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0" w:type="dxa"/>
        <w:tblInd w:w="-34" w:type="dxa"/>
        <w:tblLayout w:type="fixed"/>
        <w:tblLook w:val="0000"/>
      </w:tblPr>
      <w:tblGrid>
        <w:gridCol w:w="34"/>
        <w:gridCol w:w="3227"/>
        <w:gridCol w:w="3260"/>
        <w:gridCol w:w="3119"/>
      </w:tblGrid>
      <w:tr w:rsidR="006C27F4" w:rsidRPr="00657FF0" w:rsidTr="00B705A4">
        <w:trPr>
          <w:gridBefore w:val="1"/>
          <w:wBefore w:w="34" w:type="dxa"/>
          <w:trHeight w:val="567"/>
        </w:trPr>
        <w:tc>
          <w:tcPr>
            <w:tcW w:w="3227" w:type="dxa"/>
            <w:vAlign w:val="center"/>
          </w:tcPr>
          <w:p w:rsidR="006C27F4" w:rsidRPr="00ED4136" w:rsidRDefault="006C27F4" w:rsidP="00B705A4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ED4136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B705A4">
              <w:rPr>
                <w:rFonts w:ascii="Times New Roman" w:hAnsi="Times New Roman"/>
                <w:sz w:val="26"/>
                <w:szCs w:val="26"/>
              </w:rPr>
              <w:t>03.09.2018</w:t>
            </w:r>
            <w:r w:rsidR="006C482B" w:rsidRPr="00ED4136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ED4136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6C482B" w:rsidRPr="00ED4136">
              <w:rPr>
                <w:rFonts w:ascii="Times New Roman" w:hAnsi="Times New Roman"/>
                <w:b/>
                <w:sz w:val="26"/>
                <w:szCs w:val="26"/>
              </w:rPr>
            </w:r>
            <w:r w:rsidR="006C482B" w:rsidRPr="00ED4136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ED4136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ED4136" w:rsidRDefault="006C27F4" w:rsidP="00B705A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ED4136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B705A4">
              <w:rPr>
                <w:rFonts w:ascii="Times New Roman" w:hAnsi="Times New Roman"/>
                <w:sz w:val="26"/>
                <w:szCs w:val="26"/>
              </w:rPr>
              <w:t>0053/01-08</w:t>
            </w:r>
          </w:p>
        </w:tc>
      </w:tr>
      <w:tr w:rsidR="00B5670E" w:rsidRPr="00B5670E" w:rsidTr="00B705A4">
        <w:trPr>
          <w:gridBefore w:val="1"/>
          <w:wBefore w:w="34" w:type="dxa"/>
          <w:trHeight w:val="364"/>
        </w:trPr>
        <w:tc>
          <w:tcPr>
            <w:tcW w:w="9606" w:type="dxa"/>
            <w:gridSpan w:val="3"/>
          </w:tcPr>
          <w:p w:rsidR="00601F94" w:rsidRPr="00ED4136" w:rsidRDefault="00601F94" w:rsidP="00B5670E">
            <w:pPr>
              <w:pStyle w:val="10"/>
              <w:contextualSpacing/>
              <w:jc w:val="both"/>
              <w:rPr>
                <w:color w:val="000000" w:themeColor="text1"/>
                <w:sz w:val="26"/>
                <w:szCs w:val="26"/>
              </w:rPr>
            </w:pPr>
            <w:r w:rsidRPr="00ED4136">
              <w:rPr>
                <w:color w:val="000000" w:themeColor="text1"/>
                <w:sz w:val="26"/>
                <w:szCs w:val="26"/>
              </w:rPr>
              <w:t>г. Томск</w:t>
            </w:r>
          </w:p>
          <w:p w:rsidR="003E2231" w:rsidRPr="00ED4136" w:rsidRDefault="003E2231" w:rsidP="00B5670E">
            <w:pPr>
              <w:pStyle w:val="10"/>
              <w:contextualSpacing/>
              <w:jc w:val="both"/>
              <w:rPr>
                <w:color w:val="000000" w:themeColor="text1"/>
                <w:spacing w:val="20"/>
                <w:sz w:val="26"/>
                <w:szCs w:val="26"/>
              </w:rPr>
            </w:pPr>
          </w:p>
        </w:tc>
      </w:tr>
      <w:tr w:rsidR="00B5670E" w:rsidRPr="00B5670E" w:rsidTr="00B705A4">
        <w:trPr>
          <w:trHeight w:val="513"/>
        </w:trPr>
        <w:tc>
          <w:tcPr>
            <w:tcW w:w="9640" w:type="dxa"/>
            <w:gridSpan w:val="4"/>
          </w:tcPr>
          <w:p w:rsidR="00654011" w:rsidRPr="00ED4136" w:rsidRDefault="00B5670E" w:rsidP="00B5670E">
            <w:pPr>
              <w:pStyle w:val="10"/>
              <w:ind w:left="-108" w:right="-108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ED4136">
              <w:rPr>
                <w:color w:val="000000" w:themeColor="text1"/>
                <w:sz w:val="26"/>
                <w:szCs w:val="26"/>
              </w:rPr>
              <w:t>Об утверждении плана мероприятий («дорожной карты») по реализации принципов открытости Комитета по охране объектов культурного наследия Томской области на 2018-2020 годы</w:t>
            </w:r>
          </w:p>
          <w:p w:rsidR="00B5670E" w:rsidRPr="00ED4136" w:rsidRDefault="00B5670E" w:rsidP="00B5670E">
            <w:pPr>
              <w:pStyle w:val="10"/>
              <w:ind w:left="-108" w:right="-108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ED4136" w:rsidRPr="00ED4136" w:rsidRDefault="00ED4136" w:rsidP="00ED4136">
            <w:pPr>
              <w:ind w:firstLine="709"/>
              <w:jc w:val="both"/>
              <w:rPr>
                <w:color w:val="000000" w:themeColor="text1"/>
                <w:sz w:val="26"/>
                <w:szCs w:val="26"/>
              </w:rPr>
            </w:pPr>
            <w:r w:rsidRPr="00ED4136">
              <w:rPr>
                <w:sz w:val="26"/>
                <w:szCs w:val="26"/>
              </w:rPr>
              <w:t>Во исполнение требований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самоуправления», Распоряжения Правительства Российской Федерации от 10.07.2013 № 1187-р «О Перечнях информации о деятельности государственных органов, органов местного самоуправления, размещаемой в сети "Интернет" в форме открытых данных», Распоряжения Правительства Российской Федерации от 09.02.2017 № 232-р «Об утверждении перечня находящихся в распоряжении органов государственной власти и органов местного самоуправления сведений, подлежащих представлению с использованием координат»:</w:t>
            </w:r>
          </w:p>
        </w:tc>
      </w:tr>
    </w:tbl>
    <w:p w:rsidR="00957D8F" w:rsidRPr="00ED4136" w:rsidRDefault="003E72A0" w:rsidP="00B705A4">
      <w:pPr>
        <w:pStyle w:val="1"/>
        <w:tabs>
          <w:tab w:val="left" w:pos="705"/>
        </w:tabs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bookmarkStart w:id="0" w:name="ТекстовоеПоле2"/>
      <w:r w:rsidRPr="00B5670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5670E" w:rsidRPr="00ED4136">
        <w:rPr>
          <w:rFonts w:ascii="Times New Roman" w:hAnsi="Times New Roman"/>
          <w:color w:val="000000" w:themeColor="text1"/>
          <w:sz w:val="26"/>
          <w:szCs w:val="26"/>
        </w:rPr>
        <w:t>1. Утвердить план мероприятий («дорожной карты») по реализации открытости  Комитета по охране объектов культурного наследия Томской области на 2018-2020 годы согласно приложению к настоящему распоряжению.</w:t>
      </w:r>
    </w:p>
    <w:p w:rsidR="00B5670E" w:rsidRPr="00ED4136" w:rsidRDefault="00B5670E" w:rsidP="00B705A4">
      <w:pPr>
        <w:pStyle w:val="10"/>
        <w:contextualSpacing/>
        <w:jc w:val="both"/>
        <w:rPr>
          <w:color w:val="000000" w:themeColor="text1"/>
          <w:sz w:val="26"/>
          <w:szCs w:val="26"/>
        </w:rPr>
      </w:pPr>
      <w:r w:rsidRPr="00ED4136">
        <w:rPr>
          <w:color w:val="000000" w:themeColor="text1"/>
          <w:sz w:val="26"/>
          <w:szCs w:val="26"/>
        </w:rPr>
        <w:tab/>
        <w:t>2. Ответственным исполнителям обеспечить реализацию мероприятий, указанных в Плане.</w:t>
      </w:r>
    </w:p>
    <w:p w:rsidR="00B5670E" w:rsidRPr="00ED4136" w:rsidRDefault="00B5670E" w:rsidP="00B705A4">
      <w:pPr>
        <w:pStyle w:val="10"/>
        <w:contextualSpacing/>
        <w:jc w:val="both"/>
        <w:rPr>
          <w:color w:val="000000" w:themeColor="text1"/>
          <w:sz w:val="26"/>
          <w:szCs w:val="26"/>
        </w:rPr>
      </w:pPr>
      <w:r w:rsidRPr="00ED4136">
        <w:rPr>
          <w:color w:val="000000" w:themeColor="text1"/>
          <w:sz w:val="26"/>
          <w:szCs w:val="26"/>
        </w:rPr>
        <w:tab/>
        <w:t xml:space="preserve">3. Главному специалисту </w:t>
      </w:r>
      <w:proofErr w:type="spellStart"/>
      <w:r w:rsidRPr="00ED4136">
        <w:rPr>
          <w:color w:val="000000" w:themeColor="text1"/>
          <w:sz w:val="26"/>
          <w:szCs w:val="26"/>
        </w:rPr>
        <w:t>Кожурковой</w:t>
      </w:r>
      <w:proofErr w:type="spellEnd"/>
      <w:r w:rsidRPr="00ED4136">
        <w:rPr>
          <w:color w:val="000000" w:themeColor="text1"/>
          <w:sz w:val="26"/>
          <w:szCs w:val="26"/>
        </w:rPr>
        <w:t xml:space="preserve"> Т.Б. обеспечить размещение настоящего распоряжения на сайте Комитета по охране объектов культурного наследия Томской области.</w:t>
      </w:r>
    </w:p>
    <w:p w:rsidR="009F30E6" w:rsidRPr="00ED4136" w:rsidRDefault="00B5670E" w:rsidP="00B705A4">
      <w:pPr>
        <w:ind w:firstLine="720"/>
        <w:contextualSpacing/>
        <w:jc w:val="both"/>
        <w:rPr>
          <w:color w:val="000000" w:themeColor="text1"/>
          <w:sz w:val="26"/>
          <w:szCs w:val="26"/>
        </w:rPr>
      </w:pPr>
      <w:r w:rsidRPr="00ED4136">
        <w:rPr>
          <w:color w:val="000000" w:themeColor="text1"/>
          <w:sz w:val="26"/>
          <w:szCs w:val="26"/>
        </w:rPr>
        <w:t>4</w:t>
      </w:r>
      <w:r w:rsidR="009F30E6" w:rsidRPr="00ED4136">
        <w:rPr>
          <w:color w:val="000000" w:themeColor="text1"/>
          <w:sz w:val="26"/>
          <w:szCs w:val="26"/>
        </w:rPr>
        <w:t xml:space="preserve">. Контроль за исполнением настоящего распоряжения </w:t>
      </w:r>
      <w:r w:rsidR="00ED4136">
        <w:rPr>
          <w:color w:val="000000" w:themeColor="text1"/>
          <w:sz w:val="26"/>
          <w:szCs w:val="26"/>
        </w:rPr>
        <w:t>возложить на председателя Комитета по охране объектов культурного</w:t>
      </w:r>
      <w:bookmarkStart w:id="1" w:name="_GoBack"/>
      <w:bookmarkEnd w:id="1"/>
      <w:r w:rsidR="00ED4136">
        <w:rPr>
          <w:color w:val="000000" w:themeColor="text1"/>
          <w:sz w:val="26"/>
          <w:szCs w:val="26"/>
        </w:rPr>
        <w:t xml:space="preserve"> наследия Томской области</w:t>
      </w:r>
      <w:r w:rsidR="009F30E6" w:rsidRPr="00ED4136">
        <w:rPr>
          <w:color w:val="000000" w:themeColor="text1"/>
          <w:sz w:val="26"/>
          <w:szCs w:val="26"/>
        </w:rPr>
        <w:t>.</w:t>
      </w:r>
    </w:p>
    <w:p w:rsidR="009F30E6" w:rsidRPr="00B5670E" w:rsidRDefault="009F30E6" w:rsidP="00B5670E">
      <w:pPr>
        <w:pStyle w:val="10"/>
        <w:ind w:firstLine="720"/>
        <w:contextualSpacing/>
        <w:jc w:val="both"/>
        <w:rPr>
          <w:color w:val="000000" w:themeColor="text1"/>
          <w:sz w:val="28"/>
          <w:szCs w:val="28"/>
        </w:rPr>
      </w:pPr>
    </w:p>
    <w:p w:rsidR="009F30E6" w:rsidRPr="00ED4136" w:rsidRDefault="009F30E6" w:rsidP="004D43F4">
      <w:pPr>
        <w:pStyle w:val="10"/>
        <w:ind w:firstLine="720"/>
        <w:jc w:val="both"/>
        <w:rPr>
          <w:sz w:val="26"/>
          <w:szCs w:val="26"/>
        </w:rPr>
      </w:pPr>
    </w:p>
    <w:bookmarkEnd w:id="0"/>
    <w:p w:rsidR="00957D8F" w:rsidRPr="00ED4136" w:rsidRDefault="00657FF0" w:rsidP="00190599">
      <w:pPr>
        <w:rPr>
          <w:sz w:val="26"/>
          <w:szCs w:val="26"/>
        </w:rPr>
      </w:pPr>
      <w:r w:rsidRPr="00ED4136">
        <w:rPr>
          <w:sz w:val="26"/>
          <w:szCs w:val="26"/>
        </w:rPr>
        <w:t xml:space="preserve">Председатель Комитета                       </w:t>
      </w:r>
      <w:r w:rsidR="00957D8F" w:rsidRPr="00ED4136">
        <w:rPr>
          <w:sz w:val="26"/>
          <w:szCs w:val="26"/>
        </w:rPr>
        <w:t xml:space="preserve">            </w:t>
      </w:r>
      <w:r w:rsidRPr="00ED4136">
        <w:rPr>
          <w:sz w:val="26"/>
          <w:szCs w:val="26"/>
        </w:rPr>
        <w:t xml:space="preserve">                     </w:t>
      </w:r>
      <w:r w:rsidR="00167F9F" w:rsidRPr="00ED4136">
        <w:rPr>
          <w:sz w:val="26"/>
          <w:szCs w:val="26"/>
        </w:rPr>
        <w:t xml:space="preserve">  </w:t>
      </w:r>
      <w:r w:rsidRPr="00ED4136">
        <w:rPr>
          <w:sz w:val="26"/>
          <w:szCs w:val="26"/>
        </w:rPr>
        <w:t xml:space="preserve">     </w:t>
      </w:r>
      <w:r w:rsidR="00ED4136">
        <w:rPr>
          <w:sz w:val="26"/>
          <w:szCs w:val="26"/>
        </w:rPr>
        <w:t xml:space="preserve">          </w:t>
      </w:r>
      <w:r w:rsidRPr="00ED4136">
        <w:rPr>
          <w:sz w:val="26"/>
          <w:szCs w:val="26"/>
        </w:rPr>
        <w:t xml:space="preserve">  Е.В. Перетягина</w:t>
      </w:r>
    </w:p>
    <w:p w:rsidR="00B705A4" w:rsidRDefault="00B705A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705A4" w:rsidRDefault="00B705A4" w:rsidP="00B705A4">
      <w:pPr>
        <w:contextualSpacing/>
        <w:jc w:val="right"/>
        <w:rPr>
          <w:sz w:val="24"/>
          <w:szCs w:val="24"/>
        </w:rPr>
      </w:pPr>
    </w:p>
    <w:p w:rsidR="00B705A4" w:rsidRPr="00B705A4" w:rsidRDefault="00B705A4" w:rsidP="00B705A4">
      <w:pPr>
        <w:contextualSpacing/>
        <w:jc w:val="right"/>
        <w:rPr>
          <w:sz w:val="24"/>
          <w:szCs w:val="24"/>
        </w:rPr>
      </w:pPr>
      <w:r w:rsidRPr="00B705A4">
        <w:rPr>
          <w:sz w:val="24"/>
          <w:szCs w:val="24"/>
        </w:rPr>
        <w:t>Приложение</w:t>
      </w:r>
    </w:p>
    <w:p w:rsidR="00B705A4" w:rsidRPr="00B705A4" w:rsidRDefault="00B705A4" w:rsidP="00B705A4">
      <w:pPr>
        <w:contextualSpacing/>
        <w:jc w:val="right"/>
        <w:rPr>
          <w:sz w:val="24"/>
          <w:szCs w:val="24"/>
        </w:rPr>
      </w:pPr>
      <w:r w:rsidRPr="00B705A4">
        <w:rPr>
          <w:sz w:val="24"/>
          <w:szCs w:val="24"/>
        </w:rPr>
        <w:t xml:space="preserve">к распоряжению Комитета по охране объектов </w:t>
      </w:r>
    </w:p>
    <w:p w:rsidR="00B705A4" w:rsidRPr="00B705A4" w:rsidRDefault="00B705A4" w:rsidP="00B705A4">
      <w:pPr>
        <w:contextualSpacing/>
        <w:jc w:val="right"/>
        <w:rPr>
          <w:sz w:val="24"/>
          <w:szCs w:val="24"/>
        </w:rPr>
      </w:pPr>
      <w:r w:rsidRPr="00B705A4">
        <w:rPr>
          <w:sz w:val="24"/>
          <w:szCs w:val="24"/>
        </w:rPr>
        <w:t>культурного наследия Томской области</w:t>
      </w:r>
    </w:p>
    <w:p w:rsidR="00B705A4" w:rsidRPr="00B705A4" w:rsidRDefault="00B705A4" w:rsidP="00B705A4">
      <w:pPr>
        <w:contextualSpacing/>
        <w:jc w:val="right"/>
        <w:rPr>
          <w:sz w:val="24"/>
          <w:szCs w:val="24"/>
        </w:rPr>
      </w:pPr>
      <w:r w:rsidRPr="00B705A4">
        <w:rPr>
          <w:sz w:val="24"/>
          <w:szCs w:val="24"/>
        </w:rPr>
        <w:t xml:space="preserve">от </w:t>
      </w:r>
      <w:r w:rsidRPr="00B705A4">
        <w:rPr>
          <w:sz w:val="24"/>
          <w:szCs w:val="24"/>
          <w:u w:val="single"/>
        </w:rPr>
        <w:t xml:space="preserve">03.09.2018 </w:t>
      </w:r>
      <w:r w:rsidRPr="00B705A4">
        <w:rPr>
          <w:sz w:val="24"/>
          <w:szCs w:val="24"/>
        </w:rPr>
        <w:t xml:space="preserve">№ </w:t>
      </w:r>
      <w:r w:rsidRPr="00B705A4">
        <w:rPr>
          <w:sz w:val="24"/>
          <w:szCs w:val="24"/>
          <w:u w:val="single"/>
        </w:rPr>
        <w:t>0053/01-08</w:t>
      </w:r>
    </w:p>
    <w:p w:rsidR="00B705A4" w:rsidRDefault="00B705A4" w:rsidP="00B705A4">
      <w:pPr>
        <w:contextualSpacing/>
        <w:jc w:val="center"/>
        <w:rPr>
          <w:sz w:val="24"/>
          <w:szCs w:val="24"/>
        </w:rPr>
      </w:pPr>
    </w:p>
    <w:p w:rsidR="00B705A4" w:rsidRDefault="00B705A4" w:rsidP="00B705A4">
      <w:pPr>
        <w:contextualSpacing/>
        <w:jc w:val="center"/>
        <w:rPr>
          <w:sz w:val="24"/>
          <w:szCs w:val="24"/>
        </w:rPr>
      </w:pPr>
    </w:p>
    <w:p w:rsidR="00B705A4" w:rsidRDefault="00B705A4" w:rsidP="00B705A4">
      <w:pPr>
        <w:contextualSpacing/>
        <w:jc w:val="center"/>
        <w:rPr>
          <w:sz w:val="24"/>
          <w:szCs w:val="24"/>
        </w:rPr>
      </w:pPr>
    </w:p>
    <w:p w:rsidR="00B705A4" w:rsidRPr="002552A0" w:rsidRDefault="00B705A4" w:rsidP="00B705A4">
      <w:pPr>
        <w:contextualSpacing/>
        <w:jc w:val="center"/>
        <w:rPr>
          <w:sz w:val="24"/>
          <w:szCs w:val="24"/>
        </w:rPr>
      </w:pPr>
      <w:r w:rsidRPr="002552A0">
        <w:rPr>
          <w:sz w:val="24"/>
          <w:szCs w:val="24"/>
        </w:rPr>
        <w:t>План мероприятий («дорожная карта») по реализации принципов открытости</w:t>
      </w:r>
    </w:p>
    <w:p w:rsidR="00B705A4" w:rsidRPr="002552A0" w:rsidRDefault="00B705A4" w:rsidP="00B705A4">
      <w:pPr>
        <w:contextualSpacing/>
        <w:jc w:val="center"/>
        <w:rPr>
          <w:sz w:val="24"/>
          <w:szCs w:val="24"/>
        </w:rPr>
      </w:pPr>
      <w:r w:rsidRPr="002552A0">
        <w:rPr>
          <w:sz w:val="24"/>
          <w:szCs w:val="24"/>
        </w:rPr>
        <w:t>в Комитете по охране объектов культурного наследия Томской области</w:t>
      </w:r>
    </w:p>
    <w:p w:rsidR="00B705A4" w:rsidRDefault="00B705A4" w:rsidP="00B705A4">
      <w:pPr>
        <w:contextualSpacing/>
        <w:jc w:val="center"/>
        <w:rPr>
          <w:sz w:val="24"/>
          <w:szCs w:val="24"/>
        </w:rPr>
      </w:pPr>
      <w:r w:rsidRPr="002552A0">
        <w:rPr>
          <w:sz w:val="24"/>
          <w:szCs w:val="24"/>
        </w:rPr>
        <w:t>на 2018-2020 годы</w:t>
      </w:r>
    </w:p>
    <w:p w:rsidR="00B705A4" w:rsidRPr="002552A0" w:rsidRDefault="00B705A4" w:rsidP="00B705A4">
      <w:pPr>
        <w:contextualSpacing/>
        <w:jc w:val="center"/>
        <w:rPr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47"/>
        <w:gridCol w:w="2744"/>
        <w:gridCol w:w="2858"/>
        <w:gridCol w:w="1496"/>
        <w:gridCol w:w="1483"/>
      </w:tblGrid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№ </w:t>
            </w:r>
            <w:proofErr w:type="spellStart"/>
            <w:proofErr w:type="gramStart"/>
            <w:r w:rsidRPr="006D5087">
              <w:t>п</w:t>
            </w:r>
            <w:proofErr w:type="spellEnd"/>
            <w:proofErr w:type="gramEnd"/>
            <w:r w:rsidRPr="006D5087">
              <w:t>/</w:t>
            </w:r>
            <w:proofErr w:type="spellStart"/>
            <w:r w:rsidRPr="006D5087">
              <w:t>п</w:t>
            </w:r>
            <w:proofErr w:type="spellEnd"/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Наименование мероприятия/механизма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(инструмента) открытости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Ожидаемый результат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Срок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реализации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Ответственное должностное лицо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I. Реализация принципа информационной открытости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официальном сайте (далее - Сайт) актуального порядка обеспечения доступа к информации о деятельности </w:t>
            </w:r>
            <w:r>
              <w:t>Комитета по охране объектов культурного наследия</w:t>
            </w:r>
            <w:r w:rsidRPr="006D5087">
              <w:t xml:space="preserve"> Томской области (далее - </w:t>
            </w:r>
            <w:r>
              <w:t>Комитет</w:t>
            </w:r>
            <w:r w:rsidRPr="006D5087">
              <w:t>)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уровня доступности информации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закрытого перечня информации о деятельности </w:t>
            </w:r>
            <w:r>
              <w:t>Комитета</w:t>
            </w:r>
            <w:r w:rsidRPr="006D5087">
              <w:t xml:space="preserve">, доступ к которой ограничен федеральным законодательством, законодательством Томской области, с указанием реквизитов нормативных правовых актов, в соответствии с которыми это ограничение установлено. Размещение информации </w:t>
            </w:r>
            <w:proofErr w:type="gramStart"/>
            <w:r w:rsidRPr="006D5087">
              <w:t>о</w:t>
            </w:r>
            <w:proofErr w:type="gramEnd"/>
            <w:r w:rsidRPr="006D5087">
              <w:t xml:space="preserve"> всех возможных случаях отказа </w:t>
            </w:r>
            <w:r>
              <w:t>Комитетом</w:t>
            </w:r>
            <w:r w:rsidRPr="006D5087">
              <w:t xml:space="preserve"> в предоставлении заявителю информации, доступ к которой ограничен федеральными законами, законодательством Томской области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уровня доступности информации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II</w:t>
            </w:r>
            <w:r w:rsidRPr="006D5087">
              <w:t xml:space="preserve"> полугодие 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актуализация на Сайте правил и условий использования </w:t>
            </w:r>
            <w:proofErr w:type="spellStart"/>
            <w:r w:rsidRPr="006D5087">
              <w:t>контента</w:t>
            </w:r>
            <w:proofErr w:type="spellEnd"/>
            <w:r w:rsidRPr="006D5087">
              <w:t xml:space="preserve"> Сайта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уровня доступности информации о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II</w:t>
            </w:r>
            <w:r w:rsidRPr="006D5087">
              <w:t xml:space="preserve"> полугодие 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B705A4">
        <w:trPr>
          <w:trHeight w:val="126"/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актуализация </w:t>
            </w:r>
            <w:proofErr w:type="gramStart"/>
            <w:r w:rsidRPr="006D5087">
              <w:t>на Сайте информации о подведомственн</w:t>
            </w:r>
            <w:r>
              <w:t>ой</w:t>
            </w:r>
            <w:r w:rsidRPr="006D5087">
              <w:t xml:space="preserve"> организаци</w:t>
            </w:r>
            <w:r>
              <w:t>и</w:t>
            </w:r>
            <w:r w:rsidRPr="006D5087">
              <w:t xml:space="preserve"> в соответствии с требованиями</w:t>
            </w:r>
            <w:proofErr w:type="gramEnd"/>
            <w:r w:rsidRPr="006D5087">
              <w:t xml:space="preserve"> Федерального закона от 09.02.2009 № 8-ФЗ «Об обеспечении доступа к информации о деятельности государственных органов и органов местного самоуправления» (далее - Закон № 8-ФЗ) с указанием необходимых ссылок на сайт подведомственн</w:t>
            </w:r>
            <w:r>
              <w:t>ой</w:t>
            </w:r>
            <w:r w:rsidRPr="006D5087">
              <w:t xml:space="preserve"> организаци</w:t>
            </w:r>
            <w:r>
              <w:t>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уровня доступности информации о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актуализация на Сайте законодательной карты Сайта (карты открытости)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II</w:t>
            </w:r>
            <w:r w:rsidRPr="006D5087">
              <w:t xml:space="preserve"> полугодие 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Функционирование на Сайте сервиса, позволяющего оценивать эффективность пребывания и работу граждан с Сайтом, включая показатели: посещаемость, время пребывания, популярность отдельных разделов сайта, глубину просмотра.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</w:t>
            </w:r>
            <w:r>
              <w:t>8</w:t>
            </w:r>
            <w:r w:rsidRPr="006D5087">
              <w:t>-201</w:t>
            </w:r>
            <w:r>
              <w:t>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Ведение специализированного раздела на Сайте для размещения информации об исполнении  плана мероприятий («дорожной карты») по реализации принципов открытости </w:t>
            </w:r>
            <w:proofErr w:type="gramStart"/>
            <w:r w:rsidRPr="006D5087">
              <w:t>в</w:t>
            </w:r>
            <w:proofErr w:type="gramEnd"/>
            <w:r w:rsidRPr="006D5087">
              <w:t xml:space="preserve"> </w:t>
            </w:r>
            <w:r>
              <w:t>Комитета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r>
              <w:rPr>
                <w:lang w:val="en-US"/>
              </w:rPr>
              <w:t>V</w:t>
            </w:r>
            <w:r w:rsidRPr="006D5087">
              <w:t xml:space="preserve"> кв.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вспомогательных видеороликов, презентаций, транслирующих преимущества взаимодействия с </w:t>
            </w:r>
            <w:r>
              <w:t>Комитетом</w:t>
            </w:r>
            <w:r w:rsidRPr="006D5087">
              <w:t xml:space="preserve"> в сети «Интернет»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2019-2020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Функционирование и использование интерактивных сервисов Сайта: консультации </w:t>
            </w:r>
            <w:proofErr w:type="spellStart"/>
            <w:r w:rsidRPr="006D5087">
              <w:t>онлайн</w:t>
            </w:r>
            <w:proofErr w:type="spellEnd"/>
            <w:r w:rsidRPr="006D5087">
              <w:t>, опросы посетителей, голосования, дискуссионные площадки и т.д.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2019-2020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Взаимодействие с гражданским обществом посредством механизма </w:t>
            </w:r>
            <w:proofErr w:type="spellStart"/>
            <w:r w:rsidRPr="006D5087">
              <w:t>онлайн-диалога</w:t>
            </w:r>
            <w:proofErr w:type="spellEnd"/>
            <w:r w:rsidRPr="006D5087">
              <w:t xml:space="preserve"> с гражданами на Сайте, предназначенного для сбора предложений по совершенствованию инструментария, правил работы и </w:t>
            </w:r>
            <w:proofErr w:type="spellStart"/>
            <w:r w:rsidRPr="006D5087">
              <w:t>контента</w:t>
            </w:r>
            <w:proofErr w:type="spellEnd"/>
            <w:r w:rsidRPr="006D5087">
              <w:t xml:space="preserve"> Сайта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Удовлетворенность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показателями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2019-2020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II. Обеспечение работы с открытыми данными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>Актуализация  обязательных наборов открытых данных в соответствии с требованиями Закона № 8-ФЗ и распоряжения Правительства Российской Федерации от 10.07.2013 № 1187-р «О Перечнях информации о деятельности государственных органов, органов местного самоуправления, размещаемой в сети «Интернет» в форме открытых данных»</w:t>
            </w:r>
          </w:p>
          <w:p w:rsidR="00B705A4" w:rsidRDefault="00B705A4" w:rsidP="005B2A10">
            <w:pPr>
              <w:contextualSpacing/>
              <w:jc w:val="center"/>
            </w:pPr>
          </w:p>
          <w:p w:rsidR="00B705A4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 по мере изменения набора открытых данных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Обеспечение размещения информации в формате открытых данных в соответствии с требованиями Методических рекомендаций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утвержденных протоколом заседания Правительственной комиссии по координации деятельности открытого правительства от 29.05.2014</w:t>
            </w:r>
            <w:r>
              <w:t xml:space="preserve">      </w:t>
            </w:r>
            <w:r w:rsidRPr="006D5087">
              <w:t xml:space="preserve"> № 4 (версия 3.0).</w:t>
            </w:r>
            <w:proofErr w:type="gramEnd"/>
            <w:r w:rsidRPr="006D5087">
              <w:t xml:space="preserve"> Организация хранения прошлых версий наборов открытых данных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 по мере изменения набора открытых данных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rHeight w:val="765"/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Разработка проекта правового акта </w:t>
            </w:r>
            <w:r>
              <w:t>Комитета</w:t>
            </w:r>
            <w:r w:rsidRPr="006D5087">
              <w:t xml:space="preserve"> об определении уполномоченных </w:t>
            </w:r>
            <w:proofErr w:type="gramStart"/>
            <w:r w:rsidRPr="006D5087">
              <w:t>в</w:t>
            </w:r>
            <w:proofErr w:type="gramEnd"/>
            <w:r w:rsidRPr="006D5087">
              <w:t xml:space="preserve"> </w:t>
            </w:r>
            <w:proofErr w:type="gramStart"/>
            <w:r>
              <w:t>Комитета</w:t>
            </w:r>
            <w:proofErr w:type="gramEnd"/>
            <w:r w:rsidRPr="006D5087">
              <w:t xml:space="preserve"> по открытым данным (должностное (-</w:t>
            </w:r>
            <w:proofErr w:type="spellStart"/>
            <w:r w:rsidRPr="006D5087">
              <w:t>ые</w:t>
            </w:r>
            <w:proofErr w:type="spellEnd"/>
            <w:r w:rsidRPr="006D5087">
              <w:t>) лицо (-а), ответственное (-</w:t>
            </w:r>
            <w:proofErr w:type="spellStart"/>
            <w:r w:rsidRPr="006D5087">
              <w:t>ые</w:t>
            </w:r>
            <w:proofErr w:type="spellEnd"/>
            <w:r w:rsidRPr="006D5087">
              <w:t xml:space="preserve">) за работу с открытыми данными, по вопросам размещения и актуализации (обновления) наборов данных в рамках полномочий </w:t>
            </w:r>
            <w:r>
              <w:t>Комитета</w:t>
            </w:r>
            <w:r w:rsidRPr="006D5087">
              <w:t>)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Проведение анализа информационных систем с целью выявления потенциально готовых к публикации наборов данных, а также размещение результатов в открытом доступе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Формирование и публикация на Сайте в формате открытых данных справочников и классификаторов, которые  ведет </w:t>
            </w:r>
            <w:r>
              <w:t>Комитет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</w:t>
            </w:r>
            <w:r w:rsidRPr="006D5087">
              <w:t>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Учет запросов общества, в т.ч. в лице СМИ,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на открытые данные при определении приоритетов публикации данных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Удовлетворенность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показателями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 xml:space="preserve">Формирование заявок в службу технической поддержки официального </w:t>
            </w:r>
            <w:proofErr w:type="spellStart"/>
            <w:proofErr w:type="gramStart"/>
            <w:r w:rsidRPr="006D5087">
              <w:t>интернет-портала</w:t>
            </w:r>
            <w:proofErr w:type="spellEnd"/>
            <w:proofErr w:type="gramEnd"/>
            <w:r w:rsidRPr="006D5087">
              <w:t xml:space="preserve"> Администрации Томской области о реализации автоматической выгрузки открытых данных, сформированных и размещенных в информационных системах </w:t>
            </w:r>
            <w:r>
              <w:t>Комитета</w:t>
            </w:r>
            <w:r w:rsidRPr="006D5087">
              <w:t>, на официальный интернет-портал Администрации Томской области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2019-2020, далее постоянно по мере формирования заявок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Учет в технических заданиях на создание новых информационных систем, а также на доработку текущих информационных систем, требования к размещению в сети «Интернет» общедоступной информации, содержащейся в информационных системах, в форме открытых данных в соответствии с действующими требованиями законодательства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Организация процесса исправления фактических ошибок в данных и их уточнение посредством обратной связи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III. Обеспечение понятности нормативно-правового регулирования, государственных политик и программ, разрабатываемых (реализуемых) </w:t>
            </w:r>
            <w:r>
              <w:t>Комитето</w:t>
            </w:r>
            <w:r w:rsidRPr="006D5087">
              <w:t>м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плана-графика нормативно-правовой работы на год, план-графика нормативно-правовой работы </w:t>
            </w:r>
            <w:r>
              <w:t>Комитет</w:t>
            </w:r>
            <w:r w:rsidRPr="006D5087">
              <w:t>а на среднесрочную и долгосрочную перспективу, отчетов о нормативно-правовом регулировании в уполномоченной сфере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Размещение на Сайте текстов проектов законодательных и иных нормативных правовых актов, внесенных в Законодательную Думу Томской области в порядке реализации права законодательной инициативы Губернатора Томской области с приложением текстов пояснительных записок к данным документам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Визуализация плана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Подготовка и распространение информационно-разъяснительных материалов с описанием действующего нормативно-правового регулирования (с учетом понятности языка и стиля изложения), ответами на часто задаваемые вопросы - в бумажном и электронном виде (в виде буклетов, брошюр, презентаций, видеороликов, </w:t>
            </w:r>
            <w:proofErr w:type="spellStart"/>
            <w:r w:rsidRPr="006D5087">
              <w:t>инфографики</w:t>
            </w:r>
            <w:proofErr w:type="spellEnd"/>
            <w:r w:rsidRPr="006D5087">
              <w:t xml:space="preserve"> и пр.).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Проведение </w:t>
            </w:r>
            <w:proofErr w:type="spellStart"/>
            <w:r w:rsidRPr="006D5087">
              <w:t>вебинаров</w:t>
            </w:r>
            <w:proofErr w:type="spellEnd"/>
            <w:r w:rsidRPr="006D5087">
              <w:t xml:space="preserve">, видеоконференций, дискуссионных столов, открытых лекций и иных публичных мероприятий, на которых заинтересованные лица могут задать вопросы по нормативно-правовому регулированию и (или) правоприменительной практике в сфере полномочий </w:t>
            </w:r>
            <w:r>
              <w:t>Комитета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IV. Принятие планов деятельности </w:t>
            </w:r>
            <w:r>
              <w:t>Комитета</w:t>
            </w:r>
            <w:r w:rsidRPr="006D5087">
              <w:t xml:space="preserve"> и годовой публичной декларации целей и задач; их общественное обсуждение и экспертное сопровождение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Формирование публичного плана деятельности </w:t>
            </w:r>
            <w:r>
              <w:t xml:space="preserve">Комитета </w:t>
            </w:r>
            <w:r w:rsidRPr="006D5087">
              <w:t>(далее – Публичный план), отражающего планы деятельности по достижению целевых индикаторов, утвержденных Указами Президента Российской Федерации, с указанием целей, задач, ключевых событий и индикаторов измерений на понятном и доступном для граждан языке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Визуализация плана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Организация системы обсуждения Публичного плана и результатов его исполнения с общественным советом при </w:t>
            </w:r>
            <w:r>
              <w:t>Комитет</w:t>
            </w:r>
            <w:r w:rsidRPr="006D5087">
              <w:t xml:space="preserve">е, </w:t>
            </w:r>
            <w:proofErr w:type="spellStart"/>
            <w:r w:rsidRPr="006D5087">
              <w:t>референтными</w:t>
            </w:r>
            <w:proofErr w:type="spellEnd"/>
            <w:r w:rsidRPr="006D5087">
              <w:t xml:space="preserve"> группами. Размещение данной информации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Обеспечение общественного контроля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V. Формирование отчетности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обновление на Сайте информации о закупках товаров, работ, услуг для обеспечения государственных нужд, в том числе планов-графиков закупок для государственных нужд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гласности и прозрачности осуществления закупок </w:t>
            </w:r>
            <w:r>
              <w:t>Комитета</w:t>
            </w:r>
            <w:r w:rsidRPr="006D5087">
              <w:t>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предотвращение коррупции и других злоупотреблений в сфере таких закупок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I полугодие 201</w:t>
            </w:r>
            <w:r>
              <w:t>9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сведений об использовании </w:t>
            </w:r>
            <w:r>
              <w:t>Комитетом</w:t>
            </w:r>
            <w:r w:rsidRPr="006D5087">
              <w:t>, подведомственным учреждени</w:t>
            </w:r>
            <w:r>
              <w:t>ем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 выделяемых бюджетных средств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Обеспечение целевого и  эффективного использования  бюджетных средств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I полугодие 201</w:t>
            </w:r>
            <w:r>
              <w:t>9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отчетов и докладов о деятельности </w:t>
            </w:r>
            <w:r>
              <w:t>Комитета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Визуализация плана деятельности </w:t>
            </w:r>
            <w:r>
              <w:t>Комитет</w:t>
            </w:r>
            <w:r w:rsidRPr="006D5087">
              <w:t xml:space="preserve">а, 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статистических данных и показателей, характеризующих состояние и динамику развития экономической, социальной и иных сфер жизнедеятельности, регулирование которых отнесено к полномочиям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развития экономической, социальной и иных сфер жизнедеятельности, регулирование которых отнесено к полномочиям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8,</w:t>
            </w:r>
            <w:r w:rsidRPr="006D5087">
              <w:t xml:space="preserve"> далее ежегодно не позднее 1 апреля года, следующего за </w:t>
            </w:r>
            <w:proofErr w:type="gramStart"/>
            <w:r w:rsidRPr="006D5087">
              <w:t>отчетным</w:t>
            </w:r>
            <w:proofErr w:type="gramEnd"/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обновление на Сайте информации об участии в государственных и ведомственных целевых программах, в том числе годовых отчетов о реализации государственных программ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8,</w:t>
            </w:r>
            <w:r w:rsidRPr="006D5087">
              <w:t xml:space="preserve"> далее ежегодно не позднее 1 апреля года, следующего за </w:t>
            </w:r>
            <w:proofErr w:type="gramStart"/>
            <w:r w:rsidRPr="006D5087">
              <w:t>отчетным</w:t>
            </w:r>
            <w:proofErr w:type="gramEnd"/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в специализированном разделе информации по исполнению </w:t>
            </w:r>
            <w:proofErr w:type="gramStart"/>
            <w:r w:rsidRPr="006D5087">
              <w:t>требований указов Президента Российской Федерации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обновление на Сайте информации, содержащей: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реквизиты нормативных правовых актов об утверждении всех государственных, ведомственных целевых программ, исполнителем которых является </w:t>
            </w:r>
            <w:r>
              <w:t>Комите</w:t>
            </w:r>
            <w:r w:rsidRPr="006D5087">
              <w:t>т;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ФИО и контактная информация об ответственных исполнителях по каждой программе;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сроки начала и окончания реализации программ, при наличии - планы реализации программных мероприятий;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ожидаемые результаты реализации программ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правовой основе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 xml:space="preserve">, далее </w:t>
            </w:r>
            <w:r>
              <w:t>ежегодно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обновление на Сайте следующих сведений: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- статистические и аналитические данные о получении государственных услуг и услуг, предоставляемых подведомственным учреждени</w:t>
            </w:r>
            <w:r>
              <w:t>ем;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- ежеквартальные отчеты о полученных и рассмотренных жалобах по вопросам предоставления государственных услуг (в т. ч. о количестве удовлетворенных и неудовлетворенных жалоб);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- отчеты о результатах устранения избыточных требований и совершенствовании административных процедур при предоставлении государственных услуг;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- сведения о результатах мониторингов предоставления государственных услуг.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2018, далее ежегодно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информации, содержащей сведения о результатах проверок проведенных в </w:t>
            </w:r>
            <w:r>
              <w:t>Комитет</w:t>
            </w:r>
            <w:r w:rsidRPr="006D5087">
              <w:t>е, включая: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перечень проверок и информация о результатах проведенных проверок,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протоколы (акты) проверок, информацию об устранении нарушений по результатам проверок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Повышение информированности населения о деятельности </w:t>
            </w:r>
            <w:r>
              <w:t>Комитета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 xml:space="preserve">далее ежеквартально до 15 числа месяца, следующего за </w:t>
            </w:r>
            <w:proofErr w:type="gramStart"/>
            <w:r w:rsidRPr="006D5087">
              <w:t>отчетным</w:t>
            </w:r>
            <w:proofErr w:type="gramEnd"/>
          </w:p>
          <w:p w:rsidR="00B705A4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обновление на Сайте государственных заданий и отчетов об их исполнении подведомственным учреждени</w:t>
            </w:r>
            <w:r>
              <w:t>ем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 xml:space="preserve">8 </w:t>
            </w:r>
            <w:r w:rsidRPr="006D5087">
              <w:t xml:space="preserve">далее ежеквартально до 1 мая следующего за </w:t>
            </w:r>
            <w:proofErr w:type="gramStart"/>
            <w:r w:rsidRPr="006D5087">
              <w:t>отчетным</w:t>
            </w:r>
            <w:proofErr w:type="gramEnd"/>
            <w:r w:rsidRPr="006D5087">
              <w:t xml:space="preserve"> года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Размещение и обновление на Сайте отчета о закупочной деятельности в соответствии с планом-графиком, включая информацию о ходе размещения закупок, среднее количество участников, процент экономии и др.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гласности и прозрачности осуществления закупок </w:t>
            </w:r>
            <w:r>
              <w:t>Комитета</w:t>
            </w:r>
            <w:r w:rsidRPr="006D5087">
              <w:t>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обеспечение целевого и  эффективного использования  бюджетных средств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ежегодно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и обновление на Сайте информации о расходовании ассигнований областного бюджета, предусмотренных для </w:t>
            </w:r>
            <w:r>
              <w:t>Комитета</w:t>
            </w:r>
            <w:r w:rsidRPr="006D5087">
              <w:t xml:space="preserve"> на обеспечение исполнения  функций, включая сведения: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расходные обязательства и формирование доходов;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распределение расходов по целям, задачам и программам;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результативность бюджетных расходов;</w:t>
            </w:r>
            <w:bookmarkStart w:id="2" w:name="_Toc350928363"/>
            <w:bookmarkEnd w:id="2"/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ежемесячные отчеты о расходах </w:t>
            </w:r>
            <w:r>
              <w:t xml:space="preserve">Комитета </w:t>
            </w:r>
            <w:r w:rsidRPr="006D5087">
              <w:t>для собственных нужд.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2019-2020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 </w:t>
            </w:r>
            <w:proofErr w:type="gramStart"/>
            <w:r w:rsidRPr="006D5087">
              <w:t>рамках</w:t>
            </w:r>
            <w:proofErr w:type="gramEnd"/>
            <w:r w:rsidRPr="006D5087">
              <w:t xml:space="preserve"> отчета о результатах деятельности </w:t>
            </w:r>
            <w:r>
              <w:t>Комитет</w:t>
            </w:r>
            <w:r w:rsidRPr="006D5087">
              <w:t>а, в том числе подготовка следующей информации: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 xml:space="preserve">информация о деятельности общественного совета при </w:t>
            </w:r>
            <w:r>
              <w:t xml:space="preserve">Комитете </w:t>
            </w:r>
            <w:r w:rsidRPr="006D5087">
              <w:t>- количество заседаний, обсуждавшиеся вопросы, вынесенные решения и статус их реализации, а также учет при принятии решения по обсуждаемому вопросу;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отчет о проведенных государственных закупках за отчетный период (в агрегированном виде, в разрезе по основным направлениям деятельности), включая оценку их результативности и эффективности.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общественного </w:t>
            </w:r>
            <w:proofErr w:type="gramStart"/>
            <w:r w:rsidRPr="006D5087">
              <w:t>контроля за</w:t>
            </w:r>
            <w:proofErr w:type="gramEnd"/>
            <w:r w:rsidRPr="006D5087">
              <w:t xml:space="preserve"> деятельностью </w:t>
            </w:r>
            <w:r>
              <w:t>Комитет</w:t>
            </w:r>
            <w:r w:rsidRPr="006D5087">
              <w:t xml:space="preserve">а; обеспечение гласности и прозрачности осуществления закупок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VI. Информирование о работе с обращениями граждан и организаций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Формирование и публикация на Сайте обзоров обращений граждан, представителей организаций (юридических лиц), общественных объединений, включающие обобщенную информацию о результатах рассмотрения поступивших обращений и принятых по ним мерах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 полугодие 201</w:t>
            </w:r>
            <w:r>
              <w:t>9</w:t>
            </w:r>
            <w:r w:rsidRPr="006D5087">
              <w:t xml:space="preserve">, далее ежегодно до 1 февраля года, следующего за </w:t>
            </w:r>
            <w:proofErr w:type="gramStart"/>
            <w:r w:rsidRPr="006D5087">
              <w:t>отчетным</w:t>
            </w:r>
            <w:proofErr w:type="gramEnd"/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контактной информации о должностных лицах, ответственных за работу с обращениями граждан, представителей организаций (юридических лиц), общественных объединений.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Размещение на Сайте информации о порядке и времени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самоуправления.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>Размещение на Сайте информации о порядке рассмотрения обращений граждан, представителей организаций (юридических лиц), общественных объединений, с указанием актов, регулирующих эту деятельность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номера телефона, по которому можно получить информацию справочного характера, в т.ч. по вопросам предоставления государственных услуг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Ведение на Сайте раздела, в котором размещаются ответы на наиболее часто задаваемые в обращениях вопросы и жалобы.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>I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далее ежеквартально до 10 числа месяца, следующего за </w:t>
            </w:r>
            <w:proofErr w:type="gramStart"/>
            <w:r w:rsidRPr="006D5087">
              <w:t>отчетным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обсуждения на совещаниях результатов работы </w:t>
            </w:r>
            <w:r>
              <w:t>Комитета</w:t>
            </w:r>
            <w:r w:rsidRPr="006D5087">
              <w:t xml:space="preserve"> с обращениями и запросами информации граждан и юридических лиц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Удовлетворенность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показателями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 xml:space="preserve">Включение показателей соблюдения сроков направления ответов на обращения и запросы граждан в показатели оценки деятельности  структурных подразделений </w:t>
            </w:r>
            <w:r>
              <w:t>Комитета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Удовлетворенность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показателями деятельности </w:t>
            </w:r>
            <w:r>
              <w:t>Комитета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t>Кожуркова Т.Б.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VII. Организация работы с </w:t>
            </w:r>
            <w:proofErr w:type="spellStart"/>
            <w:r w:rsidRPr="006D5087">
              <w:t>референтными</w:t>
            </w:r>
            <w:proofErr w:type="spellEnd"/>
            <w:r w:rsidRPr="006D5087">
              <w:t xml:space="preserve"> группами </w:t>
            </w:r>
            <w:r>
              <w:t>Комитета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Определение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групп, ориентированных на деятельность </w:t>
            </w:r>
            <w:r>
              <w:t>Комитета</w:t>
            </w:r>
            <w:r w:rsidRPr="006D5087">
              <w:t xml:space="preserve">. Создание открытой базы (перечня) представителей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групп. Размещение данной информации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Активный состав экспертов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1 полугодие 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Определение сотрудников </w:t>
            </w:r>
            <w:r>
              <w:t>Комитета</w:t>
            </w:r>
            <w:r w:rsidRPr="006D5087">
              <w:t xml:space="preserve">, ответственных за взаимодействие с </w:t>
            </w:r>
            <w:proofErr w:type="spellStart"/>
            <w:r w:rsidRPr="006D5087">
              <w:t>референтными</w:t>
            </w:r>
            <w:proofErr w:type="spellEnd"/>
            <w:r w:rsidRPr="006D5087">
              <w:t xml:space="preserve"> группами. Размещение данной информации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Эффективное взаимодействие с экспертами, представителями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1 полугодие 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 w:rsidRPr="006D5087">
              <w:t xml:space="preserve">Взаимодействие с экспертами, представителями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 (приглашения их для участия в общественных обсуждениях инициатив и решений, принимаемых </w:t>
            </w:r>
            <w:r>
              <w:t>Комитетом</w:t>
            </w:r>
            <w:r w:rsidRPr="006D5087">
              <w:t>) посредством системы адресных рассылок</w:t>
            </w:r>
            <w:proofErr w:type="gramEnd"/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Эффективная система оповещения экспертов, представителей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1 полугодие 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Разработка и внедрение системы мотивации и поощрения деятельности наиболее активных экспертов, представителей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групп. Размещение данной информации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Эффективная деятельность экспертов, представителей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Взаимодействие на постоянной основе с </w:t>
            </w:r>
            <w:proofErr w:type="spellStart"/>
            <w:r w:rsidRPr="006D5087">
              <w:t>референтными</w:t>
            </w:r>
            <w:proofErr w:type="spellEnd"/>
            <w:r w:rsidRPr="006D5087">
              <w:t xml:space="preserve"> группами, используя различные каналы коммуникации (публичные мероприятия, очные встречи, пресс-конференции, Сайт, социальные сети, общественный совет, экспертные, консультационные органы)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Эффективное взаимодействие с экспертами, представителями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VIII. Взаимодействие </w:t>
            </w:r>
            <w:r>
              <w:t>Комитета</w:t>
            </w:r>
            <w:r w:rsidRPr="006D5087">
              <w:t xml:space="preserve"> с общественным советом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Утверждение положения об общественном совете </w:t>
            </w:r>
            <w:proofErr w:type="gramStart"/>
            <w:r w:rsidRPr="006D5087">
              <w:t>при</w:t>
            </w:r>
            <w:proofErr w:type="gramEnd"/>
            <w:r w:rsidRPr="006D5087">
              <w:t xml:space="preserve"> </w:t>
            </w:r>
            <w:r>
              <w:t>Комитета</w:t>
            </w:r>
            <w:r w:rsidRPr="006D5087">
              <w:t>. Размещение данной информации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Определение компетенции и порядка деятельности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 xml:space="preserve">Утверждение персонального состава общественного совета, включающего представителей разных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групп. Размещение данной информации на Сайте</w:t>
            </w:r>
          </w:p>
          <w:p w:rsidR="00B705A4" w:rsidRDefault="00B705A4" w:rsidP="005B2A10">
            <w:pPr>
              <w:contextualSpacing/>
              <w:jc w:val="center"/>
            </w:pP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Определение состава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Ведение на Сайте специальных разделов (страниц), посвященных работе общественных советов при </w:t>
            </w:r>
            <w:r>
              <w:t>Комите</w:t>
            </w:r>
            <w:r w:rsidRPr="006D5087">
              <w:t>те. Раздел (страница) поддерживается в актуальном состоянии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деятельности и структуры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принятых общественным советом решений и заключений по рассматриваемым проектам и инициативам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решений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ежегодного публичного отчета об итогах деятельности общественного совета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отчет об итогах деятельности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  <w:p w:rsidR="00B705A4" w:rsidRPr="006D5087" w:rsidRDefault="00B705A4" w:rsidP="005B2A10">
            <w:pPr>
              <w:contextualSpacing/>
              <w:jc w:val="center"/>
            </w:pPr>
            <w:r>
              <w:t>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Формирование и размещение на Сайте плана работы общественного совета с учетом предложений </w:t>
            </w:r>
            <w:proofErr w:type="spellStart"/>
            <w:r w:rsidRPr="006D5087">
              <w:t>референтных</w:t>
            </w:r>
            <w:proofErr w:type="spellEnd"/>
            <w:r w:rsidRPr="006D5087">
              <w:t xml:space="preserve"> групп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работы общественного совета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Организация рассмотрения и заключения общественным советом разрабатываемых </w:t>
            </w:r>
            <w:r>
              <w:t>Комитето</w:t>
            </w:r>
            <w:r w:rsidRPr="006D5087">
              <w:t>м проектов НПА и документов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Осуществление общественного контроля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Организация процедуры включения заинтересованных экспертов в рабочие группы (комиссии), создаваемые в рамках работы общественного совета при </w:t>
            </w:r>
            <w:r>
              <w:t>Комитет</w:t>
            </w:r>
            <w:r w:rsidRPr="006D5087">
              <w:t>е. Размещение информации на Сайте.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Эффективное осуществление общественного контроля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Разработка упрощенного порядка, в т.ч. в сокращения сроков, рассмотрения </w:t>
            </w:r>
            <w:r>
              <w:t>Комитето</w:t>
            </w:r>
            <w:r w:rsidRPr="006D5087">
              <w:t>м запросов членов общественных советов. Информация размещена на Сайте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Эффективное осуществление общественного контроля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2018-2019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Проведение независимой экспертной </w:t>
            </w:r>
            <w:proofErr w:type="gramStart"/>
            <w:r w:rsidRPr="006D5087">
              <w:t>оценки эффективности взаимодействия </w:t>
            </w:r>
            <w:r>
              <w:t>Комитета</w:t>
            </w:r>
            <w:proofErr w:type="gramEnd"/>
            <w:r w:rsidRPr="006D5087">
              <w:t xml:space="preserve"> с общественным советом, на Сайте публикуются результаты этой оценки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итогов независимой экспертной </w:t>
            </w:r>
            <w:proofErr w:type="gramStart"/>
            <w:r w:rsidRPr="006D5087">
              <w:t xml:space="preserve">оценки эффективности взаимодействия  </w:t>
            </w:r>
            <w:r>
              <w:t>Комитет</w:t>
            </w:r>
            <w:r w:rsidRPr="006D5087">
              <w:t>а</w:t>
            </w:r>
            <w:proofErr w:type="gramEnd"/>
            <w:r w:rsidRPr="006D5087">
              <w:t xml:space="preserve"> с общественным советом,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t>Кожуркова Т.Б.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Работа пресс-службы </w:t>
            </w:r>
            <w:r>
              <w:t>Комитета</w:t>
            </w:r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Определение должностного лица, к полномочиям которого отнесены информирование гражданского общества о деятельности </w:t>
            </w:r>
            <w:r>
              <w:t>Комитета,</w:t>
            </w:r>
            <w:r w:rsidRPr="006D5087">
              <w:t xml:space="preserve"> мониторинг информационного поля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должностных обязанностей сотрудника, выполняющего функции пресс-секретаря </w:t>
            </w:r>
            <w:r>
              <w:t>Комитета</w:t>
            </w:r>
            <w:r w:rsidRPr="006D5087">
              <w:t xml:space="preserve"> и его контактов для СМИ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Проведение с установленной периодичностью мониторинга СМИ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Функционирование в массовых общих и профессиональных социальных сетях официального </w:t>
            </w:r>
            <w:proofErr w:type="spellStart"/>
            <w:proofErr w:type="gramStart"/>
            <w:r w:rsidRPr="006D5087">
              <w:t>интернет-представительства</w:t>
            </w:r>
            <w:proofErr w:type="spellEnd"/>
            <w:proofErr w:type="gramEnd"/>
            <w:r w:rsidRPr="006D5087">
              <w:t xml:space="preserve"> </w:t>
            </w:r>
            <w:r>
              <w:t>Комитет</w:t>
            </w:r>
            <w:r w:rsidRPr="006D5087">
              <w:t>а. На Сайте указаны ссылки на социальные сети (баннеры).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</w:t>
            </w:r>
            <w:r>
              <w:t>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r w:rsidRPr="006D5087">
              <w:t>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возможности проведения в социальных сетях </w:t>
            </w:r>
            <w:proofErr w:type="spellStart"/>
            <w:r w:rsidRPr="006D5087">
              <w:t>онлайн-чатов</w:t>
            </w:r>
            <w:proofErr w:type="spellEnd"/>
            <w:r w:rsidRPr="006D5087">
              <w:t xml:space="preserve"> с консультантом – сотрудником </w:t>
            </w:r>
            <w:r>
              <w:t>Комитета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уровня информированности населения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>Визуализация плана деятельности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</w:t>
            </w:r>
            <w:r>
              <w:t>19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Проведение оценки </w:t>
            </w:r>
            <w:proofErr w:type="spellStart"/>
            <w:r w:rsidRPr="006D5087">
              <w:t>востребованности</w:t>
            </w:r>
            <w:proofErr w:type="spellEnd"/>
            <w:r w:rsidRPr="006D5087">
              <w:t xml:space="preserve"> информации разной категории для СМИ и в социальных сетях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2020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X. Независимая </w:t>
            </w:r>
            <w:proofErr w:type="spellStart"/>
            <w:r w:rsidRPr="006D5087">
              <w:t>антикоррупционная</w:t>
            </w:r>
            <w:proofErr w:type="spellEnd"/>
            <w:r w:rsidRPr="006D5087">
              <w:t xml:space="preserve"> экспертиза и общественный мониторинг </w:t>
            </w:r>
            <w:proofErr w:type="spellStart"/>
            <w:r w:rsidRPr="006D5087">
              <w:t>правоприменения</w:t>
            </w:r>
            <w:proofErr w:type="spell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в специализированном разделе проектов нормативных правовых актов, подлежащих независимой </w:t>
            </w:r>
            <w:proofErr w:type="spellStart"/>
            <w:r w:rsidRPr="006D5087">
              <w:t>антикоррупционной</w:t>
            </w:r>
            <w:proofErr w:type="spellEnd"/>
            <w:r w:rsidRPr="006D5087">
              <w:t xml:space="preserve"> экспертизе в соответствии с требованиями действующего законодательства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 по мере подготовки проектов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программ (планов) противодействия коррупции и информация о ходе ее исполнения в </w:t>
            </w:r>
            <w:r>
              <w:t>Комитете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 по мере подготовки проектов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и актуализация на Сайте  Кодекса этики и служебного поведения сотрудников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сведений о доходах, расходах, об имуществе и обязательствах имущественного характера государственных служащих в соответствии с действующим законодательством за все отчетные периоды, без ограничения периода размещения на Сайте, без ограничения доступа к ним третьих лиц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</w:p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далее ежегодно не позднее 14.05. года, следующего за </w:t>
            </w:r>
            <w:proofErr w:type="gramStart"/>
            <w:r w:rsidRPr="006D5087">
              <w:t>отчетным</w:t>
            </w:r>
            <w:proofErr w:type="gramEnd"/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>Обеспечение функционирования обратной связи для сообщений о фактах коррупции с использованием выделенного телефонного номера, электронной почты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Размещение на Сайте экспертных заключений по результатам независимой </w:t>
            </w:r>
            <w:proofErr w:type="spellStart"/>
            <w:r w:rsidRPr="006D5087">
              <w:t>антикоррупционной</w:t>
            </w:r>
            <w:proofErr w:type="spellEnd"/>
            <w:r w:rsidRPr="006D5087">
              <w:t xml:space="preserve"> экспертизы в соответствии с формой, утвержденной приказом Минюста России от 21.10.2011 № 363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Ведение на Сайте раздела с часто </w:t>
            </w:r>
            <w:proofErr w:type="gramStart"/>
            <w:r w:rsidRPr="006D5087">
              <w:t>задаваемыми</w:t>
            </w:r>
            <w:proofErr w:type="gramEnd"/>
            <w:r w:rsidRPr="006D5087">
              <w:t xml:space="preserve"> вопросам по противодействию коррупции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Проведение для государственных гражданских служащих обучающих тренингов-курсов для освоения Кодекса этики и служебного поведения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Обеспечение функционирования на Сайте сервиса для отправки сообщений о фактах коррупции посредством электронной формы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Т.Г.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Обеспечение подготовки итоговых обобщающих отчетов по результатам </w:t>
            </w:r>
            <w:proofErr w:type="spellStart"/>
            <w:r w:rsidRPr="006D5087">
              <w:t>антикоррупционной</w:t>
            </w:r>
            <w:proofErr w:type="spellEnd"/>
            <w:r w:rsidRPr="006D5087">
              <w:t xml:space="preserve"> экспертизы с изложением позиции по всем </w:t>
            </w:r>
            <w:proofErr w:type="spellStart"/>
            <w:r w:rsidRPr="006D5087">
              <w:t>коррупциогенным</w:t>
            </w:r>
            <w:proofErr w:type="spellEnd"/>
            <w:r w:rsidRPr="006D5087">
              <w:t xml:space="preserve"> факторам, выявленным в ходе экспертизы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Проведение </w:t>
            </w:r>
            <w:proofErr w:type="spellStart"/>
            <w:r w:rsidRPr="006D5087">
              <w:t>антикоррупционной</w:t>
            </w:r>
            <w:proofErr w:type="spellEnd"/>
            <w:r w:rsidRPr="006D5087">
              <w:t xml:space="preserve"> экспертизы ранее принятых нормативных правовых актов, правоприменительная практика рассматривается </w:t>
            </w:r>
            <w:proofErr w:type="spellStart"/>
            <w:r w:rsidRPr="006D5087">
              <w:t>референтными</w:t>
            </w:r>
            <w:proofErr w:type="spellEnd"/>
            <w:r w:rsidRPr="006D5087">
              <w:t xml:space="preserve"> группами и на заседаниях коллегиальных, совещательных органов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 xml:space="preserve">Организация специализированного повышения квалификации государственных гражданских служащих, участвующих в разработке проектов нормативных правовых актов, проведении проверок и предоставлении </w:t>
            </w:r>
            <w:proofErr w:type="spellStart"/>
            <w:r w:rsidRPr="006D5087">
              <w:t>госуслуг</w:t>
            </w:r>
            <w:proofErr w:type="spellEnd"/>
            <w:r w:rsidRPr="006D5087">
              <w:t xml:space="preserve">, по компетенциям </w:t>
            </w:r>
            <w:proofErr w:type="spellStart"/>
            <w:r w:rsidRPr="006D5087">
              <w:t>антикоррупционного</w:t>
            </w:r>
            <w:proofErr w:type="spellEnd"/>
            <w:r w:rsidRPr="006D5087">
              <w:t xml:space="preserve"> поведения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Default="00B705A4" w:rsidP="005B2A10">
            <w:pPr>
              <w:contextualSpacing/>
              <w:jc w:val="center"/>
            </w:pPr>
            <w:r w:rsidRPr="006D5087">
              <w:t>Размещение на Сайте  информации (протоколов) о заседаниях комиссии по соблюдению требований к служебному поведению и урегулированию конфликта интересов и принятых на них решениях.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  <w:tr w:rsidR="00B705A4" w:rsidRPr="006D5087" w:rsidTr="005B2A10">
        <w:trPr>
          <w:tblCellSpacing w:w="0" w:type="dxa"/>
        </w:trPr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Размещение на Сайте иной информации в сфере противодействия коррупции (доклады, отчеты, статистическая информация)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 w:rsidRPr="006D5087">
              <w:t>Повышение информационной открытости</w:t>
            </w:r>
          </w:p>
          <w:p w:rsidR="00B705A4" w:rsidRPr="006D5087" w:rsidRDefault="00B705A4" w:rsidP="005B2A10">
            <w:pPr>
              <w:contextualSpacing/>
              <w:jc w:val="center"/>
            </w:pPr>
          </w:p>
        </w:tc>
        <w:tc>
          <w:tcPr>
            <w:tcW w:w="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r>
              <w:rPr>
                <w:lang w:val="en-US"/>
              </w:rPr>
              <w:t>I</w:t>
            </w:r>
            <w:proofErr w:type="spellStart"/>
            <w:r w:rsidRPr="006D5087">
              <w:t>I</w:t>
            </w:r>
            <w:proofErr w:type="spellEnd"/>
            <w:r w:rsidRPr="006D5087">
              <w:t xml:space="preserve"> полугодие 201</w:t>
            </w:r>
            <w:r>
              <w:t>8</w:t>
            </w:r>
            <w:r w:rsidRPr="006D5087">
              <w:t>, далее постоянно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5A4" w:rsidRPr="006D5087" w:rsidRDefault="00B705A4" w:rsidP="005B2A10">
            <w:pPr>
              <w:contextualSpacing/>
              <w:jc w:val="center"/>
            </w:pPr>
            <w:proofErr w:type="gramStart"/>
            <w:r>
              <w:t>Бугаева Т.Г</w:t>
            </w:r>
            <w:proofErr w:type="gramEnd"/>
          </w:p>
        </w:tc>
      </w:tr>
    </w:tbl>
    <w:p w:rsidR="00B705A4" w:rsidRPr="006D5087" w:rsidRDefault="00B705A4" w:rsidP="00B705A4">
      <w:pPr>
        <w:contextualSpacing/>
        <w:jc w:val="center"/>
      </w:pPr>
    </w:p>
    <w:p w:rsidR="00957D8F" w:rsidRPr="00B5670E" w:rsidRDefault="00957D8F" w:rsidP="00190599">
      <w:pPr>
        <w:rPr>
          <w:sz w:val="28"/>
          <w:szCs w:val="28"/>
        </w:rPr>
      </w:pPr>
    </w:p>
    <w:sectPr w:rsidR="00957D8F" w:rsidRPr="00B5670E" w:rsidSect="00B705A4">
      <w:headerReference w:type="even" r:id="rId8"/>
      <w:footerReference w:type="even" r:id="rId9"/>
      <w:headerReference w:type="first" r:id="rId10"/>
      <w:type w:val="nextColumn"/>
      <w:pgSz w:w="11907" w:h="16840" w:code="9"/>
      <w:pgMar w:top="1134" w:right="708" w:bottom="1134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80C" w:rsidRDefault="00B9680C">
      <w:r>
        <w:separator/>
      </w:r>
    </w:p>
  </w:endnote>
  <w:endnote w:type="continuationSeparator" w:id="1">
    <w:p w:rsidR="00B9680C" w:rsidRDefault="00B96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Default="006C482B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9216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2160" w:rsidRDefault="00B9216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80C" w:rsidRDefault="00B9680C">
      <w:r>
        <w:separator/>
      </w:r>
    </w:p>
  </w:footnote>
  <w:footnote w:type="continuationSeparator" w:id="1">
    <w:p w:rsidR="00B9680C" w:rsidRDefault="00B96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Default="006C482B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9216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92160">
      <w:rPr>
        <w:rStyle w:val="a6"/>
        <w:noProof/>
      </w:rPr>
      <w:t>1</w:t>
    </w:r>
    <w:r>
      <w:rPr>
        <w:rStyle w:val="a6"/>
      </w:rPr>
      <w:fldChar w:fldCharType="end"/>
    </w:r>
  </w:p>
  <w:p w:rsidR="00B92160" w:rsidRDefault="00B921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60" w:rsidRPr="00855067" w:rsidRDefault="00B9216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498" w:type="dxa"/>
      <w:tblInd w:w="108" w:type="dxa"/>
      <w:tblLayout w:type="fixed"/>
      <w:tblLook w:val="0000"/>
    </w:tblPr>
    <w:tblGrid>
      <w:gridCol w:w="9498"/>
    </w:tblGrid>
    <w:tr w:rsidR="00B92160" w:rsidRPr="00386933" w:rsidTr="00B705A4">
      <w:trPr>
        <w:trHeight w:val="567"/>
      </w:trPr>
      <w:tc>
        <w:tcPr>
          <w:tcW w:w="9498" w:type="dxa"/>
        </w:tcPr>
        <w:p w:rsidR="00B92160" w:rsidRPr="001F0845" w:rsidRDefault="00B9216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92160" w:rsidRPr="001F0845" w:rsidRDefault="00B9216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92160" w:rsidRPr="00386933" w:rsidTr="00B705A4">
      <w:trPr>
        <w:trHeight w:val="567"/>
      </w:trPr>
      <w:tc>
        <w:tcPr>
          <w:tcW w:w="9498" w:type="dxa"/>
        </w:tcPr>
        <w:p w:rsidR="00B92160" w:rsidRPr="00386933" w:rsidRDefault="00B92160" w:rsidP="00DD0DAA">
          <w:pPr>
            <w:pStyle w:val="3"/>
            <w:tabs>
              <w:tab w:val="left" w:pos="3660"/>
              <w:tab w:val="center" w:pos="4570"/>
            </w:tabs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Times New Roman" w:hAnsi="Times New Roman"/>
              <w:spacing w:val="40"/>
              <w:sz w:val="36"/>
              <w:szCs w:val="36"/>
            </w:rPr>
            <w:t>РАСПОРЯЖЕНИЕ</w:t>
          </w:r>
        </w:p>
      </w:tc>
    </w:tr>
  </w:tbl>
  <w:p w:rsidR="00B92160" w:rsidRPr="00B6540F" w:rsidRDefault="00B9216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3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5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nsid w:val="5F0507CE"/>
    <w:multiLevelType w:val="multilevel"/>
    <w:tmpl w:val="3CC0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3"/>
  </w:num>
  <w:num w:numId="4">
    <w:abstractNumId w:val="17"/>
  </w:num>
  <w:num w:numId="5">
    <w:abstractNumId w:val="47"/>
  </w:num>
  <w:num w:numId="6">
    <w:abstractNumId w:val="23"/>
  </w:num>
  <w:num w:numId="7">
    <w:abstractNumId w:val="35"/>
  </w:num>
  <w:num w:numId="8">
    <w:abstractNumId w:val="38"/>
  </w:num>
  <w:num w:numId="9">
    <w:abstractNumId w:val="33"/>
  </w:num>
  <w:num w:numId="10">
    <w:abstractNumId w:val="42"/>
  </w:num>
  <w:num w:numId="11">
    <w:abstractNumId w:val="28"/>
  </w:num>
  <w:num w:numId="12">
    <w:abstractNumId w:val="40"/>
  </w:num>
  <w:num w:numId="13">
    <w:abstractNumId w:val="4"/>
  </w:num>
  <w:num w:numId="14">
    <w:abstractNumId w:val="9"/>
  </w:num>
  <w:num w:numId="15">
    <w:abstractNumId w:val="19"/>
  </w:num>
  <w:num w:numId="16">
    <w:abstractNumId w:val="27"/>
  </w:num>
  <w:num w:numId="17">
    <w:abstractNumId w:val="29"/>
  </w:num>
  <w:num w:numId="18">
    <w:abstractNumId w:val="7"/>
  </w:num>
  <w:num w:numId="19">
    <w:abstractNumId w:val="31"/>
  </w:num>
  <w:num w:numId="20">
    <w:abstractNumId w:val="5"/>
  </w:num>
  <w:num w:numId="21">
    <w:abstractNumId w:val="16"/>
  </w:num>
  <w:num w:numId="22">
    <w:abstractNumId w:val="32"/>
  </w:num>
  <w:num w:numId="23">
    <w:abstractNumId w:val="24"/>
  </w:num>
  <w:num w:numId="24">
    <w:abstractNumId w:val="6"/>
  </w:num>
  <w:num w:numId="25">
    <w:abstractNumId w:val="48"/>
  </w:num>
  <w:num w:numId="26">
    <w:abstractNumId w:val="37"/>
  </w:num>
  <w:num w:numId="27">
    <w:abstractNumId w:val="20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0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2"/>
  </w:num>
  <w:num w:numId="43">
    <w:abstractNumId w:val="15"/>
  </w:num>
  <w:num w:numId="44">
    <w:abstractNumId w:val="26"/>
  </w:num>
  <w:num w:numId="45">
    <w:abstractNumId w:val="25"/>
  </w:num>
  <w:num w:numId="46">
    <w:abstractNumId w:val="44"/>
  </w:num>
  <w:num w:numId="47">
    <w:abstractNumId w:val="43"/>
  </w:num>
  <w:num w:numId="48">
    <w:abstractNumId w:val="3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42C30"/>
    <w:rsid w:val="00043251"/>
    <w:rsid w:val="000500C0"/>
    <w:rsid w:val="00050233"/>
    <w:rsid w:val="0005237F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4B29"/>
    <w:rsid w:val="00095350"/>
    <w:rsid w:val="000963AD"/>
    <w:rsid w:val="0009674C"/>
    <w:rsid w:val="00096F65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2EE8"/>
    <w:rsid w:val="000C3DDC"/>
    <w:rsid w:val="000C5DC0"/>
    <w:rsid w:val="000C6511"/>
    <w:rsid w:val="000C7687"/>
    <w:rsid w:val="000C7C12"/>
    <w:rsid w:val="000D0EC7"/>
    <w:rsid w:val="000D2359"/>
    <w:rsid w:val="000D2E9E"/>
    <w:rsid w:val="000D3051"/>
    <w:rsid w:val="000D3D8B"/>
    <w:rsid w:val="000D5971"/>
    <w:rsid w:val="000E360E"/>
    <w:rsid w:val="000E65CF"/>
    <w:rsid w:val="000F15E0"/>
    <w:rsid w:val="000F25AF"/>
    <w:rsid w:val="001004D4"/>
    <w:rsid w:val="00102A1B"/>
    <w:rsid w:val="00103338"/>
    <w:rsid w:val="001069A9"/>
    <w:rsid w:val="0011082C"/>
    <w:rsid w:val="001164CE"/>
    <w:rsid w:val="00116CE8"/>
    <w:rsid w:val="0012139C"/>
    <w:rsid w:val="0012219E"/>
    <w:rsid w:val="00127194"/>
    <w:rsid w:val="00133BE2"/>
    <w:rsid w:val="00146262"/>
    <w:rsid w:val="00146297"/>
    <w:rsid w:val="00146543"/>
    <w:rsid w:val="00147C09"/>
    <w:rsid w:val="001560B0"/>
    <w:rsid w:val="00160E29"/>
    <w:rsid w:val="00161910"/>
    <w:rsid w:val="00161C35"/>
    <w:rsid w:val="00163A97"/>
    <w:rsid w:val="0016736B"/>
    <w:rsid w:val="00167F9F"/>
    <w:rsid w:val="00171D30"/>
    <w:rsid w:val="00171E7C"/>
    <w:rsid w:val="0017285A"/>
    <w:rsid w:val="00172C6E"/>
    <w:rsid w:val="00172DBC"/>
    <w:rsid w:val="00174CBD"/>
    <w:rsid w:val="00175462"/>
    <w:rsid w:val="001801AD"/>
    <w:rsid w:val="00183439"/>
    <w:rsid w:val="0018637A"/>
    <w:rsid w:val="00190599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470BB"/>
    <w:rsid w:val="002517CB"/>
    <w:rsid w:val="002529E0"/>
    <w:rsid w:val="00253CEB"/>
    <w:rsid w:val="002540C4"/>
    <w:rsid w:val="0025452E"/>
    <w:rsid w:val="00254B72"/>
    <w:rsid w:val="0025697C"/>
    <w:rsid w:val="002617D3"/>
    <w:rsid w:val="00262568"/>
    <w:rsid w:val="002652AD"/>
    <w:rsid w:val="0026614D"/>
    <w:rsid w:val="00270867"/>
    <w:rsid w:val="00271260"/>
    <w:rsid w:val="00275A23"/>
    <w:rsid w:val="00277A23"/>
    <w:rsid w:val="002824A6"/>
    <w:rsid w:val="00283ADD"/>
    <w:rsid w:val="002856AA"/>
    <w:rsid w:val="00287CB3"/>
    <w:rsid w:val="00290DF7"/>
    <w:rsid w:val="00296508"/>
    <w:rsid w:val="002A4240"/>
    <w:rsid w:val="002A471F"/>
    <w:rsid w:val="002B30EC"/>
    <w:rsid w:val="002C029B"/>
    <w:rsid w:val="002C1826"/>
    <w:rsid w:val="002D1201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66D2"/>
    <w:rsid w:val="00457AB0"/>
    <w:rsid w:val="0046031B"/>
    <w:rsid w:val="0046125B"/>
    <w:rsid w:val="004634D9"/>
    <w:rsid w:val="004644E1"/>
    <w:rsid w:val="00464957"/>
    <w:rsid w:val="0047464C"/>
    <w:rsid w:val="00475F25"/>
    <w:rsid w:val="00480B06"/>
    <w:rsid w:val="00486E58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C6ADC"/>
    <w:rsid w:val="004D43F4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069C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22F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7957"/>
    <w:rsid w:val="005D24C7"/>
    <w:rsid w:val="005D3E9D"/>
    <w:rsid w:val="005D6773"/>
    <w:rsid w:val="005D782A"/>
    <w:rsid w:val="005E0361"/>
    <w:rsid w:val="005E314C"/>
    <w:rsid w:val="005E4C39"/>
    <w:rsid w:val="005E5AE0"/>
    <w:rsid w:val="005E63A4"/>
    <w:rsid w:val="005E7097"/>
    <w:rsid w:val="005E7B17"/>
    <w:rsid w:val="005F0126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274DB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82B"/>
    <w:rsid w:val="006C4CC0"/>
    <w:rsid w:val="006C598E"/>
    <w:rsid w:val="006C73DB"/>
    <w:rsid w:val="006D04C8"/>
    <w:rsid w:val="006D0773"/>
    <w:rsid w:val="006D3FD0"/>
    <w:rsid w:val="006D5E74"/>
    <w:rsid w:val="006E0351"/>
    <w:rsid w:val="006E0C92"/>
    <w:rsid w:val="006F113F"/>
    <w:rsid w:val="006F4861"/>
    <w:rsid w:val="006F522F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257F"/>
    <w:rsid w:val="00773C91"/>
    <w:rsid w:val="00776F9E"/>
    <w:rsid w:val="007773DA"/>
    <w:rsid w:val="007778FA"/>
    <w:rsid w:val="00781694"/>
    <w:rsid w:val="007821CC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E0A2E"/>
    <w:rsid w:val="007E30AD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4405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4CD"/>
    <w:rsid w:val="008F28C6"/>
    <w:rsid w:val="0090184E"/>
    <w:rsid w:val="009042C6"/>
    <w:rsid w:val="00907890"/>
    <w:rsid w:val="00910BE1"/>
    <w:rsid w:val="00911407"/>
    <w:rsid w:val="0092034F"/>
    <w:rsid w:val="009211ED"/>
    <w:rsid w:val="00924337"/>
    <w:rsid w:val="009259D6"/>
    <w:rsid w:val="00930F73"/>
    <w:rsid w:val="00940C6D"/>
    <w:rsid w:val="0094479D"/>
    <w:rsid w:val="00945198"/>
    <w:rsid w:val="00946868"/>
    <w:rsid w:val="009507CB"/>
    <w:rsid w:val="00952ADA"/>
    <w:rsid w:val="0095781A"/>
    <w:rsid w:val="00957D8F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30E6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FE6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177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5670E"/>
    <w:rsid w:val="00B6540F"/>
    <w:rsid w:val="00B673B7"/>
    <w:rsid w:val="00B676A4"/>
    <w:rsid w:val="00B705A4"/>
    <w:rsid w:val="00B71F06"/>
    <w:rsid w:val="00B740A5"/>
    <w:rsid w:val="00B76668"/>
    <w:rsid w:val="00B85EE2"/>
    <w:rsid w:val="00B90FD9"/>
    <w:rsid w:val="00B92160"/>
    <w:rsid w:val="00B9577D"/>
    <w:rsid w:val="00B9680C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C7995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0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65AA2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D1F23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6BDC"/>
    <w:rsid w:val="00D8720D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0DAA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27304"/>
    <w:rsid w:val="00E314CA"/>
    <w:rsid w:val="00E3214E"/>
    <w:rsid w:val="00E33785"/>
    <w:rsid w:val="00E353E2"/>
    <w:rsid w:val="00E35BFD"/>
    <w:rsid w:val="00E43D34"/>
    <w:rsid w:val="00E43D50"/>
    <w:rsid w:val="00E450A2"/>
    <w:rsid w:val="00E4523F"/>
    <w:rsid w:val="00E458A7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11C2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91D"/>
    <w:rsid w:val="00EC3EE2"/>
    <w:rsid w:val="00EC413C"/>
    <w:rsid w:val="00ED032F"/>
    <w:rsid w:val="00ED2092"/>
    <w:rsid w:val="00ED4136"/>
    <w:rsid w:val="00EE5DF2"/>
    <w:rsid w:val="00EE74BA"/>
    <w:rsid w:val="00EF0114"/>
    <w:rsid w:val="00EF4A52"/>
    <w:rsid w:val="00EF6BA3"/>
    <w:rsid w:val="00F024A1"/>
    <w:rsid w:val="00F039D3"/>
    <w:rsid w:val="00F03EF2"/>
    <w:rsid w:val="00F0615B"/>
    <w:rsid w:val="00F06F98"/>
    <w:rsid w:val="00F0718E"/>
    <w:rsid w:val="00F12424"/>
    <w:rsid w:val="00F12B87"/>
    <w:rsid w:val="00F14039"/>
    <w:rsid w:val="00F154C6"/>
    <w:rsid w:val="00F158E2"/>
    <w:rsid w:val="00F17025"/>
    <w:rsid w:val="00F20E67"/>
    <w:rsid w:val="00F236C7"/>
    <w:rsid w:val="00F266CD"/>
    <w:rsid w:val="00F37473"/>
    <w:rsid w:val="00F4158F"/>
    <w:rsid w:val="00F44933"/>
    <w:rsid w:val="00F463E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081C"/>
    <w:rsid w:val="00FA05CF"/>
    <w:rsid w:val="00FA130F"/>
    <w:rsid w:val="00FA24BF"/>
    <w:rsid w:val="00FA5D2F"/>
    <w:rsid w:val="00FC19C0"/>
    <w:rsid w:val="00FC1F6A"/>
    <w:rsid w:val="00FC3639"/>
    <w:rsid w:val="00FC68DD"/>
    <w:rsid w:val="00FD395D"/>
    <w:rsid w:val="00FE0E62"/>
    <w:rsid w:val="00FE167A"/>
    <w:rsid w:val="00FE49F3"/>
    <w:rsid w:val="00FE4D18"/>
    <w:rsid w:val="00FE5A74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basedOn w:val="a0"/>
    <w:link w:val="21"/>
    <w:locked/>
    <w:rsid w:val="00DD0DAA"/>
    <w:rPr>
      <w:shd w:val="clear" w:color="auto" w:fill="FFFFFF"/>
    </w:rPr>
  </w:style>
  <w:style w:type="paragraph" w:customStyle="1" w:styleId="21">
    <w:name w:val="Основной текст2"/>
    <w:basedOn w:val="a"/>
    <w:link w:val="af2"/>
    <w:rsid w:val="00DD0DAA"/>
    <w:pPr>
      <w:widowControl w:val="0"/>
      <w:shd w:val="clear" w:color="auto" w:fill="FFFFFF"/>
      <w:spacing w:line="0" w:lineRule="atLeas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D5F29-9580-4488-BC0A-A96F9533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20</TotalTime>
  <Pages>14</Pages>
  <Words>3134</Words>
  <Characters>24184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27264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5</cp:revision>
  <cp:lastPrinted>2018-01-18T10:14:00Z</cp:lastPrinted>
  <dcterms:created xsi:type="dcterms:W3CDTF">2018-09-03T04:40:00Z</dcterms:created>
  <dcterms:modified xsi:type="dcterms:W3CDTF">2018-09-04T02:49:00Z</dcterms:modified>
</cp:coreProperties>
</file>