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119"/>
        <w:gridCol w:w="3260"/>
        <w:gridCol w:w="3827"/>
      </w:tblGrid>
      <w:tr w:rsidR="006C27F4" w:rsidRPr="00657FF0" w:rsidTr="00436DB4">
        <w:trPr>
          <w:trHeight w:val="567"/>
        </w:trPr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:rsidR="006C27F4" w:rsidRPr="00657FF0" w:rsidRDefault="00436DB4" w:rsidP="00436DB4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12.09.2018</w:t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vAlign w:val="bottom"/>
          </w:tcPr>
          <w:p w:rsidR="006C27F4" w:rsidRPr="00657FF0" w:rsidRDefault="006C27F4" w:rsidP="00436DB4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</w:t>
            </w:r>
            <w:r w:rsidR="00436DB4" w:rsidRPr="00657FF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436DB4">
              <w:rPr>
                <w:rFonts w:ascii="Times New Roman" w:hAnsi="Times New Roman"/>
                <w:sz w:val="26"/>
                <w:szCs w:val="26"/>
              </w:rPr>
              <w:t>0199/01-07</w:t>
            </w:r>
            <w:r w:rsidR="00436DB4" w:rsidRPr="00657FF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</w:tr>
      <w:tr w:rsidR="00601F94" w:rsidRPr="008F28C6" w:rsidTr="001B2992">
        <w:trPr>
          <w:trHeight w:val="364"/>
        </w:trPr>
        <w:tc>
          <w:tcPr>
            <w:tcW w:w="10206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993C34" w:rsidTr="001B2992">
        <w:trPr>
          <w:trHeight w:val="513"/>
        </w:trPr>
        <w:tc>
          <w:tcPr>
            <w:tcW w:w="10206" w:type="dxa"/>
            <w:gridSpan w:val="3"/>
          </w:tcPr>
          <w:p w:rsidR="00A005D9" w:rsidRDefault="004F6045" w:rsidP="00EC1B35">
            <w:pPr>
              <w:adjustRightInd w:val="0"/>
              <w:jc w:val="center"/>
              <w:rPr>
                <w:bCs/>
                <w:sz w:val="26"/>
                <w:szCs w:val="26"/>
              </w:rPr>
            </w:pPr>
            <w:bookmarkStart w:id="0" w:name="OLE_LINK7"/>
            <w:bookmarkStart w:id="1" w:name="OLE_LINK8"/>
            <w:bookmarkStart w:id="2" w:name="OLE_LINK16"/>
            <w:bookmarkStart w:id="3" w:name="OLE_LINK17"/>
            <w:bookmarkStart w:id="4" w:name="OLE_LINK18"/>
            <w:bookmarkStart w:id="5" w:name="OLE_LINK19"/>
            <w:bookmarkStart w:id="6" w:name="OLE_LINK20"/>
            <w:bookmarkStart w:id="7" w:name="OLE_LINK21"/>
            <w:bookmarkStart w:id="8" w:name="OLE_LINK3"/>
            <w:bookmarkStart w:id="9" w:name="OLE_LINK4"/>
            <w:bookmarkStart w:id="10" w:name="OLE_LINK103"/>
            <w:bookmarkStart w:id="11" w:name="OLE_LINK104"/>
            <w:bookmarkStart w:id="12" w:name="OLE_LINK105"/>
            <w:bookmarkStart w:id="13" w:name="OLE_LINK106"/>
            <w:bookmarkStart w:id="14" w:name="OLE_LINK107"/>
            <w:bookmarkStart w:id="15" w:name="OLE_LINK108"/>
            <w:bookmarkStart w:id="16" w:name="OLE_LINK109"/>
            <w:bookmarkStart w:id="17" w:name="OLE_LINK110"/>
            <w:bookmarkStart w:id="18" w:name="OLE_LINK111"/>
            <w:bookmarkStart w:id="19" w:name="OLE_LINK112"/>
            <w:bookmarkStart w:id="20" w:name="OLE_LINK113"/>
            <w:bookmarkStart w:id="21" w:name="OLE_LINK114"/>
            <w:bookmarkStart w:id="22" w:name="OLE_LINK115"/>
            <w:bookmarkStart w:id="23" w:name="OLE_LINK116"/>
            <w:bookmarkStart w:id="24" w:name="OLE_LINK22"/>
            <w:bookmarkStart w:id="25" w:name="OLE_LINK23"/>
            <w:bookmarkStart w:id="26" w:name="OLE_LINK24"/>
            <w:bookmarkStart w:id="27" w:name="OLE_LINK25"/>
            <w:bookmarkStart w:id="28" w:name="OLE_LINK26"/>
            <w:bookmarkStart w:id="29" w:name="OLE_LINK27"/>
            <w:bookmarkStart w:id="30" w:name="OLE_LINK28"/>
            <w:bookmarkStart w:id="31" w:name="OLE_LINK29"/>
            <w:bookmarkStart w:id="32" w:name="OLE_LINK30"/>
            <w:bookmarkStart w:id="33" w:name="OLE_LINK31"/>
            <w:bookmarkStart w:id="34" w:name="OLE_LINK32"/>
            <w:bookmarkStart w:id="35" w:name="OLE_LINK33"/>
            <w:bookmarkStart w:id="36" w:name="OLE_LINK34"/>
            <w:bookmarkStart w:id="37" w:name="OLE_LINK35"/>
            <w:r w:rsidRPr="00920C5C">
              <w:rPr>
                <w:sz w:val="26"/>
                <w:szCs w:val="26"/>
              </w:rPr>
              <w:t xml:space="preserve">Об утверждении </w:t>
            </w:r>
            <w:r w:rsidR="00D54969" w:rsidRPr="00920C5C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005D9">
              <w:rPr>
                <w:sz w:val="26"/>
                <w:szCs w:val="26"/>
              </w:rPr>
              <w:t>регионального </w:t>
            </w:r>
            <w:r w:rsidR="00D54969" w:rsidRPr="00920C5C">
              <w:rPr>
                <w:sz w:val="26"/>
                <w:szCs w:val="26"/>
              </w:rPr>
              <w:t xml:space="preserve">значения </w:t>
            </w:r>
            <w:bookmarkStart w:id="38" w:name="OLE_LINK9"/>
            <w:bookmarkStart w:id="39" w:name="OLE_LINK13"/>
            <w:r w:rsidR="00EC1B35" w:rsidRPr="00EC1B35">
              <w:rPr>
                <w:bCs/>
                <w:sz w:val="26"/>
                <w:szCs w:val="26"/>
              </w:rPr>
              <w:t xml:space="preserve">«Дом жилой для служащих», </w:t>
            </w:r>
            <w:smartTag w:uri="urn:schemas-microsoft-com:office:smarttags" w:element="metricconverter">
              <w:smartTagPr>
                <w:attr w:name="ProductID" w:val="1905 г"/>
              </w:smartTagPr>
              <w:r w:rsidR="00EC1B35" w:rsidRPr="00EC1B35">
                <w:rPr>
                  <w:bCs/>
                  <w:sz w:val="26"/>
                  <w:szCs w:val="26"/>
                </w:rPr>
                <w:t>1905 г</w:t>
              </w:r>
            </w:smartTag>
            <w:r w:rsidR="00EC1B35" w:rsidRPr="00EC1B35">
              <w:rPr>
                <w:bCs/>
                <w:sz w:val="26"/>
                <w:szCs w:val="26"/>
              </w:rPr>
              <w:t xml:space="preserve">., </w:t>
            </w:r>
          </w:p>
          <w:p w:rsidR="006F2E6B" w:rsidRDefault="00EC1B35" w:rsidP="00A005D9">
            <w:pPr>
              <w:adjustRightInd w:val="0"/>
              <w:jc w:val="center"/>
              <w:rPr>
                <w:bCs/>
                <w:sz w:val="26"/>
                <w:szCs w:val="26"/>
              </w:rPr>
            </w:pPr>
            <w:r w:rsidRPr="00EC1B35">
              <w:rPr>
                <w:bCs/>
                <w:sz w:val="26"/>
                <w:szCs w:val="26"/>
              </w:rPr>
              <w:t xml:space="preserve">входящего в состав объекта культурного наследия регионального значения </w:t>
            </w:r>
          </w:p>
          <w:p w:rsidR="00D54969" w:rsidRPr="00EC1B35" w:rsidRDefault="00EC1B35" w:rsidP="006F2E6B">
            <w:pPr>
              <w:adjustRightInd w:val="0"/>
              <w:jc w:val="center"/>
              <w:rPr>
                <w:b/>
                <w:bCs/>
              </w:rPr>
            </w:pPr>
            <w:r w:rsidRPr="00EC1B35">
              <w:rPr>
                <w:bCs/>
                <w:sz w:val="26"/>
                <w:szCs w:val="26"/>
              </w:rPr>
              <w:t>«Томская Окружная Психиатрич</w:t>
            </w:r>
            <w:r w:rsidR="006F2E6B">
              <w:rPr>
                <w:bCs/>
                <w:sz w:val="26"/>
                <w:szCs w:val="26"/>
              </w:rPr>
              <w:t>еская лечебница»</w:t>
            </w:r>
            <w:r w:rsidRPr="00EC1B35">
              <w:rPr>
                <w:sz w:val="26"/>
                <w:szCs w:val="26"/>
              </w:rPr>
              <w:t xml:space="preserve"> </w:t>
            </w:r>
            <w:bookmarkStart w:id="40" w:name="OLE_LINK64"/>
            <w:bookmarkStart w:id="41" w:name="OLE_LINK65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r w:rsidR="00936C94" w:rsidRPr="00920C5C">
              <w:rPr>
                <w:bCs/>
                <w:sz w:val="26"/>
                <w:szCs w:val="26"/>
              </w:rPr>
              <w:t>(</w:t>
            </w:r>
            <w:r w:rsidR="00846903" w:rsidRPr="00846903">
              <w:rPr>
                <w:bCs/>
                <w:sz w:val="26"/>
                <w:szCs w:val="26"/>
              </w:rPr>
              <w:t>г. Томск</w:t>
            </w:r>
            <w:r w:rsidR="00936C94" w:rsidRPr="00920C5C">
              <w:rPr>
                <w:bCs/>
                <w:sz w:val="26"/>
                <w:szCs w:val="26"/>
              </w:rPr>
              <w:t>)</w:t>
            </w:r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bookmarkEnd w:id="40"/>
            <w:bookmarkEnd w:id="41"/>
          </w:p>
        </w:tc>
      </w:tr>
    </w:tbl>
    <w:p w:rsidR="00116CE8" w:rsidRPr="00C657D0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42" w:name="ТекстовоеПоле2"/>
      <w:r w:rsidRPr="00993C34">
        <w:rPr>
          <w:rFonts w:ascii="Times New Roman" w:hAnsi="Times New Roman"/>
          <w:sz w:val="26"/>
          <w:szCs w:val="26"/>
        </w:rPr>
        <w:tab/>
      </w:r>
    </w:p>
    <w:p w:rsidR="00243E72" w:rsidRPr="00C657D0" w:rsidRDefault="00FB3CE7" w:rsidP="00E61A81">
      <w:pPr>
        <w:pStyle w:val="af2"/>
        <w:ind w:firstLine="709"/>
        <w:jc w:val="both"/>
        <w:rPr>
          <w:rStyle w:val="aa"/>
          <w:rFonts w:ascii="Times New Roman" w:hAnsi="Times New Roman"/>
          <w:b w:val="0"/>
          <w:sz w:val="26"/>
          <w:szCs w:val="26"/>
        </w:rPr>
      </w:pPr>
      <w:r w:rsidRPr="00C657D0">
        <w:rPr>
          <w:rStyle w:val="aa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C657D0">
        <w:rPr>
          <w:rStyle w:val="aa"/>
          <w:rFonts w:ascii="Times New Roman" w:hAnsi="Times New Roman"/>
          <w:b w:val="0"/>
          <w:sz w:val="26"/>
          <w:szCs w:val="26"/>
        </w:rPr>
        <w:t>№ </w:t>
      </w:r>
      <w:r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73-ФЗ </w:t>
      </w:r>
      <w:bookmarkStart w:id="43" w:name="OLE_LINK1"/>
      <w:bookmarkStart w:id="44" w:name="OLE_LINK2"/>
      <w:r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43"/>
      <w:bookmarkEnd w:id="44"/>
      <w:r w:rsidR="00E93D91" w:rsidRPr="00C657D0">
        <w:rPr>
          <w:rStyle w:val="aa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</w:t>
      </w:r>
      <w:bookmarkStart w:id="45" w:name="OLE_LINK10"/>
      <w:bookmarkStart w:id="46" w:name="OLE_LINK11"/>
      <w:r w:rsidR="008078A9" w:rsidRPr="00C657D0">
        <w:rPr>
          <w:rStyle w:val="aa"/>
          <w:rFonts w:ascii="Times New Roman" w:hAnsi="Times New Roman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45"/>
      <w:bookmarkEnd w:id="46"/>
      <w:r w:rsidR="008078A9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; </w:t>
      </w:r>
      <w:r w:rsidR="00EC409C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47" w:name="OLE_LINK5"/>
      <w:bookmarkStart w:id="48" w:name="OLE_LINK6"/>
      <w:r w:rsidR="00EC409C" w:rsidRPr="00C657D0">
        <w:rPr>
          <w:rStyle w:val="aa"/>
          <w:rFonts w:ascii="Times New Roman" w:hAnsi="Times New Roman"/>
          <w:b w:val="0"/>
          <w:sz w:val="26"/>
          <w:szCs w:val="26"/>
        </w:rPr>
        <w:t>Мин</w:t>
      </w:r>
      <w:r w:rsidR="005739C6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C657D0">
        <w:rPr>
          <w:rStyle w:val="aa"/>
          <w:rFonts w:ascii="Times New Roman" w:hAnsi="Times New Roman"/>
          <w:b w:val="0"/>
          <w:sz w:val="26"/>
          <w:szCs w:val="26"/>
        </w:rPr>
        <w:t>кул</w:t>
      </w:r>
      <w:r w:rsidR="005739C6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47"/>
      <w:bookmarkEnd w:id="48"/>
      <w:r w:rsidR="005739C6" w:rsidRPr="00C657D0">
        <w:rPr>
          <w:rStyle w:val="aa"/>
          <w:rFonts w:ascii="Times New Roman" w:hAnsi="Times New Roman"/>
          <w:b w:val="0"/>
          <w:sz w:val="26"/>
          <w:szCs w:val="26"/>
        </w:rPr>
        <w:t>от 13.01.2016 № 28</w:t>
      </w:r>
      <w:r w:rsidR="006350AA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C657D0">
        <w:rPr>
          <w:rStyle w:val="aa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</w:t>
      </w:r>
      <w:r w:rsidR="004B6EA3" w:rsidRPr="00C657D0">
        <w:rPr>
          <w:rStyle w:val="aa"/>
          <w:rFonts w:ascii="Times New Roman" w:hAnsi="Times New Roman"/>
          <w:b w:val="0"/>
          <w:sz w:val="26"/>
          <w:szCs w:val="26"/>
        </w:rPr>
        <w:t>рального закона от 25 июня 2002 </w:t>
      </w:r>
      <w:r w:rsidR="007C1406" w:rsidRPr="00C657D0">
        <w:rPr>
          <w:rStyle w:val="aa"/>
          <w:rFonts w:ascii="Times New Roman" w:hAnsi="Times New Roman"/>
          <w:b w:val="0"/>
          <w:sz w:val="26"/>
          <w:szCs w:val="26"/>
        </w:rPr>
        <w:t>г. № 73-ФЗ «Об объектах культурного наследия (памятниках истории и культуры) народов Российской Федерации»</w:t>
      </w:r>
      <w:r w:rsidR="00E93D91" w:rsidRPr="00C657D0">
        <w:rPr>
          <w:rStyle w:val="aa"/>
          <w:rFonts w:ascii="Times New Roman" w:hAnsi="Times New Roman"/>
          <w:b w:val="0"/>
          <w:sz w:val="26"/>
          <w:szCs w:val="26"/>
        </w:rPr>
        <w:t>;</w:t>
      </w:r>
      <w:r w:rsidR="00AA1B63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C657D0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C657D0">
        <w:rPr>
          <w:rStyle w:val="aa"/>
          <w:rFonts w:ascii="Times New Roman" w:hAnsi="Times New Roman"/>
          <w:b w:val="0"/>
          <w:sz w:val="26"/>
          <w:szCs w:val="26"/>
        </w:rPr>
        <w:t>Положения</w:t>
      </w:r>
      <w:r w:rsidR="007C1406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C657D0">
        <w:rPr>
          <w:rStyle w:val="aa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, </w:t>
      </w:r>
      <w:r w:rsidRPr="00C657D0">
        <w:rPr>
          <w:rStyle w:val="aa"/>
          <w:rFonts w:ascii="Times New Roman" w:hAnsi="Times New Roman"/>
          <w:b w:val="0"/>
          <w:sz w:val="26"/>
          <w:szCs w:val="26"/>
        </w:rPr>
        <w:t>утвержденн</w:t>
      </w:r>
      <w:r w:rsidR="005F26D6" w:rsidRPr="00C657D0">
        <w:rPr>
          <w:rStyle w:val="aa"/>
          <w:rFonts w:ascii="Times New Roman" w:hAnsi="Times New Roman"/>
          <w:b w:val="0"/>
          <w:sz w:val="26"/>
          <w:szCs w:val="26"/>
        </w:rPr>
        <w:t>ого</w:t>
      </w:r>
      <w:r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C657D0">
        <w:rPr>
          <w:rStyle w:val="aa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C657D0">
        <w:rPr>
          <w:rStyle w:val="aa"/>
          <w:rFonts w:ascii="Times New Roman" w:hAnsi="Times New Roman"/>
          <w:b w:val="0"/>
          <w:sz w:val="26"/>
          <w:szCs w:val="26"/>
        </w:rPr>
        <w:t>29.04.2016 № </w:t>
      </w:r>
      <w:r w:rsidR="000E6E84" w:rsidRPr="00C657D0">
        <w:rPr>
          <w:rStyle w:val="aa"/>
          <w:rFonts w:ascii="Times New Roman" w:hAnsi="Times New Roman"/>
          <w:b w:val="0"/>
          <w:sz w:val="26"/>
          <w:szCs w:val="26"/>
        </w:rPr>
        <w:t>37</w:t>
      </w:r>
      <w:r w:rsidR="00837453" w:rsidRPr="00C657D0">
        <w:rPr>
          <w:rStyle w:val="aa"/>
          <w:rFonts w:ascii="Times New Roman" w:hAnsi="Times New Roman"/>
          <w:b w:val="0"/>
          <w:sz w:val="26"/>
          <w:szCs w:val="26"/>
        </w:rPr>
        <w:t>,</w:t>
      </w:r>
    </w:p>
    <w:p w:rsidR="00C92F05" w:rsidRPr="00C657D0" w:rsidRDefault="00C92F05" w:rsidP="00E61A81">
      <w:pPr>
        <w:pStyle w:val="af2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243E72" w:rsidRPr="00C657D0" w:rsidRDefault="00243E72" w:rsidP="00E61A8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  <w:r w:rsidRPr="00C657D0">
        <w:rPr>
          <w:rFonts w:ascii="Times New Roman" w:hAnsi="Times New Roman"/>
          <w:sz w:val="26"/>
          <w:szCs w:val="26"/>
        </w:rPr>
        <w:t>ПРИКАЗЫВАЮ:</w:t>
      </w:r>
    </w:p>
    <w:p w:rsidR="00B94F76" w:rsidRPr="00D279A6" w:rsidRDefault="00FB3CE7" w:rsidP="00E61A81">
      <w:pPr>
        <w:pStyle w:val="af2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a"/>
          <w:rFonts w:ascii="Times New Roman" w:hAnsi="Times New Roman"/>
          <w:bCs w:val="0"/>
          <w:sz w:val="26"/>
          <w:szCs w:val="26"/>
        </w:rPr>
      </w:pPr>
      <w:r w:rsidRPr="00D279A6">
        <w:rPr>
          <w:rStyle w:val="aa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49" w:name="OLE_LINK12"/>
      <w:r w:rsidR="00973402" w:rsidRPr="00D279A6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50" w:name="OLE_LINK87"/>
      <w:bookmarkStart w:id="51" w:name="OLE_LINK88"/>
      <w:bookmarkStart w:id="52" w:name="OLE_LINK89"/>
      <w:bookmarkStart w:id="53" w:name="OLE_LINK90"/>
      <w:bookmarkStart w:id="54" w:name="OLE_LINK91"/>
      <w:bookmarkStart w:id="55" w:name="OLE_LINK92"/>
      <w:bookmarkStart w:id="56" w:name="OLE_LINK93"/>
      <w:bookmarkStart w:id="57" w:name="OLE_LINK94"/>
      <w:bookmarkStart w:id="58" w:name="OLE_LINK95"/>
      <w:bookmarkStart w:id="59" w:name="OLE_LINK96"/>
      <w:bookmarkStart w:id="60" w:name="OLE_LINK97"/>
      <w:bookmarkStart w:id="61" w:name="OLE_LINK98"/>
      <w:bookmarkStart w:id="62" w:name="OLE_LINK99"/>
      <w:bookmarkStart w:id="63" w:name="OLE_LINK100"/>
      <w:bookmarkStart w:id="64" w:name="OLE_LINK101"/>
      <w:bookmarkStart w:id="65" w:name="OLE_LINK102"/>
      <w:bookmarkStart w:id="66" w:name="OLE_LINK245"/>
      <w:bookmarkStart w:id="67" w:name="OLE_LINK246"/>
      <w:bookmarkStart w:id="68" w:name="OLE_LINK247"/>
      <w:bookmarkStart w:id="69" w:name="OLE_LINK248"/>
      <w:bookmarkStart w:id="70" w:name="OLE_LINK249"/>
      <w:bookmarkStart w:id="71" w:name="OLE_LINK250"/>
      <w:bookmarkStart w:id="72" w:name="OLE_LINK251"/>
      <w:bookmarkStart w:id="73" w:name="OLE_LINK252"/>
      <w:bookmarkStart w:id="74" w:name="OLE_LINK253"/>
      <w:bookmarkStart w:id="75" w:name="OLE_LINK254"/>
      <w:bookmarkStart w:id="76" w:name="OLE_LINK255"/>
      <w:bookmarkStart w:id="77" w:name="OLE_LINK256"/>
      <w:bookmarkStart w:id="78" w:name="OLE_LINK257"/>
      <w:bookmarkStart w:id="79" w:name="OLE_LINK258"/>
      <w:bookmarkStart w:id="80" w:name="OLE_LINK259"/>
      <w:bookmarkStart w:id="81" w:name="OLE_LINK260"/>
      <w:bookmarkStart w:id="82" w:name="OLE_LINK261"/>
      <w:bookmarkStart w:id="83" w:name="OLE_LINK262"/>
      <w:bookmarkStart w:id="84" w:name="OLE_LINK263"/>
      <w:bookmarkStart w:id="85" w:name="OLE_LINK264"/>
      <w:bookmarkStart w:id="86" w:name="OLE_LINK265"/>
      <w:bookmarkStart w:id="87" w:name="OLE_LINK266"/>
      <w:bookmarkStart w:id="88" w:name="OLE_LINK267"/>
      <w:bookmarkStart w:id="89" w:name="OLE_LINK268"/>
      <w:bookmarkStart w:id="90" w:name="OLE_LINK269"/>
      <w:bookmarkStart w:id="91" w:name="OLE_LINK270"/>
      <w:bookmarkStart w:id="92" w:name="OLE_LINK271"/>
      <w:bookmarkStart w:id="93" w:name="OLE_LINK272"/>
      <w:bookmarkStart w:id="94" w:name="OLE_LINK273"/>
      <w:bookmarkStart w:id="95" w:name="OLE_LINK274"/>
      <w:bookmarkStart w:id="96" w:name="OLE_LINK275"/>
      <w:bookmarkStart w:id="97" w:name="OLE_LINK276"/>
      <w:bookmarkStart w:id="98" w:name="OLE_LINK277"/>
      <w:bookmarkStart w:id="99" w:name="OLE_LINK278"/>
      <w:bookmarkStart w:id="100" w:name="OLE_LINK279"/>
      <w:bookmarkStart w:id="101" w:name="OLE_LINK280"/>
      <w:bookmarkStart w:id="102" w:name="OLE_LINK281"/>
      <w:bookmarkStart w:id="103" w:name="OLE_LINK282"/>
      <w:bookmarkStart w:id="104" w:name="OLE_LINK283"/>
      <w:bookmarkStart w:id="105" w:name="OLE_LINK284"/>
      <w:bookmarkStart w:id="106" w:name="OLE_LINK285"/>
      <w:bookmarkStart w:id="107" w:name="OLE_LINK286"/>
      <w:bookmarkStart w:id="108" w:name="OLE_LINK287"/>
      <w:bookmarkStart w:id="109" w:name="OLE_LINK288"/>
      <w:bookmarkStart w:id="110" w:name="OLE_LINK289"/>
      <w:bookmarkStart w:id="111" w:name="OLE_LINK290"/>
      <w:bookmarkStart w:id="112" w:name="OLE_LINK291"/>
      <w:bookmarkStart w:id="113" w:name="OLE_LINK292"/>
      <w:bookmarkStart w:id="114" w:name="OLE_LINK293"/>
      <w:bookmarkStart w:id="115" w:name="OLE_LINK294"/>
      <w:bookmarkStart w:id="116" w:name="OLE_LINK295"/>
      <w:bookmarkStart w:id="117" w:name="OLE_LINK296"/>
      <w:bookmarkStart w:id="118" w:name="OLE_LINK297"/>
      <w:bookmarkStart w:id="119" w:name="OLE_LINK298"/>
      <w:bookmarkStart w:id="120" w:name="OLE_LINK299"/>
      <w:bookmarkStart w:id="121" w:name="OLE_LINK300"/>
      <w:bookmarkStart w:id="122" w:name="OLE_LINK301"/>
      <w:bookmarkStart w:id="123" w:name="OLE_LINK302"/>
      <w:bookmarkStart w:id="124" w:name="OLE_LINK303"/>
      <w:bookmarkStart w:id="125" w:name="OLE_LINK304"/>
      <w:bookmarkStart w:id="126" w:name="OLE_LINK305"/>
      <w:bookmarkStart w:id="127" w:name="OLE_LINK306"/>
      <w:bookmarkStart w:id="128" w:name="OLE_LINK307"/>
      <w:bookmarkStart w:id="129" w:name="OLE_LINK308"/>
      <w:bookmarkStart w:id="130" w:name="OLE_LINK309"/>
      <w:bookmarkStart w:id="131" w:name="OLE_LINK310"/>
      <w:bookmarkStart w:id="132" w:name="OLE_LINK311"/>
      <w:bookmarkStart w:id="133" w:name="OLE_LINK312"/>
      <w:bookmarkStart w:id="134" w:name="OLE_LINK313"/>
      <w:bookmarkStart w:id="135" w:name="OLE_LINK314"/>
      <w:bookmarkStart w:id="136" w:name="OLE_LINK315"/>
      <w:bookmarkStart w:id="137" w:name="OLE_LINK316"/>
      <w:bookmarkStart w:id="138" w:name="OLE_LINK317"/>
      <w:bookmarkStart w:id="139" w:name="OLE_LINK318"/>
      <w:bookmarkStart w:id="140" w:name="OLE_LINK319"/>
      <w:bookmarkStart w:id="141" w:name="OLE_LINK320"/>
      <w:bookmarkStart w:id="142" w:name="OLE_LINK321"/>
      <w:bookmarkStart w:id="143" w:name="OLE_LINK322"/>
      <w:bookmarkStart w:id="144" w:name="OLE_LINK323"/>
      <w:bookmarkStart w:id="145" w:name="OLE_LINK324"/>
      <w:bookmarkStart w:id="146" w:name="OLE_LINK325"/>
      <w:bookmarkStart w:id="147" w:name="OLE_LINK326"/>
      <w:bookmarkStart w:id="148" w:name="OLE_LINK327"/>
      <w:bookmarkStart w:id="149" w:name="OLE_LINK328"/>
      <w:bookmarkStart w:id="150" w:name="OLE_LINK329"/>
      <w:bookmarkStart w:id="151" w:name="OLE_LINK330"/>
      <w:bookmarkStart w:id="152" w:name="OLE_LINK331"/>
      <w:bookmarkStart w:id="153" w:name="OLE_LINK332"/>
      <w:bookmarkStart w:id="154" w:name="OLE_LINK333"/>
      <w:bookmarkStart w:id="155" w:name="OLE_LINK334"/>
      <w:bookmarkStart w:id="156" w:name="OLE_LINK335"/>
      <w:bookmarkStart w:id="157" w:name="OLE_LINK336"/>
      <w:bookmarkStart w:id="158" w:name="OLE_LINK337"/>
      <w:bookmarkStart w:id="159" w:name="OLE_LINK338"/>
      <w:bookmarkStart w:id="160" w:name="OLE_LINK339"/>
      <w:bookmarkStart w:id="161" w:name="OLE_LINK340"/>
      <w:bookmarkStart w:id="162" w:name="OLE_LINK341"/>
      <w:bookmarkStart w:id="163" w:name="OLE_LINK342"/>
      <w:bookmarkStart w:id="164" w:name="OLE_LINK343"/>
      <w:bookmarkStart w:id="165" w:name="OLE_LINK344"/>
      <w:bookmarkStart w:id="166" w:name="OLE_LINK345"/>
      <w:bookmarkStart w:id="167" w:name="OLE_LINK346"/>
      <w:bookmarkStart w:id="168" w:name="OLE_LINK347"/>
      <w:bookmarkStart w:id="169" w:name="OLE_LINK348"/>
      <w:bookmarkStart w:id="170" w:name="OLE_LINK349"/>
      <w:bookmarkStart w:id="171" w:name="OLE_LINK350"/>
      <w:bookmarkStart w:id="172" w:name="OLE_LINK351"/>
      <w:bookmarkStart w:id="173" w:name="OLE_LINK352"/>
      <w:bookmarkStart w:id="174" w:name="OLE_LINK353"/>
      <w:bookmarkStart w:id="175" w:name="OLE_LINK354"/>
      <w:bookmarkStart w:id="176" w:name="OLE_LINK355"/>
      <w:bookmarkStart w:id="177" w:name="OLE_LINK356"/>
      <w:bookmarkStart w:id="178" w:name="OLE_LINK357"/>
      <w:bookmarkStart w:id="179" w:name="OLE_LINK358"/>
      <w:bookmarkStart w:id="180" w:name="OLE_LINK359"/>
      <w:bookmarkStart w:id="181" w:name="OLE_LINK360"/>
      <w:bookmarkStart w:id="182" w:name="OLE_LINK361"/>
      <w:bookmarkStart w:id="183" w:name="OLE_LINK362"/>
      <w:bookmarkStart w:id="184" w:name="OLE_LINK363"/>
      <w:bookmarkStart w:id="185" w:name="OLE_LINK364"/>
      <w:bookmarkStart w:id="186" w:name="OLE_LINK365"/>
      <w:bookmarkStart w:id="187" w:name="OLE_LINK366"/>
      <w:bookmarkStart w:id="188" w:name="OLE_LINK367"/>
      <w:bookmarkStart w:id="189" w:name="OLE_LINK368"/>
      <w:bookmarkStart w:id="190" w:name="OLE_LINK369"/>
      <w:bookmarkStart w:id="191" w:name="OLE_LINK370"/>
      <w:bookmarkStart w:id="192" w:name="OLE_LINK371"/>
      <w:bookmarkStart w:id="193" w:name="OLE_LINK372"/>
      <w:bookmarkStart w:id="194" w:name="OLE_LINK373"/>
      <w:bookmarkStart w:id="195" w:name="OLE_LINK374"/>
      <w:bookmarkStart w:id="196" w:name="OLE_LINK375"/>
      <w:bookmarkStart w:id="197" w:name="OLE_LINK376"/>
      <w:bookmarkStart w:id="198" w:name="OLE_LINK377"/>
      <w:bookmarkStart w:id="199" w:name="OLE_LINK378"/>
      <w:bookmarkStart w:id="200" w:name="OLE_LINK379"/>
      <w:bookmarkStart w:id="201" w:name="OLE_LINK380"/>
      <w:bookmarkStart w:id="202" w:name="OLE_LINK381"/>
      <w:bookmarkStart w:id="203" w:name="OLE_LINK382"/>
      <w:bookmarkStart w:id="204" w:name="OLE_LINK383"/>
      <w:bookmarkStart w:id="205" w:name="OLE_LINK384"/>
      <w:bookmarkStart w:id="206" w:name="OLE_LINK385"/>
      <w:bookmarkStart w:id="207" w:name="OLE_LINK386"/>
      <w:bookmarkStart w:id="208" w:name="OLE_LINK387"/>
      <w:bookmarkStart w:id="209" w:name="OLE_LINK388"/>
      <w:bookmarkStart w:id="210" w:name="OLE_LINK389"/>
      <w:bookmarkStart w:id="211" w:name="OLE_LINK390"/>
      <w:bookmarkStart w:id="212" w:name="OLE_LINK391"/>
      <w:bookmarkStart w:id="213" w:name="OLE_LINK392"/>
      <w:bookmarkStart w:id="214" w:name="OLE_LINK393"/>
      <w:bookmarkStart w:id="215" w:name="OLE_LINK394"/>
      <w:bookmarkStart w:id="216" w:name="OLE_LINK395"/>
      <w:bookmarkStart w:id="217" w:name="OLE_LINK396"/>
      <w:bookmarkStart w:id="218" w:name="OLE_LINK397"/>
      <w:bookmarkStart w:id="219" w:name="OLE_LINK398"/>
      <w:bookmarkStart w:id="220" w:name="OLE_LINK399"/>
      <w:bookmarkStart w:id="221" w:name="OLE_LINK400"/>
      <w:bookmarkStart w:id="222" w:name="OLE_LINK401"/>
      <w:bookmarkStart w:id="223" w:name="OLE_LINK402"/>
      <w:bookmarkStart w:id="224" w:name="OLE_LINK403"/>
      <w:bookmarkStart w:id="225" w:name="OLE_LINK404"/>
      <w:bookmarkStart w:id="226" w:name="OLE_LINK405"/>
      <w:bookmarkStart w:id="227" w:name="OLE_LINK406"/>
      <w:bookmarkStart w:id="228" w:name="OLE_LINK407"/>
      <w:bookmarkStart w:id="229" w:name="OLE_LINK408"/>
      <w:bookmarkStart w:id="230" w:name="OLE_LINK409"/>
      <w:bookmarkStart w:id="231" w:name="OLE_LINK410"/>
      <w:bookmarkStart w:id="232" w:name="OLE_LINK411"/>
      <w:bookmarkStart w:id="233" w:name="OLE_LINK412"/>
      <w:bookmarkStart w:id="234" w:name="OLE_LINK413"/>
      <w:bookmarkStart w:id="235" w:name="OLE_LINK414"/>
      <w:bookmarkStart w:id="236" w:name="OLE_LINK415"/>
      <w:bookmarkStart w:id="237" w:name="OLE_LINK416"/>
      <w:bookmarkStart w:id="238" w:name="OLE_LINK417"/>
      <w:bookmarkStart w:id="239" w:name="OLE_LINK418"/>
      <w:bookmarkStart w:id="240" w:name="OLE_LINK419"/>
      <w:bookmarkStart w:id="241" w:name="OLE_LINK420"/>
      <w:bookmarkStart w:id="242" w:name="OLE_LINK421"/>
      <w:bookmarkStart w:id="243" w:name="OLE_LINK422"/>
      <w:bookmarkStart w:id="244" w:name="OLE_LINK423"/>
      <w:bookmarkStart w:id="245" w:name="OLE_LINK424"/>
      <w:bookmarkStart w:id="246" w:name="OLE_LINK425"/>
      <w:bookmarkStart w:id="247" w:name="OLE_LINK426"/>
      <w:bookmarkStart w:id="248" w:name="OLE_LINK427"/>
      <w:bookmarkStart w:id="249" w:name="OLE_LINK428"/>
      <w:bookmarkStart w:id="250" w:name="OLE_LINK429"/>
      <w:bookmarkStart w:id="251" w:name="OLE_LINK430"/>
      <w:bookmarkStart w:id="252" w:name="OLE_LINK431"/>
      <w:bookmarkStart w:id="253" w:name="OLE_LINK432"/>
      <w:bookmarkStart w:id="254" w:name="OLE_LINK433"/>
      <w:bookmarkStart w:id="255" w:name="OLE_LINK434"/>
      <w:bookmarkStart w:id="256" w:name="OLE_LINK435"/>
      <w:bookmarkStart w:id="257" w:name="OLE_LINK436"/>
      <w:bookmarkStart w:id="258" w:name="OLE_LINK437"/>
      <w:bookmarkStart w:id="259" w:name="OLE_LINK438"/>
      <w:bookmarkStart w:id="260" w:name="OLE_LINK439"/>
      <w:bookmarkStart w:id="261" w:name="OLE_LINK440"/>
      <w:bookmarkStart w:id="262" w:name="OLE_LINK441"/>
      <w:bookmarkStart w:id="263" w:name="OLE_LINK442"/>
      <w:bookmarkStart w:id="264" w:name="OLE_LINK443"/>
      <w:bookmarkStart w:id="265" w:name="OLE_LINK444"/>
      <w:bookmarkStart w:id="266" w:name="OLE_LINK445"/>
      <w:bookmarkStart w:id="267" w:name="OLE_LINK14"/>
      <w:bookmarkStart w:id="268" w:name="OLE_LINK15"/>
      <w:bookmarkEnd w:id="49"/>
      <w:r w:rsidR="004B6EA3" w:rsidRPr="00D279A6">
        <w:rPr>
          <w:rFonts w:ascii="Times New Roman" w:hAnsi="Times New Roman"/>
          <w:sz w:val="26"/>
          <w:szCs w:val="26"/>
        </w:rPr>
        <w:t>«</w:t>
      </w:r>
      <w:r w:rsidR="00D279A6" w:rsidRPr="006F2E6B">
        <w:rPr>
          <w:rFonts w:ascii="Times New Roman" w:hAnsi="Times New Roman"/>
          <w:bCs/>
          <w:sz w:val="26"/>
          <w:szCs w:val="26"/>
        </w:rPr>
        <w:t xml:space="preserve">Дом жилой для служащих», </w:t>
      </w:r>
      <w:smartTag w:uri="urn:schemas-microsoft-com:office:smarttags" w:element="metricconverter">
        <w:smartTagPr>
          <w:attr w:name="ProductID" w:val="1905 г"/>
        </w:smartTagPr>
        <w:r w:rsidR="00D279A6" w:rsidRPr="006F2E6B">
          <w:rPr>
            <w:rFonts w:ascii="Times New Roman" w:hAnsi="Times New Roman"/>
            <w:bCs/>
            <w:sz w:val="26"/>
            <w:szCs w:val="26"/>
          </w:rPr>
          <w:t>1905 г</w:t>
        </w:r>
      </w:smartTag>
      <w:r w:rsidR="00D279A6" w:rsidRPr="006F2E6B">
        <w:rPr>
          <w:rFonts w:ascii="Times New Roman" w:hAnsi="Times New Roman"/>
          <w:bCs/>
          <w:sz w:val="26"/>
          <w:szCs w:val="26"/>
        </w:rPr>
        <w:t>.</w:t>
      </w:r>
      <w:r w:rsidR="00F25918" w:rsidRPr="006F2E6B">
        <w:rPr>
          <w:rFonts w:ascii="Times New Roman" w:hAnsi="Times New Roman"/>
          <w:sz w:val="26"/>
          <w:szCs w:val="26"/>
        </w:rPr>
        <w:t xml:space="preserve">, </w:t>
      </w:r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r w:rsidR="00D279A6" w:rsidRPr="006F2E6B">
        <w:rPr>
          <w:rFonts w:ascii="Times New Roman" w:hAnsi="Times New Roman"/>
          <w:bCs/>
          <w:sz w:val="26"/>
          <w:szCs w:val="26"/>
        </w:rPr>
        <w:t xml:space="preserve">входящего в состав объекта культурного наследия регионального значения </w:t>
      </w:r>
      <w:r w:rsidR="006F2E6B" w:rsidRPr="006F2E6B">
        <w:rPr>
          <w:rFonts w:ascii="Times New Roman" w:hAnsi="Times New Roman"/>
          <w:bCs/>
          <w:sz w:val="26"/>
          <w:szCs w:val="26"/>
        </w:rPr>
        <w:t xml:space="preserve">– ансамбля </w:t>
      </w:r>
      <w:r w:rsidR="00D279A6" w:rsidRPr="006F2E6B">
        <w:rPr>
          <w:rFonts w:ascii="Times New Roman" w:hAnsi="Times New Roman"/>
          <w:bCs/>
          <w:sz w:val="26"/>
          <w:szCs w:val="26"/>
        </w:rPr>
        <w:t xml:space="preserve">«Томская Окружная Психиатрическая лечебница» и </w:t>
      </w:r>
      <w:r w:rsidR="000031B1" w:rsidRPr="006F2E6B">
        <w:rPr>
          <w:rFonts w:ascii="Times New Roman" w:hAnsi="Times New Roman"/>
          <w:sz w:val="26"/>
          <w:szCs w:val="26"/>
        </w:rPr>
        <w:t>расположенного</w:t>
      </w:r>
      <w:r w:rsidR="000031B1" w:rsidRPr="00D279A6">
        <w:rPr>
          <w:rFonts w:ascii="Times New Roman" w:hAnsi="Times New Roman"/>
          <w:sz w:val="26"/>
          <w:szCs w:val="26"/>
        </w:rPr>
        <w:t xml:space="preserve"> по адресу (местонахождение): </w:t>
      </w:r>
      <w:bookmarkEnd w:id="267"/>
      <w:bookmarkEnd w:id="268"/>
      <w:r w:rsidR="00FB63C3" w:rsidRPr="00D279A6">
        <w:rPr>
          <w:rFonts w:ascii="Times New Roman" w:hAnsi="Times New Roman"/>
          <w:sz w:val="26"/>
          <w:szCs w:val="26"/>
        </w:rPr>
        <w:t xml:space="preserve">Томская область, </w:t>
      </w:r>
      <w:bookmarkStart w:id="269" w:name="OLE_LINK117"/>
      <w:bookmarkStart w:id="270" w:name="OLE_LINK118"/>
      <w:bookmarkStart w:id="271" w:name="OLE_LINK119"/>
      <w:bookmarkStart w:id="272" w:name="OLE_LINK120"/>
      <w:bookmarkStart w:id="273" w:name="OLE_LINK121"/>
      <w:bookmarkStart w:id="274" w:name="OLE_LINK122"/>
      <w:bookmarkStart w:id="275" w:name="OLE_LINK123"/>
      <w:bookmarkStart w:id="276" w:name="OLE_LINK124"/>
      <w:bookmarkStart w:id="277" w:name="OLE_LINK125"/>
      <w:bookmarkStart w:id="278" w:name="OLE_LINK126"/>
      <w:bookmarkStart w:id="279" w:name="OLE_LINK127"/>
      <w:bookmarkStart w:id="280" w:name="OLE_LINK128"/>
      <w:bookmarkStart w:id="281" w:name="OLE_LINK129"/>
      <w:bookmarkStart w:id="282" w:name="OLE_LINK130"/>
      <w:bookmarkStart w:id="283" w:name="OLE_LINK131"/>
      <w:bookmarkStart w:id="284" w:name="OLE_LINK132"/>
      <w:bookmarkStart w:id="285" w:name="OLE_LINK133"/>
      <w:bookmarkStart w:id="286" w:name="OLE_LINK134"/>
      <w:bookmarkStart w:id="287" w:name="OLE_LINK135"/>
      <w:bookmarkStart w:id="288" w:name="OLE_LINK136"/>
      <w:bookmarkStart w:id="289" w:name="OLE_LINK137"/>
      <w:bookmarkStart w:id="290" w:name="OLE_LINK138"/>
      <w:bookmarkStart w:id="291" w:name="OLE_LINK139"/>
      <w:bookmarkStart w:id="292" w:name="OLE_LINK140"/>
      <w:bookmarkStart w:id="293" w:name="OLE_LINK141"/>
      <w:bookmarkStart w:id="294" w:name="OLE_LINK142"/>
      <w:bookmarkStart w:id="295" w:name="OLE_LINK143"/>
      <w:bookmarkStart w:id="296" w:name="OLE_LINK144"/>
      <w:bookmarkStart w:id="297" w:name="OLE_LINK145"/>
      <w:bookmarkStart w:id="298" w:name="OLE_LINK146"/>
      <w:bookmarkStart w:id="299" w:name="OLE_LINK147"/>
      <w:bookmarkStart w:id="300" w:name="OLE_LINK148"/>
      <w:bookmarkStart w:id="301" w:name="OLE_LINK149"/>
      <w:bookmarkStart w:id="302" w:name="OLE_LINK150"/>
      <w:bookmarkStart w:id="303" w:name="OLE_LINK151"/>
      <w:bookmarkStart w:id="304" w:name="OLE_LINK152"/>
      <w:bookmarkStart w:id="305" w:name="OLE_LINK153"/>
      <w:bookmarkStart w:id="306" w:name="OLE_LINK154"/>
      <w:bookmarkStart w:id="307" w:name="OLE_LINK155"/>
      <w:bookmarkStart w:id="308" w:name="OLE_LINK156"/>
      <w:bookmarkStart w:id="309" w:name="OLE_LINK157"/>
      <w:bookmarkStart w:id="310" w:name="OLE_LINK158"/>
      <w:bookmarkStart w:id="311" w:name="OLE_LINK159"/>
      <w:bookmarkStart w:id="312" w:name="OLE_LINK160"/>
      <w:bookmarkStart w:id="313" w:name="OLE_LINK161"/>
      <w:bookmarkStart w:id="314" w:name="OLE_LINK162"/>
      <w:bookmarkStart w:id="315" w:name="OLE_LINK163"/>
      <w:bookmarkStart w:id="316" w:name="OLE_LINK164"/>
      <w:bookmarkStart w:id="317" w:name="OLE_LINK165"/>
      <w:bookmarkStart w:id="318" w:name="OLE_LINK166"/>
      <w:bookmarkStart w:id="319" w:name="OLE_LINK167"/>
      <w:bookmarkStart w:id="320" w:name="OLE_LINK168"/>
      <w:bookmarkStart w:id="321" w:name="OLE_LINK169"/>
      <w:bookmarkStart w:id="322" w:name="OLE_LINK170"/>
      <w:bookmarkStart w:id="323" w:name="OLE_LINK171"/>
      <w:bookmarkStart w:id="324" w:name="OLE_LINK172"/>
      <w:bookmarkStart w:id="325" w:name="OLE_LINK173"/>
      <w:bookmarkStart w:id="326" w:name="OLE_LINK174"/>
      <w:bookmarkStart w:id="327" w:name="OLE_LINK175"/>
      <w:bookmarkStart w:id="328" w:name="OLE_LINK176"/>
      <w:bookmarkStart w:id="329" w:name="OLE_LINK177"/>
      <w:bookmarkStart w:id="330" w:name="OLE_LINK178"/>
      <w:bookmarkStart w:id="331" w:name="OLE_LINK179"/>
      <w:bookmarkStart w:id="332" w:name="OLE_LINK180"/>
      <w:bookmarkStart w:id="333" w:name="OLE_LINK181"/>
      <w:bookmarkStart w:id="334" w:name="OLE_LINK182"/>
      <w:bookmarkStart w:id="335" w:name="OLE_LINK183"/>
      <w:bookmarkStart w:id="336" w:name="OLE_LINK184"/>
      <w:bookmarkStart w:id="337" w:name="OLE_LINK185"/>
      <w:bookmarkStart w:id="338" w:name="OLE_LINK186"/>
      <w:bookmarkStart w:id="339" w:name="OLE_LINK187"/>
      <w:bookmarkStart w:id="340" w:name="OLE_LINK188"/>
      <w:bookmarkStart w:id="341" w:name="OLE_LINK189"/>
      <w:bookmarkStart w:id="342" w:name="OLE_LINK190"/>
      <w:bookmarkStart w:id="343" w:name="OLE_LINK191"/>
      <w:bookmarkStart w:id="344" w:name="OLE_LINK192"/>
      <w:bookmarkStart w:id="345" w:name="OLE_LINK193"/>
      <w:bookmarkStart w:id="346" w:name="OLE_LINK194"/>
      <w:bookmarkStart w:id="347" w:name="OLE_LINK195"/>
      <w:bookmarkStart w:id="348" w:name="OLE_LINK196"/>
      <w:bookmarkStart w:id="349" w:name="OLE_LINK197"/>
      <w:bookmarkStart w:id="350" w:name="OLE_LINK198"/>
      <w:bookmarkStart w:id="351" w:name="OLE_LINK199"/>
      <w:bookmarkStart w:id="352" w:name="OLE_LINK200"/>
      <w:bookmarkStart w:id="353" w:name="OLE_LINK201"/>
      <w:bookmarkStart w:id="354" w:name="OLE_LINK202"/>
      <w:bookmarkStart w:id="355" w:name="OLE_LINK203"/>
      <w:bookmarkStart w:id="356" w:name="OLE_LINK204"/>
      <w:bookmarkStart w:id="357" w:name="OLE_LINK205"/>
      <w:bookmarkStart w:id="358" w:name="OLE_LINK206"/>
      <w:bookmarkStart w:id="359" w:name="OLE_LINK207"/>
      <w:bookmarkStart w:id="360" w:name="OLE_LINK208"/>
      <w:bookmarkStart w:id="361" w:name="OLE_LINK209"/>
      <w:bookmarkStart w:id="362" w:name="OLE_LINK210"/>
      <w:bookmarkStart w:id="363" w:name="OLE_LINK211"/>
      <w:bookmarkStart w:id="364" w:name="OLE_LINK212"/>
      <w:bookmarkStart w:id="365" w:name="OLE_LINK213"/>
      <w:bookmarkStart w:id="366" w:name="OLE_LINK214"/>
      <w:bookmarkStart w:id="367" w:name="OLE_LINK215"/>
      <w:bookmarkStart w:id="368" w:name="OLE_LINK216"/>
      <w:bookmarkStart w:id="369" w:name="OLE_LINK217"/>
      <w:bookmarkStart w:id="370" w:name="OLE_LINK218"/>
      <w:bookmarkStart w:id="371" w:name="OLE_LINK219"/>
      <w:bookmarkStart w:id="372" w:name="OLE_LINK220"/>
      <w:bookmarkStart w:id="373" w:name="OLE_LINK221"/>
      <w:bookmarkStart w:id="374" w:name="OLE_LINK222"/>
      <w:bookmarkStart w:id="375" w:name="OLE_LINK223"/>
      <w:bookmarkStart w:id="376" w:name="OLE_LINK224"/>
      <w:bookmarkStart w:id="377" w:name="OLE_LINK225"/>
      <w:bookmarkStart w:id="378" w:name="OLE_LINK226"/>
      <w:bookmarkStart w:id="379" w:name="OLE_LINK227"/>
      <w:bookmarkStart w:id="380" w:name="OLE_LINK228"/>
      <w:bookmarkStart w:id="381" w:name="OLE_LINK229"/>
      <w:bookmarkStart w:id="382" w:name="OLE_LINK230"/>
      <w:bookmarkStart w:id="383" w:name="OLE_LINK231"/>
      <w:bookmarkStart w:id="384" w:name="OLE_LINK232"/>
      <w:bookmarkStart w:id="385" w:name="OLE_LINK233"/>
      <w:bookmarkStart w:id="386" w:name="OLE_LINK234"/>
      <w:bookmarkStart w:id="387" w:name="OLE_LINK235"/>
      <w:bookmarkStart w:id="388" w:name="OLE_LINK236"/>
      <w:bookmarkStart w:id="389" w:name="OLE_LINK237"/>
      <w:bookmarkStart w:id="390" w:name="OLE_LINK238"/>
      <w:bookmarkStart w:id="391" w:name="OLE_LINK239"/>
      <w:bookmarkStart w:id="392" w:name="OLE_LINK240"/>
      <w:bookmarkStart w:id="393" w:name="OLE_LINK36"/>
      <w:bookmarkStart w:id="394" w:name="OLE_LINK37"/>
      <w:bookmarkStart w:id="395" w:name="OLE_LINK38"/>
      <w:bookmarkStart w:id="396" w:name="OLE_LINK39"/>
      <w:bookmarkStart w:id="397" w:name="OLE_LINK40"/>
      <w:bookmarkStart w:id="398" w:name="OLE_LINK41"/>
      <w:bookmarkStart w:id="399" w:name="OLE_LINK42"/>
      <w:bookmarkStart w:id="400" w:name="OLE_LINK43"/>
      <w:bookmarkStart w:id="401" w:name="OLE_LINK44"/>
      <w:bookmarkStart w:id="402" w:name="OLE_LINK45"/>
      <w:bookmarkStart w:id="403" w:name="OLE_LINK46"/>
      <w:bookmarkStart w:id="404" w:name="OLE_LINK47"/>
      <w:bookmarkStart w:id="405" w:name="OLE_LINK48"/>
      <w:bookmarkStart w:id="406" w:name="OLE_LINK49"/>
      <w:bookmarkStart w:id="407" w:name="OLE_LINK50"/>
      <w:bookmarkStart w:id="408" w:name="OLE_LINK51"/>
      <w:bookmarkStart w:id="409" w:name="OLE_LINK52"/>
      <w:bookmarkStart w:id="410" w:name="OLE_LINK53"/>
      <w:bookmarkStart w:id="411" w:name="OLE_LINK54"/>
      <w:bookmarkStart w:id="412" w:name="OLE_LINK55"/>
      <w:bookmarkStart w:id="413" w:name="OLE_LINK56"/>
      <w:bookmarkStart w:id="414" w:name="OLE_LINK446"/>
      <w:bookmarkStart w:id="415" w:name="OLE_LINK447"/>
      <w:bookmarkStart w:id="416" w:name="OLE_LINK448"/>
      <w:bookmarkStart w:id="417" w:name="OLE_LINK449"/>
      <w:bookmarkStart w:id="418" w:name="OLE_LINK450"/>
      <w:bookmarkStart w:id="419" w:name="OLE_LINK451"/>
      <w:r w:rsidR="00EC1B35" w:rsidRPr="00D279A6">
        <w:rPr>
          <w:rFonts w:ascii="Times New Roman" w:hAnsi="Times New Roman"/>
          <w:sz w:val="26"/>
          <w:szCs w:val="26"/>
        </w:rPr>
        <w:t xml:space="preserve">г. Томск, </w:t>
      </w:r>
      <w:r w:rsidR="00EC1B35" w:rsidRPr="00D279A6">
        <w:rPr>
          <w:rFonts w:ascii="Times New Roman" w:hAnsi="Times New Roman"/>
          <w:bCs/>
          <w:iCs/>
          <w:sz w:val="26"/>
          <w:szCs w:val="26"/>
        </w:rPr>
        <w:t>Алеутская улица, 9</w:t>
      </w:r>
      <w:r w:rsidR="004B6EA3" w:rsidRPr="00D279A6">
        <w:rPr>
          <w:rFonts w:ascii="Times New Roman" w:hAnsi="Times New Roman"/>
          <w:sz w:val="26"/>
          <w:szCs w:val="26"/>
        </w:rPr>
        <w:t>,</w:t>
      </w:r>
      <w:r w:rsidR="004B6EA3" w:rsidRPr="00D279A6">
        <w:rPr>
          <w:rFonts w:ascii="Times New Roman" w:hAnsi="Times New Roman"/>
          <w:b/>
          <w:sz w:val="26"/>
          <w:szCs w:val="26"/>
        </w:rPr>
        <w:t xml:space="preserve"> </w:t>
      </w:r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r w:rsidRPr="00D279A6">
        <w:rPr>
          <w:rStyle w:val="aa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D279A6">
        <w:rPr>
          <w:rStyle w:val="aa"/>
          <w:rFonts w:ascii="Times New Roman" w:hAnsi="Times New Roman"/>
          <w:b w:val="0"/>
          <w:sz w:val="26"/>
          <w:szCs w:val="26"/>
        </w:rPr>
        <w:t>ю</w:t>
      </w:r>
      <w:r w:rsidR="00EF5BC7" w:rsidRPr="00D279A6">
        <w:rPr>
          <w:rStyle w:val="aa"/>
          <w:rFonts w:ascii="Times New Roman" w:hAnsi="Times New Roman"/>
          <w:b w:val="0"/>
          <w:sz w:val="26"/>
          <w:szCs w:val="26"/>
        </w:rPr>
        <w:t xml:space="preserve"> </w:t>
      </w:r>
      <w:r w:rsidR="00E61A81" w:rsidRPr="00D279A6">
        <w:rPr>
          <w:rStyle w:val="aa"/>
          <w:rFonts w:ascii="Times New Roman" w:hAnsi="Times New Roman"/>
          <w:b w:val="0"/>
          <w:sz w:val="26"/>
          <w:szCs w:val="26"/>
        </w:rPr>
        <w:t>к </w:t>
      </w:r>
      <w:r w:rsidR="007C1406" w:rsidRPr="00D279A6">
        <w:rPr>
          <w:rStyle w:val="aa"/>
          <w:rFonts w:ascii="Times New Roman" w:hAnsi="Times New Roman"/>
          <w:b w:val="0"/>
          <w:sz w:val="26"/>
          <w:szCs w:val="26"/>
        </w:rPr>
        <w:t>настоящему приказу</w:t>
      </w:r>
      <w:r w:rsidRPr="00D279A6">
        <w:rPr>
          <w:rStyle w:val="aa"/>
          <w:rFonts w:ascii="Times New Roman" w:hAnsi="Times New Roman"/>
          <w:b w:val="0"/>
          <w:sz w:val="26"/>
          <w:szCs w:val="26"/>
        </w:rPr>
        <w:t>.</w:t>
      </w:r>
    </w:p>
    <w:p w:rsidR="001B2992" w:rsidRPr="00D279A6" w:rsidRDefault="001B2992" w:rsidP="00E61A81">
      <w:pPr>
        <w:pStyle w:val="af2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D279A6">
        <w:rPr>
          <w:rFonts w:ascii="Times New Roman" w:hAnsi="Times New Roman"/>
          <w:sz w:val="26"/>
          <w:szCs w:val="26"/>
        </w:rPr>
        <w:t xml:space="preserve">Контроль за исполнением настоящего </w:t>
      </w:r>
      <w:r w:rsidR="00C92F05" w:rsidRPr="00D279A6">
        <w:rPr>
          <w:rFonts w:ascii="Times New Roman" w:hAnsi="Times New Roman"/>
          <w:sz w:val="26"/>
          <w:szCs w:val="26"/>
        </w:rPr>
        <w:t>приказа</w:t>
      </w:r>
      <w:r w:rsidRPr="00D279A6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FB3CE7" w:rsidRPr="00C657D0" w:rsidRDefault="00FB3CE7" w:rsidP="00E61A81">
      <w:pPr>
        <w:pStyle w:val="10"/>
        <w:tabs>
          <w:tab w:val="left" w:pos="1134"/>
        </w:tabs>
        <w:ind w:firstLine="709"/>
        <w:rPr>
          <w:sz w:val="26"/>
          <w:szCs w:val="26"/>
        </w:rPr>
      </w:pPr>
    </w:p>
    <w:tbl>
      <w:tblPr>
        <w:tblW w:w="10314" w:type="dxa"/>
        <w:tblLayout w:type="fixed"/>
        <w:tblLook w:val="04A0"/>
      </w:tblPr>
      <w:tblGrid>
        <w:gridCol w:w="3831"/>
        <w:gridCol w:w="3507"/>
        <w:gridCol w:w="2976"/>
      </w:tblGrid>
      <w:tr w:rsidR="00436DB4" w:rsidRPr="00C657D0" w:rsidTr="00CD2D7C">
        <w:tc>
          <w:tcPr>
            <w:tcW w:w="3831" w:type="dxa"/>
            <w:shd w:val="clear" w:color="auto" w:fill="auto"/>
            <w:vAlign w:val="center"/>
          </w:tcPr>
          <w:p w:rsidR="00436DB4" w:rsidRPr="00C657D0" w:rsidRDefault="00436DB4" w:rsidP="00CD2D7C">
            <w:pPr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vMerge w:val="restart"/>
            <w:shd w:val="clear" w:color="auto" w:fill="auto"/>
            <w:vAlign w:val="center"/>
          </w:tcPr>
          <w:p w:rsidR="00436DB4" w:rsidRPr="00C657D0" w:rsidRDefault="00FB2E73" w:rsidP="00CD2D7C">
            <w:pPr>
              <w:ind w:left="-91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left:0;text-align:left;margin-left:103.35pt;margin-top:78.7pt;width:35.9pt;height:79.5pt;rotation:2138351fd;z-index:251660288;mso-position-horizontal-relative:text;mso-position-vertical-relative:text" fillcolor="white [3212]" strokecolor="white [3212]"/>
              </w:pic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436DB4" w:rsidRPr="00C657D0" w:rsidRDefault="00436DB4" w:rsidP="00CD2D7C">
            <w:pPr>
              <w:ind w:right="-108"/>
              <w:jc w:val="right"/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Е.В. Перетягина</w:t>
            </w:r>
          </w:p>
        </w:tc>
      </w:tr>
      <w:tr w:rsidR="00436DB4" w:rsidRPr="00C657D0" w:rsidTr="00CD2D7C">
        <w:tc>
          <w:tcPr>
            <w:tcW w:w="3831" w:type="dxa"/>
            <w:shd w:val="clear" w:color="auto" w:fill="auto"/>
            <w:vAlign w:val="center"/>
          </w:tcPr>
          <w:p w:rsidR="00436DB4" w:rsidRDefault="00436DB4" w:rsidP="00CD2D7C">
            <w:pPr>
              <w:rPr>
                <w:sz w:val="26"/>
                <w:szCs w:val="26"/>
              </w:rPr>
            </w:pPr>
          </w:p>
          <w:p w:rsidR="00436DB4" w:rsidRDefault="00436DB4" w:rsidP="00CD2D7C">
            <w:pPr>
              <w:rPr>
                <w:sz w:val="26"/>
                <w:szCs w:val="26"/>
              </w:rPr>
            </w:pPr>
          </w:p>
          <w:p w:rsidR="00436DB4" w:rsidRDefault="00436DB4" w:rsidP="00CD2D7C">
            <w:pPr>
              <w:rPr>
                <w:sz w:val="26"/>
                <w:szCs w:val="26"/>
              </w:rPr>
            </w:pPr>
          </w:p>
          <w:p w:rsidR="00436DB4" w:rsidRDefault="00436DB4" w:rsidP="00CD2D7C">
            <w:pPr>
              <w:rPr>
                <w:sz w:val="26"/>
                <w:szCs w:val="26"/>
              </w:rPr>
            </w:pPr>
          </w:p>
          <w:p w:rsidR="00436DB4" w:rsidRDefault="00436DB4" w:rsidP="00CD2D7C">
            <w:pPr>
              <w:rPr>
                <w:sz w:val="26"/>
                <w:szCs w:val="26"/>
              </w:rPr>
            </w:pPr>
          </w:p>
          <w:p w:rsidR="00436DB4" w:rsidRDefault="00436DB4" w:rsidP="00CD2D7C">
            <w:pPr>
              <w:rPr>
                <w:sz w:val="26"/>
                <w:szCs w:val="26"/>
              </w:rPr>
            </w:pPr>
          </w:p>
          <w:p w:rsidR="00436DB4" w:rsidRPr="00C657D0" w:rsidRDefault="00436DB4" w:rsidP="00CD2D7C">
            <w:pPr>
              <w:rPr>
                <w:sz w:val="26"/>
                <w:szCs w:val="26"/>
              </w:rPr>
            </w:pPr>
          </w:p>
        </w:tc>
        <w:tc>
          <w:tcPr>
            <w:tcW w:w="3507" w:type="dxa"/>
            <w:vMerge/>
            <w:shd w:val="clear" w:color="auto" w:fill="auto"/>
            <w:vAlign w:val="center"/>
          </w:tcPr>
          <w:p w:rsidR="00436DB4" w:rsidRPr="00C657D0" w:rsidRDefault="00436DB4" w:rsidP="00CD2D7C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436DB4" w:rsidRPr="00C657D0" w:rsidRDefault="00436DB4" w:rsidP="00CD2D7C">
            <w:pPr>
              <w:ind w:right="-108"/>
              <w:jc w:val="right"/>
              <w:rPr>
                <w:sz w:val="26"/>
                <w:szCs w:val="26"/>
              </w:rPr>
            </w:pPr>
          </w:p>
        </w:tc>
      </w:tr>
      <w:tr w:rsidR="00436DB4" w:rsidRPr="00C657D0" w:rsidTr="00CD2D7C">
        <w:tc>
          <w:tcPr>
            <w:tcW w:w="3831" w:type="dxa"/>
            <w:shd w:val="clear" w:color="auto" w:fill="auto"/>
            <w:vAlign w:val="center"/>
          </w:tcPr>
          <w:p w:rsidR="00436DB4" w:rsidRPr="00770D56" w:rsidRDefault="00436DB4" w:rsidP="00CD2D7C">
            <w:pPr>
              <w:jc w:val="both"/>
              <w:outlineLvl w:val="0"/>
              <w:rPr>
                <w:sz w:val="20"/>
                <w:szCs w:val="20"/>
              </w:rPr>
            </w:pPr>
            <w:r w:rsidRPr="00770D56">
              <w:rPr>
                <w:sz w:val="20"/>
                <w:szCs w:val="20"/>
              </w:rPr>
              <w:t>Кожуркова Татьяна Борисовна</w:t>
            </w:r>
          </w:p>
          <w:p w:rsidR="00436DB4" w:rsidRPr="00A12733" w:rsidRDefault="00436DB4" w:rsidP="00CD2D7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(3822) 274-296</w:t>
            </w:r>
          </w:p>
          <w:p w:rsidR="00436DB4" w:rsidRPr="00FD779E" w:rsidRDefault="00FB2E73" w:rsidP="00CD2D7C">
            <w:pPr>
              <w:jc w:val="both"/>
              <w:rPr>
                <w:sz w:val="20"/>
                <w:szCs w:val="20"/>
              </w:rPr>
            </w:pPr>
            <w:hyperlink r:id="rId8" w:history="1">
              <w:r w:rsidR="00436DB4" w:rsidRPr="00974A62">
                <w:rPr>
                  <w:rStyle w:val="ab"/>
                  <w:color w:val="auto"/>
                  <w:sz w:val="20"/>
                  <w:szCs w:val="20"/>
                  <w:u w:val="none"/>
                </w:rPr>
                <w:t>dc-</w:t>
              </w:r>
              <w:r w:rsidR="00436DB4" w:rsidRPr="00974A62">
                <w:rPr>
                  <w:rStyle w:val="ab"/>
                  <w:color w:val="auto"/>
                  <w:sz w:val="20"/>
                  <w:szCs w:val="20"/>
                  <w:u w:val="none"/>
                  <w:lang w:val="en-US"/>
                </w:rPr>
                <w:t>ktb</w:t>
              </w:r>
              <w:r w:rsidR="00436DB4" w:rsidRPr="00974A62">
                <w:rPr>
                  <w:rStyle w:val="ab"/>
                  <w:color w:val="auto"/>
                  <w:sz w:val="20"/>
                  <w:szCs w:val="20"/>
                  <w:u w:val="none"/>
                </w:rPr>
                <w:t>@</w:t>
              </w:r>
              <w:r w:rsidR="00436DB4" w:rsidRPr="00974A62">
                <w:rPr>
                  <w:rStyle w:val="ab"/>
                  <w:color w:val="auto"/>
                  <w:sz w:val="20"/>
                  <w:szCs w:val="20"/>
                  <w:u w:val="none"/>
                  <w:lang w:val="en-US"/>
                </w:rPr>
                <w:t>cct</w:t>
              </w:r>
              <w:r w:rsidR="00436DB4" w:rsidRPr="00974A62">
                <w:rPr>
                  <w:rStyle w:val="ab"/>
                  <w:color w:val="auto"/>
                  <w:sz w:val="20"/>
                  <w:szCs w:val="20"/>
                  <w:u w:val="none"/>
                </w:rPr>
                <w:t>.tomsk.gov.ru</w:t>
              </w:r>
            </w:hyperlink>
          </w:p>
        </w:tc>
        <w:tc>
          <w:tcPr>
            <w:tcW w:w="3507" w:type="dxa"/>
            <w:shd w:val="clear" w:color="auto" w:fill="auto"/>
            <w:vAlign w:val="center"/>
          </w:tcPr>
          <w:p w:rsidR="00436DB4" w:rsidRPr="00C657D0" w:rsidRDefault="00436DB4" w:rsidP="00CD2D7C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436DB4" w:rsidRPr="00C657D0" w:rsidRDefault="00436DB4" w:rsidP="00CD2D7C">
            <w:pPr>
              <w:ind w:right="-108"/>
              <w:jc w:val="right"/>
              <w:rPr>
                <w:sz w:val="26"/>
                <w:szCs w:val="26"/>
              </w:rPr>
            </w:pPr>
          </w:p>
        </w:tc>
      </w:tr>
      <w:bookmarkEnd w:id="42"/>
    </w:tbl>
    <w:p w:rsidR="000031B1" w:rsidRPr="0066675E" w:rsidRDefault="00160D55" w:rsidP="000031B1">
      <w:pPr>
        <w:rPr>
          <w:sz w:val="26"/>
          <w:szCs w:val="26"/>
        </w:rPr>
      </w:pPr>
      <w:r w:rsidRPr="0066675E">
        <w:rPr>
          <w:sz w:val="26"/>
          <w:szCs w:val="26"/>
        </w:rPr>
        <w:br w:type="page"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441"/>
        <w:gridCol w:w="1670"/>
        <w:gridCol w:w="445"/>
        <w:gridCol w:w="1859"/>
      </w:tblGrid>
      <w:tr w:rsidR="00B237D9" w:rsidRPr="00F64729" w:rsidTr="00C92F05">
        <w:trPr>
          <w:trHeight w:val="426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5" w:type="dxa"/>
            <w:gridSpan w:val="4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436DB4" w:rsidRPr="00F64729" w:rsidTr="00C92F05">
        <w:trPr>
          <w:trHeight w:val="270"/>
        </w:trPr>
        <w:tc>
          <w:tcPr>
            <w:tcW w:w="5920" w:type="dxa"/>
          </w:tcPr>
          <w:p w:rsidR="00436DB4" w:rsidRDefault="00436DB4" w:rsidP="00C92F05">
            <w:pPr>
              <w:jc w:val="right"/>
            </w:pPr>
          </w:p>
        </w:tc>
        <w:tc>
          <w:tcPr>
            <w:tcW w:w="441" w:type="dxa"/>
          </w:tcPr>
          <w:p w:rsidR="00436DB4" w:rsidRPr="00436DB4" w:rsidRDefault="00436DB4" w:rsidP="00CD2D7C">
            <w:pPr>
              <w:jc w:val="both"/>
            </w:pPr>
            <w:r w:rsidRPr="00436DB4">
              <w:t>от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436DB4" w:rsidRPr="00436DB4" w:rsidRDefault="00436DB4" w:rsidP="00CD2D7C">
            <w:pPr>
              <w:jc w:val="both"/>
            </w:pPr>
            <w:r w:rsidRPr="00436DB4">
              <w:t>12.09.2018</w:t>
            </w:r>
          </w:p>
        </w:tc>
        <w:tc>
          <w:tcPr>
            <w:tcW w:w="445" w:type="dxa"/>
          </w:tcPr>
          <w:p w:rsidR="00436DB4" w:rsidRPr="00436DB4" w:rsidRDefault="00436DB4" w:rsidP="00CD2D7C">
            <w:pPr>
              <w:jc w:val="both"/>
            </w:pPr>
            <w:r w:rsidRPr="00436DB4">
              <w:t>№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436DB4" w:rsidRPr="00436DB4" w:rsidRDefault="00436DB4" w:rsidP="00CD2D7C">
            <w:pPr>
              <w:jc w:val="both"/>
            </w:pPr>
            <w:r w:rsidRPr="00436DB4">
              <w:t>0199/01-07</w:t>
            </w:r>
          </w:p>
        </w:tc>
      </w:tr>
    </w:tbl>
    <w:p w:rsidR="00B237D9" w:rsidRPr="00FF5BD3" w:rsidRDefault="00B237D9" w:rsidP="001C32D9">
      <w:pPr>
        <w:jc w:val="center"/>
        <w:rPr>
          <w:b/>
          <w:sz w:val="20"/>
          <w:szCs w:val="20"/>
        </w:rPr>
      </w:pPr>
    </w:p>
    <w:p w:rsidR="001C32D9" w:rsidRPr="00993C34" w:rsidRDefault="00AD7D8B" w:rsidP="00C657D0">
      <w:pPr>
        <w:jc w:val="center"/>
        <w:rPr>
          <w:b/>
          <w:sz w:val="26"/>
          <w:szCs w:val="26"/>
        </w:rPr>
      </w:pPr>
      <w:r w:rsidRPr="00993C34">
        <w:rPr>
          <w:b/>
          <w:sz w:val="26"/>
          <w:szCs w:val="26"/>
        </w:rPr>
        <w:t xml:space="preserve">Предмет охраны объекта культурного наследия регионального значения </w:t>
      </w:r>
    </w:p>
    <w:p w:rsidR="00974A62" w:rsidRPr="00974A62" w:rsidRDefault="00974A62" w:rsidP="00974A62">
      <w:pPr>
        <w:adjustRightInd w:val="0"/>
        <w:jc w:val="center"/>
        <w:rPr>
          <w:bCs/>
          <w:sz w:val="26"/>
          <w:szCs w:val="26"/>
        </w:rPr>
      </w:pPr>
      <w:r w:rsidRPr="00974A62">
        <w:rPr>
          <w:bCs/>
          <w:sz w:val="26"/>
          <w:szCs w:val="26"/>
        </w:rPr>
        <w:t xml:space="preserve">«Дом жилой для служащих», </w:t>
      </w:r>
      <w:smartTag w:uri="urn:schemas-microsoft-com:office:smarttags" w:element="metricconverter">
        <w:smartTagPr>
          <w:attr w:name="ProductID" w:val="1905 г"/>
        </w:smartTagPr>
        <w:r w:rsidRPr="00974A62">
          <w:rPr>
            <w:bCs/>
            <w:sz w:val="26"/>
            <w:szCs w:val="26"/>
          </w:rPr>
          <w:t>1905 г</w:t>
        </w:r>
      </w:smartTag>
      <w:r w:rsidRPr="00974A62">
        <w:rPr>
          <w:bCs/>
          <w:sz w:val="26"/>
          <w:szCs w:val="26"/>
        </w:rPr>
        <w:t xml:space="preserve">., входящего в состав объекта культурного наследия регионального значения </w:t>
      </w:r>
      <w:r w:rsidR="006F2E6B" w:rsidRPr="006F2E6B">
        <w:rPr>
          <w:bCs/>
          <w:sz w:val="26"/>
          <w:szCs w:val="26"/>
        </w:rPr>
        <w:t xml:space="preserve">– ансамбля </w:t>
      </w:r>
      <w:r w:rsidRPr="00974A62">
        <w:rPr>
          <w:bCs/>
          <w:sz w:val="26"/>
          <w:szCs w:val="26"/>
        </w:rPr>
        <w:t>«Томская Окруж</w:t>
      </w:r>
      <w:r w:rsidR="006F2E6B">
        <w:rPr>
          <w:bCs/>
          <w:sz w:val="26"/>
          <w:szCs w:val="26"/>
        </w:rPr>
        <w:t>ная Психиатрическая лечебница»</w:t>
      </w:r>
    </w:p>
    <w:p w:rsidR="00B94F76" w:rsidRPr="004B6EA3" w:rsidRDefault="00B94F76" w:rsidP="00C657D0">
      <w:pPr>
        <w:tabs>
          <w:tab w:val="left" w:pos="1276"/>
        </w:tabs>
        <w:ind w:firstLine="709"/>
        <w:jc w:val="center"/>
        <w:rPr>
          <w:sz w:val="26"/>
          <w:szCs w:val="26"/>
        </w:rPr>
      </w:pPr>
    </w:p>
    <w:p w:rsidR="00974A62" w:rsidRPr="00974A62" w:rsidRDefault="00974A62" w:rsidP="00974A62">
      <w:pPr>
        <w:numPr>
          <w:ilvl w:val="0"/>
          <w:numId w:val="2"/>
        </w:numPr>
        <w:tabs>
          <w:tab w:val="clear" w:pos="1637"/>
          <w:tab w:val="num" w:pos="-24"/>
          <w:tab w:val="left" w:pos="264"/>
          <w:tab w:val="left" w:pos="1134"/>
        </w:tabs>
        <w:autoSpaceDE w:val="0"/>
        <w:autoSpaceDN w:val="0"/>
        <w:ind w:left="-24" w:firstLine="733"/>
        <w:jc w:val="both"/>
        <w:rPr>
          <w:b/>
          <w:sz w:val="26"/>
          <w:szCs w:val="26"/>
        </w:rPr>
      </w:pPr>
      <w:r w:rsidRPr="00974A62">
        <w:rPr>
          <w:b/>
          <w:sz w:val="26"/>
          <w:szCs w:val="26"/>
        </w:rPr>
        <w:t>Градостроительные характеристики здания:</w:t>
      </w:r>
    </w:p>
    <w:p w:rsidR="00974A62" w:rsidRPr="00974A62" w:rsidRDefault="00974A62" w:rsidP="00974A62">
      <w:pPr>
        <w:pStyle w:val="af1"/>
        <w:numPr>
          <w:ilvl w:val="1"/>
          <w:numId w:val="36"/>
        </w:numPr>
        <w:tabs>
          <w:tab w:val="num" w:pos="-24"/>
          <w:tab w:val="num" w:pos="744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74A62">
        <w:rPr>
          <w:rFonts w:ascii="Times New Roman" w:hAnsi="Times New Roman"/>
          <w:sz w:val="26"/>
          <w:szCs w:val="26"/>
        </w:rPr>
        <w:t>Местоположение здания в границах территории архитектурного ансамбля «Томской Окружной Психиатрической лечебницы» (в северо-восточной части) и его принадлежность к комплексной застройке ансамбля. Расположение здания в структуре жилой застройки на значительно</w:t>
      </w:r>
      <w:r w:rsidR="00913675">
        <w:rPr>
          <w:rFonts w:ascii="Times New Roman" w:hAnsi="Times New Roman"/>
          <w:sz w:val="26"/>
          <w:szCs w:val="26"/>
        </w:rPr>
        <w:t>м удалении от красной линии ул. </w:t>
      </w:r>
      <w:r w:rsidRPr="00974A62">
        <w:rPr>
          <w:rFonts w:ascii="Times New Roman" w:hAnsi="Times New Roman"/>
          <w:sz w:val="26"/>
          <w:szCs w:val="26"/>
        </w:rPr>
        <w:t xml:space="preserve">Алеутской, формирует небольшую площадь на пересечении ул. Алеутской и ул. Лесной. </w:t>
      </w:r>
    </w:p>
    <w:p w:rsidR="00974A62" w:rsidRPr="00974A62" w:rsidRDefault="00974A62" w:rsidP="00974A62">
      <w:pPr>
        <w:pStyle w:val="af1"/>
        <w:numPr>
          <w:ilvl w:val="1"/>
          <w:numId w:val="36"/>
        </w:numPr>
        <w:tabs>
          <w:tab w:val="num" w:pos="-24"/>
          <w:tab w:val="num" w:pos="720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74A62">
        <w:rPr>
          <w:rFonts w:ascii="Times New Roman" w:hAnsi="Times New Roman"/>
          <w:sz w:val="26"/>
          <w:szCs w:val="26"/>
        </w:rPr>
        <w:t>Композиционная значимость – второстепенное здания в структуре ансамбля (жилой дом для служащих лечебницы).</w:t>
      </w:r>
    </w:p>
    <w:p w:rsidR="00974A62" w:rsidRPr="00974A62" w:rsidRDefault="00974A62" w:rsidP="00974A62">
      <w:pPr>
        <w:pStyle w:val="af1"/>
        <w:numPr>
          <w:ilvl w:val="1"/>
          <w:numId w:val="36"/>
        </w:numPr>
        <w:tabs>
          <w:tab w:val="left" w:pos="1134"/>
        </w:tabs>
        <w:spacing w:line="240" w:lineRule="auto"/>
        <w:ind w:left="0" w:right="-24" w:firstLine="709"/>
        <w:jc w:val="both"/>
        <w:rPr>
          <w:rFonts w:ascii="Times New Roman" w:hAnsi="Times New Roman"/>
          <w:sz w:val="26"/>
          <w:szCs w:val="26"/>
        </w:rPr>
      </w:pPr>
      <w:r w:rsidRPr="00974A62">
        <w:rPr>
          <w:rFonts w:ascii="Times New Roman" w:hAnsi="Times New Roman"/>
          <w:sz w:val="26"/>
          <w:szCs w:val="26"/>
        </w:rPr>
        <w:t xml:space="preserve">Габариты здания на дату строительства </w:t>
      </w:r>
      <w:smartTag w:uri="urn:schemas-microsoft-com:office:smarttags" w:element="metricconverter">
        <w:smartTagPr>
          <w:attr w:name="ProductID" w:val="1905 г"/>
        </w:smartTagPr>
        <w:r w:rsidRPr="00974A62">
          <w:rPr>
            <w:rFonts w:ascii="Times New Roman" w:hAnsi="Times New Roman"/>
            <w:sz w:val="26"/>
            <w:szCs w:val="26"/>
          </w:rPr>
          <w:t>1905 г</w:t>
        </w:r>
      </w:smartTag>
      <w:r w:rsidRPr="00974A62">
        <w:rPr>
          <w:rFonts w:ascii="Times New Roman" w:hAnsi="Times New Roman"/>
          <w:sz w:val="26"/>
          <w:szCs w:val="26"/>
        </w:rPr>
        <w:t>. и его силуэт, акцентирован</w:t>
      </w:r>
      <w:r>
        <w:rPr>
          <w:rFonts w:ascii="Times New Roman" w:hAnsi="Times New Roman"/>
          <w:sz w:val="26"/>
          <w:szCs w:val="26"/>
        </w:rPr>
        <w:t>ный по </w:t>
      </w:r>
      <w:r w:rsidRPr="00974A62">
        <w:rPr>
          <w:rFonts w:ascii="Times New Roman" w:hAnsi="Times New Roman"/>
          <w:sz w:val="26"/>
          <w:szCs w:val="26"/>
        </w:rPr>
        <w:t>центральной оси главного фасада крупным слуховым окном в уровне крыши.</w:t>
      </w:r>
    </w:p>
    <w:p w:rsidR="00974A62" w:rsidRPr="00974A62" w:rsidRDefault="00974A62" w:rsidP="00974A62">
      <w:pPr>
        <w:pStyle w:val="af1"/>
        <w:numPr>
          <w:ilvl w:val="1"/>
          <w:numId w:val="36"/>
        </w:numPr>
        <w:tabs>
          <w:tab w:val="left" w:pos="1134"/>
        </w:tabs>
        <w:spacing w:line="240" w:lineRule="auto"/>
        <w:ind w:left="0" w:right="-24" w:firstLine="709"/>
        <w:jc w:val="both"/>
        <w:rPr>
          <w:rFonts w:ascii="Times New Roman" w:hAnsi="Times New Roman"/>
          <w:sz w:val="26"/>
          <w:szCs w:val="26"/>
        </w:rPr>
      </w:pPr>
      <w:r w:rsidRPr="00974A62">
        <w:rPr>
          <w:rFonts w:ascii="Times New Roman" w:hAnsi="Times New Roman"/>
          <w:sz w:val="26"/>
          <w:szCs w:val="26"/>
        </w:rPr>
        <w:t>Секторы и направления видовых раскры</w:t>
      </w:r>
      <w:r>
        <w:rPr>
          <w:rFonts w:ascii="Times New Roman" w:hAnsi="Times New Roman"/>
          <w:sz w:val="26"/>
          <w:szCs w:val="26"/>
        </w:rPr>
        <w:t>тий здания при его восприятии с </w:t>
      </w:r>
      <w:r w:rsidRPr="00974A62">
        <w:rPr>
          <w:rFonts w:ascii="Times New Roman" w:hAnsi="Times New Roman"/>
          <w:sz w:val="26"/>
          <w:szCs w:val="26"/>
        </w:rPr>
        <w:t>территории площади, с ул. Алеутской и ул. Лесной.</w:t>
      </w:r>
    </w:p>
    <w:p w:rsidR="00974A62" w:rsidRPr="00974A62" w:rsidRDefault="00974A62" w:rsidP="00974A62">
      <w:pPr>
        <w:numPr>
          <w:ilvl w:val="0"/>
          <w:numId w:val="2"/>
        </w:numPr>
        <w:tabs>
          <w:tab w:val="clear" w:pos="1637"/>
          <w:tab w:val="num" w:pos="-24"/>
          <w:tab w:val="left" w:pos="240"/>
          <w:tab w:val="left" w:pos="1134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974A62">
        <w:rPr>
          <w:b/>
          <w:sz w:val="26"/>
          <w:szCs w:val="26"/>
        </w:rPr>
        <w:t>Объемно-пространственная композиция здания</w:t>
      </w:r>
      <w:r w:rsidRPr="00974A62">
        <w:rPr>
          <w:sz w:val="26"/>
          <w:szCs w:val="26"/>
        </w:rPr>
        <w:t xml:space="preserve"> на дату строительства 1905 г. Двухэтажный каменный прямоугольный в плане объем с </w:t>
      </w:r>
      <w:r w:rsidR="00FF5BD3">
        <w:rPr>
          <w:sz w:val="26"/>
          <w:szCs w:val="26"/>
        </w:rPr>
        <w:t xml:space="preserve">центрально-осевой композицией. </w:t>
      </w:r>
      <w:r w:rsidRPr="00974A62">
        <w:rPr>
          <w:sz w:val="26"/>
          <w:szCs w:val="26"/>
        </w:rPr>
        <w:t xml:space="preserve">Высотные отметки здания по уровню венчающего карниза и балконам торцевых фасадов. </w:t>
      </w:r>
    </w:p>
    <w:p w:rsidR="00974A62" w:rsidRPr="00974A62" w:rsidRDefault="00974A62" w:rsidP="00974A62">
      <w:pPr>
        <w:numPr>
          <w:ilvl w:val="0"/>
          <w:numId w:val="2"/>
        </w:numPr>
        <w:tabs>
          <w:tab w:val="clear" w:pos="1637"/>
          <w:tab w:val="num" w:pos="-24"/>
          <w:tab w:val="left" w:pos="240"/>
          <w:tab w:val="left" w:pos="1134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974A62">
        <w:rPr>
          <w:b/>
          <w:sz w:val="26"/>
          <w:szCs w:val="26"/>
        </w:rPr>
        <w:t>Конфигурация (форма) крыши</w:t>
      </w:r>
      <w:r w:rsidRPr="00974A62">
        <w:rPr>
          <w:sz w:val="26"/>
          <w:szCs w:val="26"/>
        </w:rPr>
        <w:t xml:space="preserve"> на дату строительства 1905 г. – вальмовая стропильной конструкции, материал и характер кровельн</w:t>
      </w:r>
      <w:r w:rsidR="00913675">
        <w:rPr>
          <w:sz w:val="26"/>
          <w:szCs w:val="26"/>
        </w:rPr>
        <w:t>ого покрытия (листовой металл с </w:t>
      </w:r>
      <w:r w:rsidRPr="00974A62">
        <w:rPr>
          <w:sz w:val="26"/>
          <w:szCs w:val="26"/>
        </w:rPr>
        <w:t>окраской), высотные отметки по коньку крыши и слуховому окну. Сохранившиеся кирпичные дымовые трубы. Слуховое окно его местоположение, материал (дерево), форма, конструкция, деревянная решетка в стиле модерн и декоративное оформление.</w:t>
      </w:r>
    </w:p>
    <w:p w:rsidR="00974A62" w:rsidRPr="00974A62" w:rsidRDefault="00974A62" w:rsidP="00974A62">
      <w:pPr>
        <w:numPr>
          <w:ilvl w:val="0"/>
          <w:numId w:val="2"/>
        </w:numPr>
        <w:tabs>
          <w:tab w:val="clear" w:pos="1637"/>
          <w:tab w:val="num" w:pos="-24"/>
          <w:tab w:val="left" w:pos="216"/>
          <w:tab w:val="left" w:pos="1134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974A62">
        <w:rPr>
          <w:b/>
          <w:sz w:val="26"/>
          <w:szCs w:val="26"/>
        </w:rPr>
        <w:t>Композиция и архитектурно-художественное оформление фасадов здания</w:t>
      </w:r>
      <w:r w:rsidR="00913675">
        <w:rPr>
          <w:sz w:val="26"/>
          <w:szCs w:val="26"/>
        </w:rPr>
        <w:t xml:space="preserve"> на </w:t>
      </w:r>
      <w:r w:rsidRPr="00974A62">
        <w:rPr>
          <w:sz w:val="26"/>
          <w:szCs w:val="26"/>
        </w:rPr>
        <w:t>дату строительства 1905 г., выполненных в стиле эклектика с элементами модерна:</w:t>
      </w:r>
    </w:p>
    <w:p w:rsidR="00974A62" w:rsidRPr="00974A62" w:rsidRDefault="00974A62" w:rsidP="00974A62">
      <w:pPr>
        <w:pStyle w:val="ConsPlusCell"/>
        <w:numPr>
          <w:ilvl w:val="1"/>
          <w:numId w:val="38"/>
        </w:numPr>
        <w:tabs>
          <w:tab w:val="num" w:pos="696"/>
          <w:tab w:val="left" w:pos="1134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74A62">
        <w:rPr>
          <w:rFonts w:ascii="Times New Roman" w:hAnsi="Times New Roman" w:cs="Times New Roman"/>
          <w:iCs/>
          <w:sz w:val="26"/>
          <w:szCs w:val="26"/>
        </w:rPr>
        <w:t xml:space="preserve">Композиция главного и дворового фасадов симметричная </w:t>
      </w:r>
      <w:r w:rsidRPr="00974A62">
        <w:rPr>
          <w:rFonts w:ascii="Times New Roman" w:hAnsi="Times New Roman" w:cs="Times New Roman"/>
          <w:sz w:val="26"/>
          <w:szCs w:val="26"/>
        </w:rPr>
        <w:t>решена в 5 осей оконных проемов</w:t>
      </w:r>
      <w:r w:rsidRPr="00974A62">
        <w:rPr>
          <w:rFonts w:ascii="Times New Roman" w:hAnsi="Times New Roman" w:cs="Times New Roman"/>
          <w:iCs/>
          <w:sz w:val="26"/>
          <w:szCs w:val="26"/>
        </w:rPr>
        <w:t xml:space="preserve"> и </w:t>
      </w:r>
      <w:r w:rsidRPr="00974A62">
        <w:rPr>
          <w:rFonts w:ascii="Times New Roman" w:hAnsi="Times New Roman" w:cs="Times New Roman"/>
          <w:sz w:val="26"/>
          <w:szCs w:val="26"/>
        </w:rPr>
        <w:t xml:space="preserve">акцентирована </w:t>
      </w:r>
      <w:r w:rsidRPr="00974A62">
        <w:rPr>
          <w:rFonts w:ascii="Times New Roman" w:hAnsi="Times New Roman" w:cs="Times New Roman"/>
          <w:iCs/>
          <w:sz w:val="26"/>
          <w:szCs w:val="26"/>
        </w:rPr>
        <w:t xml:space="preserve">по главному </w:t>
      </w:r>
      <w:r w:rsidRPr="00974A62">
        <w:rPr>
          <w:rFonts w:ascii="Times New Roman" w:hAnsi="Times New Roman" w:cs="Times New Roman"/>
          <w:sz w:val="26"/>
          <w:szCs w:val="26"/>
        </w:rPr>
        <w:t xml:space="preserve">(западному) фасаду – слуховым </w:t>
      </w:r>
      <w:r w:rsidR="00833D4F">
        <w:rPr>
          <w:rFonts w:ascii="Times New Roman" w:hAnsi="Times New Roman" w:cs="Times New Roman"/>
          <w:sz w:val="26"/>
          <w:szCs w:val="26"/>
        </w:rPr>
        <w:t>окном в </w:t>
      </w:r>
      <w:r w:rsidRPr="00974A62">
        <w:rPr>
          <w:rFonts w:ascii="Times New Roman" w:hAnsi="Times New Roman" w:cs="Times New Roman"/>
          <w:sz w:val="26"/>
          <w:szCs w:val="26"/>
        </w:rPr>
        <w:t xml:space="preserve">уровне крыши. Торцевые фасады здания, решены в 1 ось асимметрично расположенных проемов (1-й этаж – окно, 2-й этаж – балконная дверь) с балконами в уровне 2 этажа. </w:t>
      </w:r>
    </w:p>
    <w:p w:rsidR="00974A62" w:rsidRPr="00974A62" w:rsidRDefault="00974A62" w:rsidP="00974A62">
      <w:pPr>
        <w:pStyle w:val="ConsPlusCell"/>
        <w:numPr>
          <w:ilvl w:val="1"/>
          <w:numId w:val="38"/>
        </w:numPr>
        <w:tabs>
          <w:tab w:val="num" w:pos="696"/>
          <w:tab w:val="left" w:pos="1134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74A62">
        <w:rPr>
          <w:rFonts w:ascii="Times New Roman" w:hAnsi="Times New Roman" w:cs="Times New Roman"/>
          <w:sz w:val="26"/>
          <w:szCs w:val="26"/>
        </w:rPr>
        <w:t xml:space="preserve">Местоположение и габариты входов: проемы крупные лучковые с остекленными фрамугами для двухстворчатых дверей и расположены: уличный вход – по оси западного фасада, дворовый – по оси восточного фасада (в т.ч. местоположение дверного проема </w:t>
      </w:r>
      <w:r w:rsidR="00833D4F">
        <w:rPr>
          <w:rFonts w:ascii="Times New Roman" w:hAnsi="Times New Roman" w:cs="Times New Roman"/>
          <w:sz w:val="26"/>
          <w:szCs w:val="26"/>
        </w:rPr>
        <w:t>в </w:t>
      </w:r>
      <w:r w:rsidRPr="00974A62">
        <w:rPr>
          <w:rFonts w:ascii="Times New Roman" w:hAnsi="Times New Roman" w:cs="Times New Roman"/>
          <w:sz w:val="26"/>
          <w:szCs w:val="26"/>
        </w:rPr>
        <w:t>уровне 2-го этажа).</w:t>
      </w:r>
    </w:p>
    <w:p w:rsidR="00974A62" w:rsidRPr="00974A62" w:rsidRDefault="00974A62" w:rsidP="00974A62">
      <w:pPr>
        <w:pStyle w:val="af1"/>
        <w:numPr>
          <w:ilvl w:val="1"/>
          <w:numId w:val="38"/>
        </w:numPr>
        <w:tabs>
          <w:tab w:val="num" w:pos="-24"/>
          <w:tab w:val="num" w:pos="696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  <w:u w:val="single"/>
        </w:rPr>
      </w:pPr>
      <w:r w:rsidRPr="00974A62">
        <w:rPr>
          <w:rFonts w:ascii="Times New Roman" w:hAnsi="Times New Roman"/>
          <w:sz w:val="26"/>
          <w:szCs w:val="26"/>
        </w:rPr>
        <w:t>Местоположение, габариты и форма ок</w:t>
      </w:r>
      <w:r w:rsidR="00833D4F">
        <w:rPr>
          <w:rFonts w:ascii="Times New Roman" w:hAnsi="Times New Roman"/>
          <w:sz w:val="26"/>
          <w:szCs w:val="26"/>
        </w:rPr>
        <w:t>онных проемов – прямоугольные с </w:t>
      </w:r>
      <w:r w:rsidRPr="00974A62">
        <w:rPr>
          <w:rFonts w:ascii="Times New Roman" w:hAnsi="Times New Roman"/>
          <w:sz w:val="26"/>
          <w:szCs w:val="26"/>
        </w:rPr>
        <w:t>лучковой перемычкой.</w:t>
      </w:r>
    </w:p>
    <w:p w:rsidR="00974A62" w:rsidRPr="00974A62" w:rsidRDefault="00974A62" w:rsidP="00974A62">
      <w:pPr>
        <w:pStyle w:val="af1"/>
        <w:numPr>
          <w:ilvl w:val="1"/>
          <w:numId w:val="38"/>
        </w:numPr>
        <w:tabs>
          <w:tab w:val="num" w:pos="-24"/>
          <w:tab w:val="num" w:pos="696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74A62">
        <w:rPr>
          <w:rFonts w:ascii="Times New Roman" w:hAnsi="Times New Roman"/>
          <w:sz w:val="26"/>
          <w:szCs w:val="26"/>
        </w:rPr>
        <w:t xml:space="preserve">Декоративное оформление фасадов здания: фигурные деревянные кобылки под свесом кровли, кирпичный декор </w:t>
      </w:r>
      <w:r w:rsidRPr="00974A62">
        <w:rPr>
          <w:rFonts w:ascii="Times New Roman" w:hAnsi="Times New Roman"/>
          <w:iCs/>
          <w:sz w:val="26"/>
          <w:szCs w:val="26"/>
        </w:rPr>
        <w:t xml:space="preserve">междуэтажных поясов, плоские угловые лопатки, обрамление окон в виде массивного наличника с подоконной нишей (1-й этаж), </w:t>
      </w:r>
      <w:r w:rsidR="00833D4F">
        <w:rPr>
          <w:rFonts w:ascii="Times New Roman" w:hAnsi="Times New Roman"/>
          <w:iCs/>
          <w:sz w:val="26"/>
          <w:szCs w:val="26"/>
        </w:rPr>
        <w:t>с </w:t>
      </w:r>
      <w:r w:rsidRPr="00974A62">
        <w:rPr>
          <w:rFonts w:ascii="Times New Roman" w:hAnsi="Times New Roman"/>
          <w:iCs/>
          <w:sz w:val="26"/>
          <w:szCs w:val="26"/>
        </w:rPr>
        <w:t xml:space="preserve">оформлением перемычки и нижней части окна (2-й этаж). Дополнительный декор главного фасада: </w:t>
      </w:r>
      <w:r w:rsidRPr="00974A62">
        <w:rPr>
          <w:rFonts w:ascii="Times New Roman" w:hAnsi="Times New Roman"/>
          <w:sz w:val="26"/>
          <w:szCs w:val="26"/>
        </w:rPr>
        <w:t xml:space="preserve">сложный карниз с плоскими стилизованными кронштейнами и </w:t>
      </w:r>
      <w:r w:rsidRPr="00974A62">
        <w:rPr>
          <w:rFonts w:ascii="Times New Roman" w:hAnsi="Times New Roman"/>
          <w:iCs/>
          <w:sz w:val="26"/>
          <w:szCs w:val="26"/>
        </w:rPr>
        <w:t>широким фризом, фигурное рамочное обрамление угловых лопато</w:t>
      </w:r>
      <w:r w:rsidR="00913675">
        <w:rPr>
          <w:rFonts w:ascii="Times New Roman" w:hAnsi="Times New Roman"/>
          <w:iCs/>
          <w:sz w:val="26"/>
          <w:szCs w:val="26"/>
        </w:rPr>
        <w:t xml:space="preserve">к, </w:t>
      </w:r>
      <w:r w:rsidR="00833D4F">
        <w:rPr>
          <w:rFonts w:ascii="Times New Roman" w:hAnsi="Times New Roman"/>
          <w:iCs/>
          <w:sz w:val="26"/>
          <w:szCs w:val="26"/>
        </w:rPr>
        <w:t>замковый камень в </w:t>
      </w:r>
      <w:r w:rsidRPr="00974A62">
        <w:rPr>
          <w:rFonts w:ascii="Times New Roman" w:hAnsi="Times New Roman"/>
          <w:iCs/>
          <w:sz w:val="26"/>
          <w:szCs w:val="26"/>
        </w:rPr>
        <w:t xml:space="preserve">оформлении перемычек окон. </w:t>
      </w:r>
    </w:p>
    <w:p w:rsidR="00974A62" w:rsidRPr="00974A62" w:rsidRDefault="00974A62" w:rsidP="00974A62">
      <w:pPr>
        <w:numPr>
          <w:ilvl w:val="0"/>
          <w:numId w:val="2"/>
        </w:numPr>
        <w:tabs>
          <w:tab w:val="clear" w:pos="1637"/>
          <w:tab w:val="num" w:pos="-24"/>
          <w:tab w:val="left" w:pos="144"/>
          <w:tab w:val="left" w:pos="264"/>
          <w:tab w:val="left" w:pos="1134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974A62">
        <w:rPr>
          <w:b/>
          <w:sz w:val="26"/>
          <w:szCs w:val="26"/>
        </w:rPr>
        <w:t>Материал и характер обработки фасадных поверхностей</w:t>
      </w:r>
      <w:r w:rsidRPr="00974A62">
        <w:rPr>
          <w:sz w:val="26"/>
          <w:szCs w:val="26"/>
        </w:rPr>
        <w:t xml:space="preserve"> на дату строительства 1905 г. Лицевая кирпичная кладка стен и оштукатуренная поверхность карниза, фриза и перемычек окон 2-го этажа главного фасада с окраской. </w:t>
      </w:r>
    </w:p>
    <w:p w:rsidR="00974A62" w:rsidRPr="00974A62" w:rsidRDefault="00974A62" w:rsidP="00974A62">
      <w:pPr>
        <w:numPr>
          <w:ilvl w:val="0"/>
          <w:numId w:val="2"/>
        </w:numPr>
        <w:tabs>
          <w:tab w:val="clear" w:pos="1637"/>
          <w:tab w:val="num" w:pos="-24"/>
          <w:tab w:val="left" w:pos="240"/>
          <w:tab w:val="left" w:pos="1134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974A62">
        <w:rPr>
          <w:b/>
          <w:sz w:val="26"/>
          <w:szCs w:val="26"/>
        </w:rPr>
        <w:t>Колористическое решение фасадов здания</w:t>
      </w:r>
      <w:r w:rsidRPr="00974A62">
        <w:rPr>
          <w:sz w:val="26"/>
          <w:szCs w:val="26"/>
        </w:rPr>
        <w:t xml:space="preserve"> на дату строительства 1905 г., основанное на результатах натурных исследований и материалах историко-архивных изысканий. </w:t>
      </w:r>
    </w:p>
    <w:p w:rsidR="00974A62" w:rsidRPr="00974A62" w:rsidRDefault="00974A62" w:rsidP="00974A62">
      <w:pPr>
        <w:numPr>
          <w:ilvl w:val="0"/>
          <w:numId w:val="2"/>
        </w:numPr>
        <w:tabs>
          <w:tab w:val="clear" w:pos="1637"/>
          <w:tab w:val="num" w:pos="-24"/>
          <w:tab w:val="left" w:pos="240"/>
          <w:tab w:val="left" w:pos="1134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974A62">
        <w:rPr>
          <w:b/>
          <w:sz w:val="26"/>
          <w:szCs w:val="26"/>
        </w:rPr>
        <w:t xml:space="preserve">Первоначальный вид оконных и дверных заполнений </w:t>
      </w:r>
      <w:r w:rsidR="00913675" w:rsidRPr="00974A62">
        <w:rPr>
          <w:sz w:val="26"/>
          <w:szCs w:val="26"/>
        </w:rPr>
        <w:t>основанн</w:t>
      </w:r>
      <w:r w:rsidR="00913675">
        <w:rPr>
          <w:sz w:val="26"/>
          <w:szCs w:val="26"/>
        </w:rPr>
        <w:t>ый</w:t>
      </w:r>
      <w:r w:rsidR="00913675" w:rsidRPr="00974A62">
        <w:rPr>
          <w:sz w:val="26"/>
          <w:szCs w:val="26"/>
        </w:rPr>
        <w:t xml:space="preserve"> на результатах натурных исследований и материалах историко-архивных изысканий</w:t>
      </w:r>
      <w:r w:rsidR="00246592">
        <w:rPr>
          <w:sz w:val="26"/>
          <w:szCs w:val="26"/>
        </w:rPr>
        <w:t>:</w:t>
      </w:r>
      <w:r w:rsidR="00913675" w:rsidRPr="00974A62">
        <w:rPr>
          <w:sz w:val="26"/>
          <w:szCs w:val="26"/>
        </w:rPr>
        <w:t xml:space="preserve"> </w:t>
      </w:r>
      <w:r w:rsidRPr="00974A62">
        <w:rPr>
          <w:sz w:val="26"/>
          <w:szCs w:val="26"/>
        </w:rPr>
        <w:t>их конструкция, форма (лучковые) и рисунок переплета оконных рам и дверных фрамуг. Оконный блок 2-го этажа главного фасада (помещение лестницы) с металлической скобяной фурнитурой.</w:t>
      </w:r>
    </w:p>
    <w:p w:rsidR="00974A62" w:rsidRPr="00974A62" w:rsidRDefault="00974A62" w:rsidP="00974A62">
      <w:pPr>
        <w:numPr>
          <w:ilvl w:val="0"/>
          <w:numId w:val="2"/>
        </w:numPr>
        <w:tabs>
          <w:tab w:val="clear" w:pos="1637"/>
          <w:tab w:val="num" w:pos="-24"/>
          <w:tab w:val="left" w:pos="240"/>
          <w:tab w:val="left" w:pos="1134"/>
        </w:tabs>
        <w:autoSpaceDE w:val="0"/>
        <w:autoSpaceDN w:val="0"/>
        <w:ind w:left="-24" w:firstLine="733"/>
        <w:jc w:val="both"/>
        <w:rPr>
          <w:color w:val="666699"/>
          <w:sz w:val="26"/>
          <w:szCs w:val="26"/>
        </w:rPr>
      </w:pPr>
      <w:r w:rsidRPr="00974A62">
        <w:rPr>
          <w:b/>
          <w:sz w:val="26"/>
          <w:szCs w:val="26"/>
        </w:rPr>
        <w:t>Пространственно-планировочная структура интерьеров здания</w:t>
      </w:r>
      <w:r w:rsidRPr="00974A62">
        <w:rPr>
          <w:sz w:val="26"/>
          <w:szCs w:val="26"/>
        </w:rPr>
        <w:t xml:space="preserve"> в габаритах капитальных несущих конструкций стен и перекрытий на дату строительства 1905 г., включая первоначальные габариты и форму дверных проемов во всех помещениях здания.</w:t>
      </w:r>
      <w:r w:rsidRPr="00974A62">
        <w:rPr>
          <w:color w:val="666699"/>
          <w:sz w:val="26"/>
          <w:szCs w:val="26"/>
        </w:rPr>
        <w:t xml:space="preserve"> </w:t>
      </w:r>
      <w:r w:rsidRPr="00974A62">
        <w:rPr>
          <w:sz w:val="26"/>
          <w:szCs w:val="26"/>
        </w:rPr>
        <w:t xml:space="preserve">Планировочная структура </w:t>
      </w:r>
      <w:r w:rsidRPr="00974A62">
        <w:rPr>
          <w:bCs/>
          <w:sz w:val="26"/>
          <w:szCs w:val="26"/>
        </w:rPr>
        <w:t xml:space="preserve">жилого дома на </w:t>
      </w:r>
      <w:r w:rsidRPr="00974A62">
        <w:rPr>
          <w:sz w:val="26"/>
          <w:szCs w:val="26"/>
        </w:rPr>
        <w:t>7 квартир с центральным расположением лестничного блока и сквозным проходом через него на территорию двора.</w:t>
      </w:r>
    </w:p>
    <w:p w:rsidR="00974A62" w:rsidRPr="00974A62" w:rsidRDefault="00974A62" w:rsidP="00974A62">
      <w:pPr>
        <w:numPr>
          <w:ilvl w:val="0"/>
          <w:numId w:val="2"/>
        </w:numPr>
        <w:tabs>
          <w:tab w:val="clear" w:pos="1637"/>
          <w:tab w:val="num" w:pos="-24"/>
          <w:tab w:val="num" w:pos="216"/>
          <w:tab w:val="left" w:pos="1134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974A62">
        <w:rPr>
          <w:b/>
          <w:sz w:val="26"/>
          <w:szCs w:val="26"/>
        </w:rPr>
        <w:t>Конструктивные элементы здания</w:t>
      </w:r>
      <w:r w:rsidRPr="00974A62">
        <w:rPr>
          <w:sz w:val="26"/>
          <w:szCs w:val="26"/>
        </w:rPr>
        <w:t xml:space="preserve"> на дату строительства </w:t>
      </w:r>
      <w:smartTag w:uri="urn:schemas-microsoft-com:office:smarttags" w:element="metricconverter">
        <w:smartTagPr>
          <w:attr w:name="ProductID" w:val="1905 г"/>
        </w:smartTagPr>
        <w:r w:rsidRPr="00974A62">
          <w:rPr>
            <w:sz w:val="26"/>
            <w:szCs w:val="26"/>
          </w:rPr>
          <w:t>1905 г</w:t>
        </w:r>
      </w:smartTag>
      <w:r w:rsidRPr="00974A62">
        <w:rPr>
          <w:sz w:val="26"/>
          <w:szCs w:val="26"/>
        </w:rPr>
        <w:t>. Бутовые фундаменты, кирпичные стены здания, металлические балки в конструкции балконов.</w:t>
      </w:r>
    </w:p>
    <w:p w:rsidR="00974A62" w:rsidRPr="00974A62" w:rsidRDefault="00974A62" w:rsidP="00974A62">
      <w:pPr>
        <w:numPr>
          <w:ilvl w:val="0"/>
          <w:numId w:val="2"/>
        </w:numPr>
        <w:tabs>
          <w:tab w:val="clear" w:pos="1637"/>
          <w:tab w:val="num" w:pos="-24"/>
          <w:tab w:val="left" w:pos="144"/>
          <w:tab w:val="left" w:pos="336"/>
          <w:tab w:val="left" w:pos="1134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974A62">
        <w:rPr>
          <w:b/>
          <w:sz w:val="26"/>
          <w:szCs w:val="26"/>
        </w:rPr>
        <w:t>Лестницы внутренние</w:t>
      </w:r>
      <w:r w:rsidRPr="00974A62">
        <w:rPr>
          <w:sz w:val="26"/>
          <w:szCs w:val="26"/>
        </w:rPr>
        <w:t>. Основная лестница (для подъема на 2-й этаж) – одномаршевая деревянная по косоурам с врезными ступенями, расположена в центральной части здания по оси парадного входа. Ограждение деревянное из вертикальных прямоугольных в сечении стоек с крестообразным заполнением (все элементы с фигурной срезкой граней). Лестница для подъема на чердак аналогичная, но более узкая, расположена в лестничном блоке в уровне 2-го этажа.</w:t>
      </w:r>
    </w:p>
    <w:p w:rsidR="00FB7002" w:rsidRDefault="00974A62" w:rsidP="00974A62">
      <w:pPr>
        <w:numPr>
          <w:ilvl w:val="0"/>
          <w:numId w:val="2"/>
        </w:numPr>
        <w:tabs>
          <w:tab w:val="clear" w:pos="1637"/>
          <w:tab w:val="num" w:pos="-24"/>
          <w:tab w:val="left" w:pos="336"/>
          <w:tab w:val="left" w:pos="1134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974A62">
        <w:rPr>
          <w:b/>
          <w:sz w:val="26"/>
          <w:szCs w:val="26"/>
        </w:rPr>
        <w:t>Инженерно-техническое оборудование.</w:t>
      </w:r>
      <w:r w:rsidRPr="00974A62">
        <w:rPr>
          <w:sz w:val="26"/>
          <w:szCs w:val="26"/>
        </w:rPr>
        <w:t xml:space="preserve"> Кирпичные оштукатуренные печи </w:t>
      </w:r>
      <w:r w:rsidR="00833D4F">
        <w:rPr>
          <w:sz w:val="26"/>
          <w:szCs w:val="26"/>
        </w:rPr>
        <w:t>их </w:t>
      </w:r>
      <w:r w:rsidRPr="00974A62">
        <w:rPr>
          <w:sz w:val="26"/>
          <w:szCs w:val="26"/>
        </w:rPr>
        <w:t>местоположение, размеры, материал, конструкция и печные дверцы.</w:t>
      </w:r>
    </w:p>
    <w:p w:rsidR="00436DB4" w:rsidRDefault="00FB2E73" w:rsidP="00436DB4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pict>
          <v:shape id="_x0000_s1027" type="#_x0000_t5" style="position:absolute;left:0;text-align:left;margin-left:288.55pt;margin-top:88.05pt;width:61.95pt;height:61.45pt;rotation:1498053fd;z-index:251662336;mso-position-horizontal-relative:text;mso-position-vertical-relative:text" fillcolor="white [3212]" strokecolor="white [3212]"/>
        </w:pict>
      </w:r>
      <w:r w:rsidR="00436DB4">
        <w:rPr>
          <w:sz w:val="26"/>
          <w:szCs w:val="26"/>
        </w:rPr>
        <w:br w:type="page"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34"/>
        <w:gridCol w:w="464"/>
        <w:gridCol w:w="1756"/>
        <w:gridCol w:w="468"/>
        <w:gridCol w:w="1800"/>
      </w:tblGrid>
      <w:tr w:rsidR="00FB7002" w:rsidRPr="005A62EF" w:rsidTr="00FB7002">
        <w:trPr>
          <w:trHeight w:val="426"/>
        </w:trPr>
        <w:tc>
          <w:tcPr>
            <w:tcW w:w="5934" w:type="dxa"/>
          </w:tcPr>
          <w:p w:rsidR="00FB7002" w:rsidRDefault="00FB7002" w:rsidP="00FB7002">
            <w:pPr>
              <w:jc w:val="right"/>
            </w:pPr>
          </w:p>
        </w:tc>
        <w:tc>
          <w:tcPr>
            <w:tcW w:w="4488" w:type="dxa"/>
            <w:gridSpan w:val="4"/>
          </w:tcPr>
          <w:p w:rsidR="00FB7002" w:rsidRPr="006F06CF" w:rsidRDefault="00FB7002" w:rsidP="00FB7002">
            <w:pPr>
              <w:jc w:val="both"/>
              <w:rPr>
                <w:b/>
              </w:rPr>
            </w:pPr>
            <w:r w:rsidRPr="006F06CF">
              <w:rPr>
                <w:b/>
              </w:rPr>
              <w:t>Приложение к Предмету охраны объекта культурного наследия регионального значения</w:t>
            </w:r>
            <w:r w:rsidRPr="006F06CF">
              <w:t>, утвержденному приказом</w:t>
            </w:r>
            <w:r>
              <w:t xml:space="preserve"> Комитета по </w:t>
            </w:r>
            <w:r w:rsidRPr="006F06CF">
              <w:t>охране объектов культурного наследия Томской области</w:t>
            </w:r>
          </w:p>
        </w:tc>
      </w:tr>
      <w:tr w:rsidR="00436DB4" w:rsidRPr="005A62EF" w:rsidTr="00FB7002">
        <w:trPr>
          <w:trHeight w:val="270"/>
        </w:trPr>
        <w:tc>
          <w:tcPr>
            <w:tcW w:w="5934" w:type="dxa"/>
          </w:tcPr>
          <w:p w:rsidR="00436DB4" w:rsidRDefault="00436DB4" w:rsidP="00FB7002">
            <w:pPr>
              <w:jc w:val="right"/>
            </w:pPr>
          </w:p>
        </w:tc>
        <w:tc>
          <w:tcPr>
            <w:tcW w:w="464" w:type="dxa"/>
          </w:tcPr>
          <w:p w:rsidR="00436DB4" w:rsidRPr="00436DB4" w:rsidRDefault="00436DB4" w:rsidP="00FB7002">
            <w:pPr>
              <w:jc w:val="both"/>
            </w:pPr>
            <w:r w:rsidRPr="00436DB4">
              <w:t>от</w:t>
            </w:r>
          </w:p>
        </w:tc>
        <w:tc>
          <w:tcPr>
            <w:tcW w:w="1756" w:type="dxa"/>
            <w:tcBorders>
              <w:left w:val="nil"/>
              <w:bottom w:val="single" w:sz="4" w:space="0" w:color="auto"/>
            </w:tcBorders>
          </w:tcPr>
          <w:p w:rsidR="00436DB4" w:rsidRPr="00436DB4" w:rsidRDefault="00436DB4" w:rsidP="00CD2D7C">
            <w:pPr>
              <w:jc w:val="both"/>
            </w:pPr>
            <w:r w:rsidRPr="00436DB4">
              <w:t>12.09.2018</w:t>
            </w:r>
          </w:p>
        </w:tc>
        <w:tc>
          <w:tcPr>
            <w:tcW w:w="468" w:type="dxa"/>
          </w:tcPr>
          <w:p w:rsidR="00436DB4" w:rsidRPr="00436DB4" w:rsidRDefault="00436DB4" w:rsidP="00CD2D7C">
            <w:pPr>
              <w:jc w:val="both"/>
            </w:pPr>
            <w:r w:rsidRPr="00436DB4">
              <w:t>№</w:t>
            </w:r>
          </w:p>
        </w:tc>
        <w:tc>
          <w:tcPr>
            <w:tcW w:w="1800" w:type="dxa"/>
            <w:tcBorders>
              <w:left w:val="nil"/>
              <w:bottom w:val="single" w:sz="4" w:space="0" w:color="auto"/>
            </w:tcBorders>
          </w:tcPr>
          <w:p w:rsidR="00436DB4" w:rsidRPr="00436DB4" w:rsidRDefault="00436DB4" w:rsidP="00436DB4">
            <w:pPr>
              <w:jc w:val="both"/>
            </w:pPr>
            <w:r w:rsidRPr="00436DB4">
              <w:t>0199/01-07</w:t>
            </w:r>
          </w:p>
        </w:tc>
      </w:tr>
      <w:tr w:rsidR="00436DB4" w:rsidRPr="005A62EF" w:rsidTr="00FB7002">
        <w:trPr>
          <w:trHeight w:val="270"/>
        </w:trPr>
        <w:tc>
          <w:tcPr>
            <w:tcW w:w="5934" w:type="dxa"/>
          </w:tcPr>
          <w:p w:rsidR="00436DB4" w:rsidRPr="00FB7002" w:rsidRDefault="00436DB4" w:rsidP="00FB70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464" w:type="dxa"/>
          </w:tcPr>
          <w:p w:rsidR="00436DB4" w:rsidRPr="00FB7002" w:rsidRDefault="00436DB4" w:rsidP="00FB700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756" w:type="dxa"/>
            <w:tcBorders>
              <w:left w:val="nil"/>
            </w:tcBorders>
          </w:tcPr>
          <w:p w:rsidR="00436DB4" w:rsidRPr="00FB7002" w:rsidRDefault="00436DB4" w:rsidP="00FB700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68" w:type="dxa"/>
          </w:tcPr>
          <w:p w:rsidR="00436DB4" w:rsidRPr="00FB7002" w:rsidRDefault="00436DB4" w:rsidP="00FB700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800" w:type="dxa"/>
            <w:tcBorders>
              <w:left w:val="nil"/>
            </w:tcBorders>
          </w:tcPr>
          <w:p w:rsidR="00436DB4" w:rsidRPr="00FB7002" w:rsidRDefault="00436DB4" w:rsidP="00FB7002">
            <w:pPr>
              <w:jc w:val="both"/>
              <w:rPr>
                <w:sz w:val="16"/>
                <w:szCs w:val="16"/>
              </w:rPr>
            </w:pPr>
          </w:p>
        </w:tc>
      </w:tr>
      <w:tr w:rsidR="00436DB4" w:rsidRPr="005A62EF" w:rsidTr="00FB7002">
        <w:trPr>
          <w:trHeight w:val="10176"/>
        </w:trPr>
        <w:tc>
          <w:tcPr>
            <w:tcW w:w="10422" w:type="dxa"/>
            <w:gridSpan w:val="5"/>
          </w:tcPr>
          <w:p w:rsidR="00436DB4" w:rsidRPr="00FB7002" w:rsidRDefault="00436DB4" w:rsidP="00FB7002">
            <w:pPr>
              <w:pStyle w:val="23"/>
              <w:shd w:val="clear" w:color="auto" w:fill="auto"/>
              <w:spacing w:before="0"/>
              <w:ind w:left="40" w:right="363"/>
              <w:rPr>
                <w:b/>
                <w:sz w:val="24"/>
                <w:szCs w:val="24"/>
              </w:rPr>
            </w:pPr>
            <w:r w:rsidRPr="00FB7002">
              <w:rPr>
                <w:b/>
                <w:sz w:val="24"/>
                <w:szCs w:val="24"/>
              </w:rPr>
              <w:t>Фотографические изображения предмета охраны объекта культурного</w:t>
            </w:r>
            <w:r w:rsidRPr="00FB7002">
              <w:rPr>
                <w:b/>
                <w:sz w:val="24"/>
                <w:szCs w:val="24"/>
              </w:rPr>
              <w:br/>
              <w:t>наследия регионального значения «Дом жилой для служащих», 1905 г.,</w:t>
            </w:r>
            <w:r w:rsidRPr="00FB7002">
              <w:rPr>
                <w:b/>
                <w:sz w:val="24"/>
                <w:szCs w:val="24"/>
              </w:rPr>
              <w:br/>
              <w:t>входящего в состав объекта культурного наследия регионального значения</w:t>
            </w:r>
          </w:p>
          <w:p w:rsidR="00436DB4" w:rsidRPr="00FB7002" w:rsidRDefault="00436DB4" w:rsidP="00FB7002">
            <w:pPr>
              <w:pStyle w:val="23"/>
              <w:shd w:val="clear" w:color="auto" w:fill="auto"/>
              <w:spacing w:before="0"/>
              <w:ind w:left="40" w:right="363"/>
              <w:rPr>
                <w:b/>
                <w:sz w:val="24"/>
                <w:szCs w:val="24"/>
              </w:rPr>
            </w:pPr>
            <w:r w:rsidRPr="00FB7002">
              <w:rPr>
                <w:b/>
                <w:sz w:val="24"/>
                <w:szCs w:val="24"/>
              </w:rPr>
              <w:t>«Томская Окружная Психиатрическая лечебница», 1901-1915 гг.,</w:t>
            </w:r>
            <w:r w:rsidRPr="00FB7002">
              <w:rPr>
                <w:b/>
                <w:sz w:val="24"/>
                <w:szCs w:val="24"/>
              </w:rPr>
              <w:br/>
              <w:t>расположенного по адресу: Томская область, г. Томск, Алеутская (улица), 9</w:t>
            </w:r>
          </w:p>
          <w:p w:rsidR="00436DB4" w:rsidRPr="009254A8" w:rsidRDefault="00436DB4" w:rsidP="00FB7002">
            <w:pPr>
              <w:jc w:val="center"/>
              <w:rPr>
                <w:sz w:val="8"/>
                <w:szCs w:val="8"/>
              </w:rPr>
            </w:pPr>
          </w:p>
          <w:p w:rsidR="00436DB4" w:rsidRPr="00FB7002" w:rsidRDefault="00436DB4" w:rsidP="00FB7002">
            <w:pPr>
              <w:jc w:val="center"/>
              <w:rPr>
                <w:sz w:val="22"/>
                <w:szCs w:val="22"/>
              </w:rPr>
            </w:pPr>
            <w:r w:rsidRPr="00FB7002">
              <w:rPr>
                <w:sz w:val="22"/>
                <w:szCs w:val="22"/>
              </w:rPr>
              <w:t xml:space="preserve">Автор снимков: начальник отдела научного учета ОКН (памятников истории и культуры) </w:t>
            </w:r>
          </w:p>
          <w:p w:rsidR="00436DB4" w:rsidRPr="00FB7002" w:rsidRDefault="00436DB4" w:rsidP="00FB7002">
            <w:pPr>
              <w:jc w:val="center"/>
              <w:rPr>
                <w:sz w:val="22"/>
                <w:szCs w:val="22"/>
              </w:rPr>
            </w:pPr>
            <w:r w:rsidRPr="00FB7002">
              <w:rPr>
                <w:sz w:val="22"/>
                <w:szCs w:val="22"/>
              </w:rPr>
              <w:t>ОГАУК "Центр по охране памятников" Яблонская М.А., дата съемки: 15.07.2015 г.).</w:t>
            </w:r>
          </w:p>
          <w:p w:rsidR="00436DB4" w:rsidRPr="009254A8" w:rsidRDefault="00436DB4" w:rsidP="00FB7002">
            <w:pPr>
              <w:jc w:val="center"/>
              <w:rPr>
                <w:sz w:val="8"/>
                <w:szCs w:val="8"/>
              </w:rPr>
            </w:pPr>
          </w:p>
          <w:p w:rsidR="00436DB4" w:rsidRPr="00FB7002" w:rsidRDefault="00436DB4" w:rsidP="00FB7002">
            <w:pPr>
              <w:jc w:val="center"/>
              <w:rPr>
                <w:sz w:val="0"/>
                <w:szCs w:val="0"/>
              </w:rPr>
            </w:pPr>
            <w:r>
              <w:rPr>
                <w:noProof/>
              </w:rPr>
              <w:drawing>
                <wp:inline distT="0" distB="0" distL="0" distR="0">
                  <wp:extent cx="5391674" cy="6819900"/>
                  <wp:effectExtent l="19050" t="0" r="0" b="0"/>
                  <wp:docPr id="5" name="Рисунок 1" descr="C:\DOCUME~1\KTB~1.COO\LOCALS~1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~1\KTB~1.COO\LOCALS~1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/>
                          <a:srcRect t="35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1674" cy="6819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6DB4" w:rsidRPr="005A62EF" w:rsidTr="00FF5BD3">
        <w:trPr>
          <w:trHeight w:val="277"/>
        </w:trPr>
        <w:tc>
          <w:tcPr>
            <w:tcW w:w="10422" w:type="dxa"/>
            <w:gridSpan w:val="5"/>
          </w:tcPr>
          <w:p w:rsidR="00436DB4" w:rsidRPr="00FB7002" w:rsidRDefault="00436DB4" w:rsidP="00FB7002">
            <w:pPr>
              <w:pStyle w:val="23"/>
              <w:shd w:val="clear" w:color="auto" w:fill="auto"/>
              <w:spacing w:before="0"/>
              <w:ind w:left="40" w:right="363"/>
              <w:rPr>
                <w:b/>
                <w:sz w:val="24"/>
                <w:szCs w:val="24"/>
              </w:rPr>
            </w:pPr>
          </w:p>
        </w:tc>
      </w:tr>
      <w:tr w:rsidR="00436DB4" w:rsidRPr="005A62EF" w:rsidTr="00FB7002">
        <w:trPr>
          <w:trHeight w:val="10176"/>
        </w:trPr>
        <w:tc>
          <w:tcPr>
            <w:tcW w:w="10422" w:type="dxa"/>
            <w:gridSpan w:val="5"/>
          </w:tcPr>
          <w:p w:rsidR="00436DB4" w:rsidRDefault="00436DB4" w:rsidP="00FB7002">
            <w:pPr>
              <w:jc w:val="center"/>
              <w:rPr>
                <w:sz w:val="0"/>
                <w:szCs w:val="0"/>
              </w:rPr>
            </w:pPr>
            <w:r>
              <w:br w:type="page"/>
            </w:r>
          </w:p>
          <w:p w:rsidR="00436DB4" w:rsidRDefault="00436DB4" w:rsidP="00FB7002">
            <w:pPr>
              <w:jc w:val="center"/>
              <w:rPr>
                <w:sz w:val="0"/>
                <w:szCs w:val="0"/>
              </w:rPr>
            </w:pPr>
          </w:p>
          <w:p w:rsidR="00436DB4" w:rsidRPr="00FF5BD3" w:rsidRDefault="00436DB4" w:rsidP="00FF5BD3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222531" cy="9188971"/>
                  <wp:effectExtent l="19050" t="0" r="6819" b="0"/>
                  <wp:docPr id="6" name="Рисунок 4" descr="C:\DOCUME~1\KTB~1.COO\LOCALS~1\Temp\FineReader10\media\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~1\KTB~1.COO\LOCALS~1\Temp\FineReader10\media\image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8930" cy="91836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6DB4" w:rsidRDefault="00436DB4" w:rsidP="00FF5BD3">
            <w:pPr>
              <w:jc w:val="center"/>
              <w:rPr>
                <w:sz w:val="0"/>
                <w:szCs w:val="0"/>
              </w:rPr>
            </w:pPr>
          </w:p>
          <w:p w:rsidR="00436DB4" w:rsidRPr="004C69DC" w:rsidRDefault="00436DB4" w:rsidP="00FB7002">
            <w:pPr>
              <w:jc w:val="center"/>
              <w:rPr>
                <w:sz w:val="0"/>
                <w:szCs w:val="0"/>
              </w:rPr>
            </w:pPr>
          </w:p>
        </w:tc>
      </w:tr>
    </w:tbl>
    <w:p w:rsidR="00FF5BD3" w:rsidRDefault="00FF5BD3">
      <w:r>
        <w:br w:type="page"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22"/>
      </w:tblGrid>
      <w:tr w:rsidR="00FF5BD3" w:rsidRPr="005A62EF" w:rsidTr="00FF5BD3">
        <w:trPr>
          <w:trHeight w:val="290"/>
        </w:trPr>
        <w:tc>
          <w:tcPr>
            <w:tcW w:w="10422" w:type="dxa"/>
          </w:tcPr>
          <w:p w:rsidR="00FF5BD3" w:rsidRPr="007337C3" w:rsidRDefault="00FF5BD3" w:rsidP="00FB7002">
            <w:pPr>
              <w:jc w:val="center"/>
              <w:rPr>
                <w:sz w:val="16"/>
                <w:szCs w:val="16"/>
              </w:rPr>
            </w:pPr>
          </w:p>
        </w:tc>
      </w:tr>
      <w:tr w:rsidR="00FF5BD3" w:rsidRPr="005A62EF" w:rsidTr="00FB7002">
        <w:trPr>
          <w:trHeight w:val="10176"/>
        </w:trPr>
        <w:tc>
          <w:tcPr>
            <w:tcW w:w="10422" w:type="dxa"/>
          </w:tcPr>
          <w:p w:rsidR="00FF5BD3" w:rsidRPr="00FF5BD3" w:rsidRDefault="00FF5BD3" w:rsidP="00FF5BD3">
            <w:pPr>
              <w:jc w:val="center"/>
              <w:rPr>
                <w:sz w:val="0"/>
                <w:szCs w:val="0"/>
              </w:rPr>
            </w:pPr>
            <w:r>
              <w:br w:type="page"/>
            </w:r>
            <w:r>
              <w:rPr>
                <w:noProof/>
              </w:rPr>
              <w:drawing>
                <wp:inline distT="0" distB="0" distL="0" distR="0">
                  <wp:extent cx="5834591" cy="8982075"/>
                  <wp:effectExtent l="19050" t="0" r="0" b="0"/>
                  <wp:docPr id="7" name="Рисунок 7" descr="C:\DOCUME~1\KTB~1.COO\LOCALS~1\Temp\FineReader10\media\image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DOCUME~1\KTB~1.COO\LOCALS~1\Temp\FineReader10\media\image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3984" cy="89965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F5BD3" w:rsidRDefault="00FF5BD3">
      <w:r>
        <w:br w:type="page"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22"/>
      </w:tblGrid>
      <w:tr w:rsidR="00FF5BD3" w:rsidRPr="005A62EF" w:rsidTr="00FF5BD3">
        <w:trPr>
          <w:trHeight w:val="290"/>
        </w:trPr>
        <w:tc>
          <w:tcPr>
            <w:tcW w:w="10422" w:type="dxa"/>
          </w:tcPr>
          <w:p w:rsidR="00FF5BD3" w:rsidRPr="007337C3" w:rsidRDefault="00FF5BD3" w:rsidP="00FF5BD3">
            <w:pPr>
              <w:jc w:val="center"/>
              <w:rPr>
                <w:noProof/>
                <w:sz w:val="16"/>
                <w:szCs w:val="16"/>
              </w:rPr>
            </w:pPr>
          </w:p>
        </w:tc>
      </w:tr>
      <w:tr w:rsidR="00FF5BD3" w:rsidRPr="005A62EF" w:rsidTr="00FB7002">
        <w:trPr>
          <w:trHeight w:val="10176"/>
        </w:trPr>
        <w:tc>
          <w:tcPr>
            <w:tcW w:w="10422" w:type="dxa"/>
          </w:tcPr>
          <w:p w:rsidR="00FF5BD3" w:rsidRPr="00FF5BD3" w:rsidRDefault="00FF5BD3" w:rsidP="00FF5BD3">
            <w:pPr>
              <w:jc w:val="center"/>
              <w:rPr>
                <w:sz w:val="0"/>
                <w:szCs w:val="0"/>
              </w:rPr>
            </w:pPr>
            <w:r>
              <w:rPr>
                <w:noProof/>
              </w:rPr>
              <w:drawing>
                <wp:inline distT="0" distB="0" distL="0" distR="0">
                  <wp:extent cx="5754987" cy="9248775"/>
                  <wp:effectExtent l="19050" t="0" r="0" b="0"/>
                  <wp:docPr id="10" name="Рисунок 10" descr="C:\DOCUME~1\KTB~1.COO\LOCALS~1\Temp\FineReader10\media\image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DOCUME~1\KTB~1.COO\LOCALS~1\Temp\FineReader10\media\image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r:link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7697" cy="9253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F5BD3" w:rsidRDefault="00FF5BD3">
      <w:r>
        <w:br w:type="page"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22"/>
      </w:tblGrid>
      <w:tr w:rsidR="00FF5BD3" w:rsidRPr="005A62EF" w:rsidTr="00FF5BD3">
        <w:trPr>
          <w:trHeight w:val="148"/>
        </w:trPr>
        <w:tc>
          <w:tcPr>
            <w:tcW w:w="10422" w:type="dxa"/>
          </w:tcPr>
          <w:p w:rsidR="00FF5BD3" w:rsidRDefault="00FF5BD3" w:rsidP="00FF5BD3">
            <w:pPr>
              <w:jc w:val="center"/>
              <w:rPr>
                <w:noProof/>
              </w:rPr>
            </w:pPr>
          </w:p>
        </w:tc>
      </w:tr>
      <w:tr w:rsidR="00FF5BD3" w:rsidRPr="005A62EF" w:rsidTr="00FB7002">
        <w:trPr>
          <w:trHeight w:val="10176"/>
        </w:trPr>
        <w:tc>
          <w:tcPr>
            <w:tcW w:w="10422" w:type="dxa"/>
          </w:tcPr>
          <w:p w:rsidR="00FF5BD3" w:rsidRPr="00FF5BD3" w:rsidRDefault="00FF5BD3" w:rsidP="00FF5BD3">
            <w:pPr>
              <w:jc w:val="center"/>
              <w:rPr>
                <w:sz w:val="0"/>
                <w:szCs w:val="0"/>
              </w:rPr>
            </w:pPr>
            <w:r>
              <w:rPr>
                <w:noProof/>
              </w:rPr>
              <w:drawing>
                <wp:inline distT="0" distB="0" distL="0" distR="0">
                  <wp:extent cx="6066957" cy="9208390"/>
                  <wp:effectExtent l="19050" t="0" r="0" b="0"/>
                  <wp:docPr id="13" name="Рисунок 13" descr="C:\DOCUME~1\KTB~1.COO\LOCALS~1\Temp\FineReader10\media\image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DOCUME~1\KTB~1.COO\LOCALS~1\Temp\FineReader10\media\image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r:link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1141" cy="9214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4F76" w:rsidRPr="007337C3" w:rsidRDefault="00B94F76" w:rsidP="00FB7002">
      <w:pPr>
        <w:tabs>
          <w:tab w:val="left" w:pos="336"/>
          <w:tab w:val="left" w:pos="1134"/>
        </w:tabs>
        <w:autoSpaceDE w:val="0"/>
        <w:autoSpaceDN w:val="0"/>
        <w:jc w:val="both"/>
        <w:rPr>
          <w:sz w:val="16"/>
          <w:szCs w:val="16"/>
        </w:rPr>
      </w:pPr>
    </w:p>
    <w:sectPr w:rsidR="00B94F76" w:rsidRPr="007337C3" w:rsidSect="007337C3">
      <w:headerReference w:type="even" r:id="rId19"/>
      <w:headerReference w:type="default" r:id="rId20"/>
      <w:footerReference w:type="even" r:id="rId21"/>
      <w:headerReference w:type="first" r:id="rId22"/>
      <w:type w:val="nextColumn"/>
      <w:pgSz w:w="11907" w:h="16840" w:code="9"/>
      <w:pgMar w:top="451" w:right="567" w:bottom="709" w:left="1134" w:header="577" w:footer="301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7002" w:rsidRDefault="00FB7002">
      <w:r>
        <w:separator/>
      </w:r>
    </w:p>
  </w:endnote>
  <w:endnote w:type="continuationSeparator" w:id="1">
    <w:p w:rsidR="00FB7002" w:rsidRDefault="00FB70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002" w:rsidRDefault="00FB2E73" w:rsidP="00D7151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FB7002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B7002" w:rsidRDefault="00FB700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7002" w:rsidRDefault="00FB7002">
      <w:r>
        <w:separator/>
      </w:r>
    </w:p>
  </w:footnote>
  <w:footnote w:type="continuationSeparator" w:id="1">
    <w:p w:rsidR="00FB7002" w:rsidRDefault="00FB70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002" w:rsidRDefault="00FB2E73" w:rsidP="00E80A9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FB7002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B7002">
      <w:rPr>
        <w:rStyle w:val="a7"/>
        <w:noProof/>
      </w:rPr>
      <w:t>1</w:t>
    </w:r>
    <w:r>
      <w:rPr>
        <w:rStyle w:val="a7"/>
      </w:rPr>
      <w:fldChar w:fldCharType="end"/>
    </w:r>
  </w:p>
  <w:p w:rsidR="00FB7002" w:rsidRDefault="00FB700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0747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7337C3" w:rsidRPr="007337C3" w:rsidRDefault="007337C3">
        <w:pPr>
          <w:pStyle w:val="a3"/>
          <w:jc w:val="center"/>
          <w:rPr>
            <w:sz w:val="24"/>
            <w:szCs w:val="24"/>
          </w:rPr>
        </w:pPr>
        <w:fldSimple w:instr=" PAGE   \* MERGEFORMAT ">
          <w:r w:rsidR="00D52A46">
            <w:rPr>
              <w:noProof/>
            </w:rPr>
            <w:t>4</w:t>
          </w:r>
        </w:fldSimple>
      </w:p>
    </w:sdtContent>
  </w:sdt>
  <w:p w:rsidR="007337C3" w:rsidRPr="007337C3" w:rsidRDefault="007337C3">
    <w:pPr>
      <w:pStyle w:val="a3"/>
      <w:rPr>
        <w:sz w:val="16"/>
        <w:szCs w:val="16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002" w:rsidRPr="00855067" w:rsidRDefault="00FB7002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FB7002" w:rsidRPr="00386933" w:rsidTr="001B2992">
      <w:trPr>
        <w:trHeight w:val="567"/>
      </w:trPr>
      <w:tc>
        <w:tcPr>
          <w:tcW w:w="10206" w:type="dxa"/>
        </w:tcPr>
        <w:p w:rsidR="00FB7002" w:rsidRPr="001F0845" w:rsidRDefault="00FB7002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FB7002" w:rsidRPr="001F0845" w:rsidRDefault="00FB7002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FB7002" w:rsidRPr="00386933" w:rsidTr="001B2992">
      <w:trPr>
        <w:trHeight w:val="567"/>
      </w:trPr>
      <w:tc>
        <w:tcPr>
          <w:tcW w:w="10206" w:type="dxa"/>
        </w:tcPr>
        <w:p w:rsidR="00FB7002" w:rsidRPr="00386933" w:rsidRDefault="00FB7002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FB7002" w:rsidRPr="00B6540F" w:rsidRDefault="00FB700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6F02A42"/>
    <w:lvl w:ilvl="0">
      <w:start w:val="1"/>
      <w:numFmt w:val="decimal"/>
      <w:lvlText w:val="%1."/>
      <w:lvlJc w:val="left"/>
      <w:pPr>
        <w:tabs>
          <w:tab w:val="num" w:pos="-397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710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70" w:hanging="1800"/>
      </w:pPr>
      <w:rPr>
        <w:rFonts w:hint="default"/>
        <w:b w:val="0"/>
      </w:rPr>
    </w:lvl>
  </w:abstractNum>
  <w:abstractNum w:abstractNumId="1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2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6239B"/>
    <w:multiLevelType w:val="hybridMultilevel"/>
    <w:tmpl w:val="59D823F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044FB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EE43BC"/>
    <w:multiLevelType w:val="hybridMultilevel"/>
    <w:tmpl w:val="A4BA099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082251"/>
    <w:multiLevelType w:val="hybridMultilevel"/>
    <w:tmpl w:val="8082623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5">
    <w:nsid w:val="32010B00"/>
    <w:multiLevelType w:val="hybridMultilevel"/>
    <w:tmpl w:val="86060D2A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7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8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9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AF039F"/>
    <w:multiLevelType w:val="multilevel"/>
    <w:tmpl w:val="3FAE6FB6"/>
    <w:lvl w:ilvl="0">
      <w:start w:val="1"/>
      <w:numFmt w:val="decimal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9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6" w:hanging="10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1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2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433C07B2"/>
    <w:multiLevelType w:val="hybridMultilevel"/>
    <w:tmpl w:val="B8F2C2F6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A732917E">
      <w:start w:val="1"/>
      <w:numFmt w:val="decimal"/>
      <w:lvlText w:val="1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6">
    <w:nsid w:val="4900510E"/>
    <w:multiLevelType w:val="hybridMultilevel"/>
    <w:tmpl w:val="87B49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DC66C10"/>
    <w:multiLevelType w:val="multilevel"/>
    <w:tmpl w:val="D77E8AD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50"/>
        </w:tabs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30"/>
        </w:tabs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10"/>
        </w:tabs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80"/>
        </w:tabs>
        <w:ind w:left="7480" w:hanging="1800"/>
      </w:pPr>
      <w:rPr>
        <w:rFonts w:hint="default"/>
      </w:rPr>
    </w:lvl>
  </w:abstractNum>
  <w:abstractNum w:abstractNumId="28">
    <w:nsid w:val="4F42549E"/>
    <w:multiLevelType w:val="multilevel"/>
    <w:tmpl w:val="BACA88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>
    <w:nsid w:val="4F495D8F"/>
    <w:multiLevelType w:val="hybridMultilevel"/>
    <w:tmpl w:val="082845FA"/>
    <w:lvl w:ilvl="0" w:tplc="56BA9E7A">
      <w:start w:val="1"/>
      <w:numFmt w:val="decimal"/>
      <w:lvlText w:val="4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>
    <w:nsid w:val="5B2619FA"/>
    <w:multiLevelType w:val="hybridMultilevel"/>
    <w:tmpl w:val="604A92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659A00EE"/>
    <w:multiLevelType w:val="hybridMultilevel"/>
    <w:tmpl w:val="A30C8C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6AB15640"/>
    <w:multiLevelType w:val="hybridMultilevel"/>
    <w:tmpl w:val="40CE8CE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6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7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9EE69D4"/>
    <w:multiLevelType w:val="hybridMultilevel"/>
    <w:tmpl w:val="8FDEE0AC"/>
    <w:lvl w:ilvl="0" w:tplc="56BA9E7A">
      <w:start w:val="1"/>
      <w:numFmt w:val="decimal"/>
      <w:lvlText w:val="4.%1"/>
      <w:lvlJc w:val="left"/>
      <w:pPr>
        <w:ind w:left="1429" w:hanging="360"/>
      </w:pPr>
      <w:rPr>
        <w:rFonts w:hint="default"/>
        <w:i w:val="0"/>
      </w:rPr>
    </w:lvl>
    <w:lvl w:ilvl="1" w:tplc="56BA9E7A">
      <w:start w:val="1"/>
      <w:numFmt w:val="decimal"/>
      <w:lvlText w:val="4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7"/>
  </w:num>
  <w:num w:numId="2">
    <w:abstractNumId w:val="2"/>
  </w:num>
  <w:num w:numId="3">
    <w:abstractNumId w:val="21"/>
  </w:num>
  <w:num w:numId="4">
    <w:abstractNumId w:val="25"/>
  </w:num>
  <w:num w:numId="5">
    <w:abstractNumId w:val="36"/>
  </w:num>
  <w:num w:numId="6">
    <w:abstractNumId w:val="12"/>
  </w:num>
  <w:num w:numId="7">
    <w:abstractNumId w:val="30"/>
  </w:num>
  <w:num w:numId="8">
    <w:abstractNumId w:val="18"/>
  </w:num>
  <w:num w:numId="9">
    <w:abstractNumId w:val="19"/>
  </w:num>
  <w:num w:numId="10">
    <w:abstractNumId w:val="22"/>
  </w:num>
  <w:num w:numId="11">
    <w:abstractNumId w:val="6"/>
  </w:num>
  <w:num w:numId="12">
    <w:abstractNumId w:val="10"/>
  </w:num>
  <w:num w:numId="13">
    <w:abstractNumId w:val="31"/>
  </w:num>
  <w:num w:numId="14">
    <w:abstractNumId w:val="28"/>
  </w:num>
  <w:num w:numId="15">
    <w:abstractNumId w:val="17"/>
  </w:num>
  <w:num w:numId="16">
    <w:abstractNumId w:val="14"/>
  </w:num>
  <w:num w:numId="17">
    <w:abstractNumId w:val="35"/>
  </w:num>
  <w:num w:numId="18">
    <w:abstractNumId w:val="13"/>
  </w:num>
  <w:num w:numId="19">
    <w:abstractNumId w:val="16"/>
  </w:num>
  <w:num w:numId="20">
    <w:abstractNumId w:val="8"/>
  </w:num>
  <w:num w:numId="21">
    <w:abstractNumId w:val="5"/>
  </w:num>
  <w:num w:numId="22">
    <w:abstractNumId w:val="23"/>
  </w:num>
  <w:num w:numId="23">
    <w:abstractNumId w:val="26"/>
  </w:num>
  <w:num w:numId="24">
    <w:abstractNumId w:val="32"/>
  </w:num>
  <w:num w:numId="25">
    <w:abstractNumId w:val="7"/>
  </w:num>
  <w:num w:numId="26">
    <w:abstractNumId w:val="3"/>
  </w:num>
  <w:num w:numId="27">
    <w:abstractNumId w:val="34"/>
  </w:num>
  <w:num w:numId="28">
    <w:abstractNumId w:val="20"/>
  </w:num>
  <w:num w:numId="29">
    <w:abstractNumId w:val="4"/>
  </w:num>
  <w:num w:numId="30">
    <w:abstractNumId w:val="11"/>
  </w:num>
  <w:num w:numId="31">
    <w:abstractNumId w:val="9"/>
  </w:num>
  <w:num w:numId="32">
    <w:abstractNumId w:val="0"/>
  </w:num>
  <w:num w:numId="33">
    <w:abstractNumId w:val="27"/>
  </w:num>
  <w:num w:numId="34">
    <w:abstractNumId w:val="33"/>
  </w:num>
  <w:num w:numId="35">
    <w:abstractNumId w:val="15"/>
  </w:num>
  <w:num w:numId="36">
    <w:abstractNumId w:val="24"/>
  </w:num>
  <w:num w:numId="37">
    <w:abstractNumId w:val="29"/>
  </w:num>
  <w:num w:numId="38">
    <w:abstractNumId w:val="38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bordersDoNotSurroundHeader/>
  <w:bordersDoNotSurroundFooter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91489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2387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2714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92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12CA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30D3B"/>
    <w:rsid w:val="00331927"/>
    <w:rsid w:val="003400D3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97D84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6F89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36EE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6DB4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96932"/>
    <w:rsid w:val="004A0C24"/>
    <w:rsid w:val="004B04F1"/>
    <w:rsid w:val="004B1A8F"/>
    <w:rsid w:val="004B45D4"/>
    <w:rsid w:val="004B5413"/>
    <w:rsid w:val="004B6EA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415D"/>
    <w:rsid w:val="005953B0"/>
    <w:rsid w:val="005A02DE"/>
    <w:rsid w:val="005A2524"/>
    <w:rsid w:val="005A62EF"/>
    <w:rsid w:val="005A7F3F"/>
    <w:rsid w:val="005B1120"/>
    <w:rsid w:val="005B41F6"/>
    <w:rsid w:val="005B7DFB"/>
    <w:rsid w:val="005C1369"/>
    <w:rsid w:val="005C2EBA"/>
    <w:rsid w:val="005C307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433DD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113F"/>
    <w:rsid w:val="006F2E6B"/>
    <w:rsid w:val="006F4861"/>
    <w:rsid w:val="0070017E"/>
    <w:rsid w:val="007025A0"/>
    <w:rsid w:val="00703B51"/>
    <w:rsid w:val="00704E6F"/>
    <w:rsid w:val="00714948"/>
    <w:rsid w:val="00716373"/>
    <w:rsid w:val="007177F5"/>
    <w:rsid w:val="007237B8"/>
    <w:rsid w:val="007255F0"/>
    <w:rsid w:val="00733266"/>
    <w:rsid w:val="007337C3"/>
    <w:rsid w:val="0073472E"/>
    <w:rsid w:val="00734801"/>
    <w:rsid w:val="00740228"/>
    <w:rsid w:val="00740490"/>
    <w:rsid w:val="0074315E"/>
    <w:rsid w:val="007458D4"/>
    <w:rsid w:val="007468D5"/>
    <w:rsid w:val="007500D3"/>
    <w:rsid w:val="00750AEE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3D4F"/>
    <w:rsid w:val="00836F78"/>
    <w:rsid w:val="00837453"/>
    <w:rsid w:val="0084164C"/>
    <w:rsid w:val="00841D08"/>
    <w:rsid w:val="00843769"/>
    <w:rsid w:val="008466F6"/>
    <w:rsid w:val="00846864"/>
    <w:rsid w:val="00846903"/>
    <w:rsid w:val="00853864"/>
    <w:rsid w:val="00855067"/>
    <w:rsid w:val="00856754"/>
    <w:rsid w:val="00865F44"/>
    <w:rsid w:val="00871021"/>
    <w:rsid w:val="00875E56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4C2E"/>
    <w:rsid w:val="008E6468"/>
    <w:rsid w:val="008F28C6"/>
    <w:rsid w:val="0090184E"/>
    <w:rsid w:val="009042C6"/>
    <w:rsid w:val="009059AD"/>
    <w:rsid w:val="00906B92"/>
    <w:rsid w:val="00907890"/>
    <w:rsid w:val="00910BE1"/>
    <w:rsid w:val="00911407"/>
    <w:rsid w:val="00913675"/>
    <w:rsid w:val="0092034F"/>
    <w:rsid w:val="00920C5C"/>
    <w:rsid w:val="009211ED"/>
    <w:rsid w:val="009221A4"/>
    <w:rsid w:val="009259D6"/>
    <w:rsid w:val="00927423"/>
    <w:rsid w:val="00930F73"/>
    <w:rsid w:val="00936C94"/>
    <w:rsid w:val="00937073"/>
    <w:rsid w:val="00940C6D"/>
    <w:rsid w:val="0094479D"/>
    <w:rsid w:val="00945198"/>
    <w:rsid w:val="00946868"/>
    <w:rsid w:val="00946E36"/>
    <w:rsid w:val="009507CB"/>
    <w:rsid w:val="00952ADA"/>
    <w:rsid w:val="0095781A"/>
    <w:rsid w:val="00961680"/>
    <w:rsid w:val="00964678"/>
    <w:rsid w:val="009711C6"/>
    <w:rsid w:val="00973402"/>
    <w:rsid w:val="00974A62"/>
    <w:rsid w:val="009758DE"/>
    <w:rsid w:val="009862D0"/>
    <w:rsid w:val="00993C34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6A04"/>
    <w:rsid w:val="009E10FC"/>
    <w:rsid w:val="009E3ACD"/>
    <w:rsid w:val="009E5575"/>
    <w:rsid w:val="009E5E17"/>
    <w:rsid w:val="009E7154"/>
    <w:rsid w:val="009F268B"/>
    <w:rsid w:val="009F6337"/>
    <w:rsid w:val="009F653F"/>
    <w:rsid w:val="00A005D9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089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0ADB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214C2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4F76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05E8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3F0C"/>
    <w:rsid w:val="00C459CD"/>
    <w:rsid w:val="00C46618"/>
    <w:rsid w:val="00C50216"/>
    <w:rsid w:val="00C5063F"/>
    <w:rsid w:val="00C5070A"/>
    <w:rsid w:val="00C50C69"/>
    <w:rsid w:val="00C645ED"/>
    <w:rsid w:val="00C657D0"/>
    <w:rsid w:val="00C7337C"/>
    <w:rsid w:val="00C73D1B"/>
    <w:rsid w:val="00C77093"/>
    <w:rsid w:val="00C8538C"/>
    <w:rsid w:val="00C855D8"/>
    <w:rsid w:val="00C86CB7"/>
    <w:rsid w:val="00C90C44"/>
    <w:rsid w:val="00C90F65"/>
    <w:rsid w:val="00C92F05"/>
    <w:rsid w:val="00C95727"/>
    <w:rsid w:val="00CA0DB4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BAE"/>
    <w:rsid w:val="00D20C61"/>
    <w:rsid w:val="00D247C0"/>
    <w:rsid w:val="00D279A6"/>
    <w:rsid w:val="00D33CB8"/>
    <w:rsid w:val="00D35FC8"/>
    <w:rsid w:val="00D366AC"/>
    <w:rsid w:val="00D410E2"/>
    <w:rsid w:val="00D46B88"/>
    <w:rsid w:val="00D504E1"/>
    <w:rsid w:val="00D52A46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11B2"/>
    <w:rsid w:val="00D83667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1A81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A6852"/>
    <w:rsid w:val="00EB1F9B"/>
    <w:rsid w:val="00EB6E4A"/>
    <w:rsid w:val="00EB76B8"/>
    <w:rsid w:val="00EC04DF"/>
    <w:rsid w:val="00EC1B35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6D57"/>
    <w:rsid w:val="00FA05CF"/>
    <w:rsid w:val="00FA130F"/>
    <w:rsid w:val="00FA24BF"/>
    <w:rsid w:val="00FA5D2F"/>
    <w:rsid w:val="00FB2E73"/>
    <w:rsid w:val="00FB3CE7"/>
    <w:rsid w:val="00FB63C3"/>
    <w:rsid w:val="00FB7002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  <w:rsid w:val="00FF5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91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  <w:rPr>
      <w:sz w:val="20"/>
      <w:szCs w:val="20"/>
    </w:rPr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1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3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22">
    <w:name w:val="Основной текст (2)_"/>
    <w:basedOn w:val="a0"/>
    <w:link w:val="23"/>
    <w:rsid w:val="00FB7002"/>
    <w:rPr>
      <w:spacing w:val="4"/>
      <w:sz w:val="23"/>
      <w:szCs w:val="23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FB7002"/>
    <w:pPr>
      <w:shd w:val="clear" w:color="auto" w:fill="FFFFFF"/>
      <w:spacing w:before="600" w:line="288" w:lineRule="exact"/>
      <w:jc w:val="center"/>
    </w:pPr>
    <w:rPr>
      <w:spacing w:val="4"/>
      <w:sz w:val="23"/>
      <w:szCs w:val="23"/>
    </w:rPr>
  </w:style>
  <w:style w:type="character" w:customStyle="1" w:styleId="a4">
    <w:name w:val="Верхний колонтитул Знак"/>
    <w:basedOn w:val="a0"/>
    <w:link w:val="a3"/>
    <w:uiPriority w:val="99"/>
    <w:rsid w:val="007337C3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c-ktb@cct.tomsk.gov.ru" TargetMode="External"/><Relationship Id="rId13" Type="http://schemas.openxmlformats.org/officeDocument/2006/relationships/image" Target="media/image3.jpeg"/><Relationship Id="rId18" Type="http://schemas.openxmlformats.org/officeDocument/2006/relationships/image" Target="file:///C:\DOCUME~1\KTB~1.COO\LOCALS~1\Temp\FineReader10\media\image5.jpeg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file:///C:\DOCUME~1\KTB~1.COO\LOCALS~1\Temp\FineReader10\media\image2.jpeg" TargetMode="External"/><Relationship Id="rId17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image" Target="file:///C:\DOCUME~1\KTB~1.COO\LOCALS~1\Temp\FineReader10\media\image4.jpeg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fontTable" Target="fontTable.xml"/><Relationship Id="rId10" Type="http://schemas.openxmlformats.org/officeDocument/2006/relationships/image" Target="file:///C:\DOCUME~1\KTB~1.COO\LOCALS~1\Temp\FineReader10\media\image1.jpeg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file:///C:\DOCUME~1\KTB~1.COO\LOCALS~1\Temp\FineReader10\media\image3.jpeg" TargetMode="External"/><Relationship Id="rId22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F3F13-6A95-4008-9EA9-24392BE00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4</TotalTime>
  <Pages>8</Pages>
  <Words>945</Words>
  <Characters>6584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7514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2</cp:revision>
  <cp:lastPrinted>2018-09-14T05:24:00Z</cp:lastPrinted>
  <dcterms:created xsi:type="dcterms:W3CDTF">2018-09-14T05:25:00Z</dcterms:created>
  <dcterms:modified xsi:type="dcterms:W3CDTF">2018-09-14T05:25:00Z</dcterms:modified>
</cp:coreProperties>
</file>