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261"/>
        <w:gridCol w:w="3685"/>
        <w:gridCol w:w="3260"/>
      </w:tblGrid>
      <w:tr w:rsidR="008C4B64" w:rsidRPr="00657FF0" w:rsidTr="00DB76F3">
        <w:trPr>
          <w:trHeight w:val="355"/>
        </w:trPr>
        <w:tc>
          <w:tcPr>
            <w:tcW w:w="3261" w:type="dxa"/>
            <w:vAlign w:val="bottom"/>
          </w:tcPr>
          <w:p w:rsidR="008C4B64" w:rsidRPr="008C4B64" w:rsidRDefault="00DB76F3" w:rsidP="0077701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19.09.2019</w:t>
            </w:r>
            <w:r w:rsidR="00B7521B" w:rsidRPr="008F7ED5">
              <w:rPr>
                <w:sz w:val="24"/>
                <w:szCs w:val="24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8C4B64" w:rsidRPr="008F7ED5">
              <w:rPr>
                <w:sz w:val="24"/>
                <w:szCs w:val="24"/>
              </w:rPr>
              <w:instrText xml:space="preserve"> FORMTEXT </w:instrText>
            </w:r>
            <w:r w:rsidR="00B7521B">
              <w:rPr>
                <w:sz w:val="24"/>
                <w:szCs w:val="24"/>
              </w:rPr>
            </w:r>
            <w:r w:rsidR="00B7521B">
              <w:rPr>
                <w:sz w:val="24"/>
                <w:szCs w:val="24"/>
              </w:rPr>
              <w:fldChar w:fldCharType="separate"/>
            </w:r>
            <w:r w:rsidR="00B7521B" w:rsidRPr="008F7ED5">
              <w:rPr>
                <w:sz w:val="24"/>
                <w:szCs w:val="24"/>
              </w:rPr>
              <w:fldChar w:fldCharType="end"/>
            </w:r>
          </w:p>
        </w:tc>
        <w:tc>
          <w:tcPr>
            <w:tcW w:w="3685" w:type="dxa"/>
            <w:vAlign w:val="bottom"/>
          </w:tcPr>
          <w:p w:rsidR="008C4B64" w:rsidRPr="008C4B64" w:rsidRDefault="008C4B64" w:rsidP="008C4B64">
            <w:pPr>
              <w:jc w:val="right"/>
              <w:rPr>
                <w:spacing w:val="20"/>
                <w:sz w:val="24"/>
                <w:szCs w:val="24"/>
              </w:rPr>
            </w:pPr>
          </w:p>
        </w:tc>
        <w:tc>
          <w:tcPr>
            <w:tcW w:w="3260" w:type="dxa"/>
            <w:vAlign w:val="bottom"/>
          </w:tcPr>
          <w:p w:rsidR="008C4B64" w:rsidRPr="00DB76F3" w:rsidRDefault="00DB76F3" w:rsidP="00DB76F3">
            <w:pPr>
              <w:pStyle w:val="1"/>
              <w:jc w:val="right"/>
              <w:rPr>
                <w:rFonts w:ascii="Times New Roman" w:hAnsi="Times New Roman"/>
                <w:spacing w:val="20"/>
                <w:szCs w:val="24"/>
              </w:rPr>
            </w:pPr>
            <w:r w:rsidRPr="00DB76F3">
              <w:rPr>
                <w:rFonts w:ascii="Times New Roman" w:hAnsi="Times New Roman"/>
                <w:spacing w:val="20"/>
                <w:szCs w:val="24"/>
              </w:rPr>
              <w:t>№</w:t>
            </w:r>
            <w:r>
              <w:rPr>
                <w:rFonts w:ascii="Times New Roman" w:hAnsi="Times New Roman"/>
                <w:spacing w:val="20"/>
                <w:szCs w:val="24"/>
              </w:rPr>
              <w:t xml:space="preserve"> 0089/01-07</w:t>
            </w:r>
          </w:p>
        </w:tc>
      </w:tr>
      <w:tr w:rsidR="00601F94" w:rsidRPr="00EA1FD5" w:rsidTr="00DB76F3">
        <w:trPr>
          <w:trHeight w:val="207"/>
        </w:trPr>
        <w:tc>
          <w:tcPr>
            <w:tcW w:w="10206" w:type="dxa"/>
            <w:gridSpan w:val="3"/>
          </w:tcPr>
          <w:p w:rsidR="003E2231" w:rsidRPr="00EA1FD5" w:rsidRDefault="003E2231" w:rsidP="005D7361">
            <w:pPr>
              <w:pStyle w:val="10"/>
              <w:jc w:val="center"/>
              <w:rPr>
                <w:spacing w:val="20"/>
                <w:sz w:val="10"/>
                <w:szCs w:val="10"/>
              </w:rPr>
            </w:pPr>
          </w:p>
        </w:tc>
      </w:tr>
      <w:tr w:rsidR="00654011" w:rsidRPr="00B03AF1" w:rsidTr="005D7361">
        <w:trPr>
          <w:trHeight w:val="513"/>
        </w:trPr>
        <w:tc>
          <w:tcPr>
            <w:tcW w:w="10206" w:type="dxa"/>
            <w:gridSpan w:val="3"/>
          </w:tcPr>
          <w:p w:rsidR="00654011" w:rsidRPr="00B03AF1" w:rsidRDefault="00036805" w:rsidP="00C7270F">
            <w:pPr>
              <w:ind w:firstLine="601"/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О включении выявленн</w:t>
            </w:r>
            <w:r w:rsidR="00903A52" w:rsidRPr="00B03AF1">
              <w:rPr>
                <w:sz w:val="24"/>
                <w:szCs w:val="24"/>
              </w:rPr>
              <w:t>ого</w:t>
            </w:r>
            <w:r w:rsidRPr="00B03AF1">
              <w:rPr>
                <w:sz w:val="24"/>
                <w:szCs w:val="24"/>
              </w:rPr>
              <w:t xml:space="preserve"> объект</w:t>
            </w:r>
            <w:r w:rsidR="00903A52" w:rsidRPr="00B03AF1">
              <w:rPr>
                <w:sz w:val="24"/>
                <w:szCs w:val="24"/>
              </w:rPr>
              <w:t>а</w:t>
            </w:r>
            <w:r w:rsidR="00F1688F" w:rsidRPr="00B03AF1">
              <w:rPr>
                <w:sz w:val="24"/>
                <w:szCs w:val="24"/>
              </w:rPr>
              <w:t xml:space="preserve"> культурного </w:t>
            </w:r>
            <w:bookmarkStart w:id="0" w:name="OLE_LINK52"/>
            <w:bookmarkStart w:id="1" w:name="OLE_LINK53"/>
            <w:r w:rsidR="00F1688F" w:rsidRPr="00B03AF1">
              <w:rPr>
                <w:sz w:val="24"/>
                <w:szCs w:val="24"/>
              </w:rPr>
              <w:t>на</w:t>
            </w:r>
            <w:r w:rsidR="00EF77AC" w:rsidRPr="00B03AF1">
              <w:rPr>
                <w:sz w:val="24"/>
                <w:szCs w:val="24"/>
              </w:rPr>
              <w:t>следия «</w:t>
            </w:r>
            <w:bookmarkStart w:id="2" w:name="OLE_LINK62"/>
            <w:r w:rsidR="008C4B64">
              <w:rPr>
                <w:sz w:val="24"/>
                <w:szCs w:val="24"/>
              </w:rPr>
              <w:t xml:space="preserve">Общая </w:t>
            </w:r>
            <w:r w:rsidR="00C7270F">
              <w:rPr>
                <w:sz w:val="24"/>
                <w:szCs w:val="24"/>
              </w:rPr>
              <w:t xml:space="preserve">Полицейская Управа», 1850-е гг., «Центральная пожарная часть», </w:t>
            </w:r>
            <w:proofErr w:type="spellStart"/>
            <w:r w:rsidR="00C7270F">
              <w:rPr>
                <w:sz w:val="24"/>
                <w:szCs w:val="24"/>
              </w:rPr>
              <w:t>нач</w:t>
            </w:r>
            <w:proofErr w:type="spellEnd"/>
            <w:r w:rsidR="00C7270F">
              <w:rPr>
                <w:sz w:val="24"/>
                <w:szCs w:val="24"/>
              </w:rPr>
              <w:t xml:space="preserve">. </w:t>
            </w:r>
            <w:proofErr w:type="gramStart"/>
            <w:r w:rsidR="00C7270F">
              <w:rPr>
                <w:sz w:val="24"/>
                <w:szCs w:val="24"/>
              </w:rPr>
              <w:t>ХХ в.,</w:t>
            </w:r>
            <w:r w:rsidRPr="00B03AF1">
              <w:rPr>
                <w:sz w:val="24"/>
                <w:szCs w:val="24"/>
              </w:rPr>
              <w:t xml:space="preserve"> </w:t>
            </w:r>
            <w:bookmarkEnd w:id="0"/>
            <w:bookmarkEnd w:id="1"/>
            <w:bookmarkEnd w:id="2"/>
            <w:r w:rsidR="00903A52" w:rsidRPr="00B03AF1">
              <w:rPr>
                <w:sz w:val="24"/>
                <w:szCs w:val="24"/>
              </w:rPr>
              <w:t>в единый государственный реестр объектов культурного наследия (памятников истории и культуры)</w:t>
            </w:r>
            <w:r w:rsidR="008F7ED5" w:rsidRPr="00B03AF1">
              <w:rPr>
                <w:sz w:val="24"/>
                <w:szCs w:val="24"/>
              </w:rPr>
              <w:t xml:space="preserve"> народов Российской Федерации</w:t>
            </w:r>
            <w:r w:rsidR="00211CB1" w:rsidRPr="00B03AF1">
              <w:rPr>
                <w:sz w:val="24"/>
                <w:szCs w:val="24"/>
              </w:rPr>
              <w:t xml:space="preserve"> в качестве объекта культурного наследия регионального значения, об утверждении границ территории и предмета охраны объекта культурного наследия</w:t>
            </w:r>
            <w:proofErr w:type="gramEnd"/>
          </w:p>
        </w:tc>
      </w:tr>
    </w:tbl>
    <w:p w:rsidR="00116CE8" w:rsidRPr="00B03AF1" w:rsidRDefault="003E72A0" w:rsidP="003820CB">
      <w:pPr>
        <w:rPr>
          <w:sz w:val="16"/>
          <w:szCs w:val="16"/>
        </w:rPr>
      </w:pPr>
      <w:bookmarkStart w:id="3" w:name="ТекстовоеПоле2"/>
      <w:r w:rsidRPr="00B03AF1">
        <w:rPr>
          <w:sz w:val="24"/>
          <w:szCs w:val="24"/>
        </w:rPr>
        <w:tab/>
      </w:r>
    </w:p>
    <w:p w:rsidR="00A7355F" w:rsidRPr="00B03AF1" w:rsidRDefault="004004A0" w:rsidP="00F97F50">
      <w:pPr>
        <w:ind w:firstLine="709"/>
        <w:jc w:val="both"/>
        <w:rPr>
          <w:sz w:val="24"/>
          <w:szCs w:val="24"/>
        </w:rPr>
      </w:pPr>
      <w:proofErr w:type="gramStart"/>
      <w:r w:rsidRPr="00B03AF1">
        <w:rPr>
          <w:sz w:val="24"/>
          <w:szCs w:val="24"/>
        </w:rPr>
        <w:t xml:space="preserve">В соответствии </w:t>
      </w:r>
      <w:r w:rsidR="00C7270F">
        <w:rPr>
          <w:sz w:val="24"/>
          <w:szCs w:val="24"/>
        </w:rPr>
        <w:t xml:space="preserve">с пунктом 5 </w:t>
      </w:r>
      <w:hyperlink r:id="rId8" w:history="1">
        <w:r w:rsidRPr="00B03AF1">
          <w:rPr>
            <w:rStyle w:val="af2"/>
            <w:color w:val="auto"/>
            <w:sz w:val="24"/>
            <w:szCs w:val="24"/>
          </w:rPr>
          <w:t>стать</w:t>
        </w:r>
        <w:r w:rsidR="00C7270F">
          <w:rPr>
            <w:rStyle w:val="af2"/>
            <w:color w:val="auto"/>
            <w:sz w:val="24"/>
            <w:szCs w:val="24"/>
          </w:rPr>
          <w:t>и 3.1. и статьей</w:t>
        </w:r>
        <w:r w:rsidRPr="00B03AF1">
          <w:rPr>
            <w:rStyle w:val="af2"/>
            <w:color w:val="auto"/>
            <w:sz w:val="24"/>
            <w:szCs w:val="24"/>
          </w:rPr>
          <w:t xml:space="preserve"> 18</w:t>
        </w:r>
      </w:hyperlink>
      <w:r w:rsidR="00072467" w:rsidRPr="00B03AF1">
        <w:rPr>
          <w:sz w:val="24"/>
          <w:szCs w:val="24"/>
        </w:rPr>
        <w:t xml:space="preserve"> Федерального закона от 25</w:t>
      </w:r>
      <w:r w:rsidR="00D0308D" w:rsidRPr="00B03AF1">
        <w:rPr>
          <w:sz w:val="24"/>
          <w:szCs w:val="24"/>
        </w:rPr>
        <w:t>.06.</w:t>
      </w:r>
      <w:r w:rsidR="00817930" w:rsidRPr="00B03AF1">
        <w:rPr>
          <w:sz w:val="24"/>
          <w:szCs w:val="24"/>
        </w:rPr>
        <w:t>2002 №</w:t>
      </w:r>
      <w:r w:rsidR="00072467" w:rsidRPr="00B03AF1">
        <w:rPr>
          <w:sz w:val="24"/>
          <w:szCs w:val="24"/>
        </w:rPr>
        <w:t> 73-ФЗ «</w:t>
      </w:r>
      <w:r w:rsidR="005B7D75" w:rsidRPr="00B03AF1">
        <w:rPr>
          <w:sz w:val="24"/>
          <w:szCs w:val="24"/>
        </w:rPr>
        <w:t>Об </w:t>
      </w:r>
      <w:r w:rsidRPr="00B03AF1">
        <w:rPr>
          <w:sz w:val="24"/>
          <w:szCs w:val="24"/>
        </w:rPr>
        <w:t>объектах культурного</w:t>
      </w:r>
      <w:r w:rsidR="00817930" w:rsidRPr="00B03AF1">
        <w:rPr>
          <w:sz w:val="24"/>
          <w:szCs w:val="24"/>
        </w:rPr>
        <w:t xml:space="preserve"> наследия (памятниках истории и </w:t>
      </w:r>
      <w:r w:rsidRPr="00B03AF1">
        <w:rPr>
          <w:sz w:val="24"/>
          <w:szCs w:val="24"/>
        </w:rPr>
        <w:t>культур</w:t>
      </w:r>
      <w:r w:rsidR="00072467" w:rsidRPr="00B03AF1">
        <w:rPr>
          <w:sz w:val="24"/>
          <w:szCs w:val="24"/>
        </w:rPr>
        <w:t>ы) народов Российской Федерации»</w:t>
      </w:r>
      <w:r w:rsidR="004151F8" w:rsidRPr="00B03AF1">
        <w:rPr>
          <w:sz w:val="24"/>
          <w:szCs w:val="24"/>
        </w:rPr>
        <w:t>,</w:t>
      </w:r>
      <w:r w:rsidRPr="00B03AF1">
        <w:rPr>
          <w:sz w:val="24"/>
          <w:szCs w:val="24"/>
        </w:rPr>
        <w:t xml:space="preserve"> </w:t>
      </w:r>
      <w:r w:rsidR="00D0308D" w:rsidRPr="00B03AF1">
        <w:rPr>
          <w:sz w:val="24"/>
          <w:szCs w:val="24"/>
        </w:rPr>
        <w:t>статьей </w:t>
      </w:r>
      <w:r w:rsidR="00817930" w:rsidRPr="00B03AF1">
        <w:rPr>
          <w:sz w:val="24"/>
          <w:szCs w:val="24"/>
        </w:rPr>
        <w:t xml:space="preserve">9 Закона Томской области </w:t>
      </w:r>
      <w:r w:rsidR="00817930" w:rsidRPr="00B03AF1">
        <w:rPr>
          <w:rStyle w:val="a9"/>
          <w:b w:val="0"/>
          <w:sz w:val="24"/>
          <w:szCs w:val="24"/>
        </w:rPr>
        <w:t>от 06</w:t>
      </w:r>
      <w:r w:rsidR="00D0308D" w:rsidRPr="00B03AF1">
        <w:rPr>
          <w:rStyle w:val="a9"/>
          <w:b w:val="0"/>
          <w:sz w:val="24"/>
          <w:szCs w:val="24"/>
        </w:rPr>
        <w:t>.09.</w:t>
      </w:r>
      <w:r w:rsidR="00817930" w:rsidRPr="00B03AF1">
        <w:rPr>
          <w:rStyle w:val="a9"/>
          <w:b w:val="0"/>
          <w:sz w:val="24"/>
          <w:szCs w:val="24"/>
        </w:rPr>
        <w:t>2016 № 98-ОЗ «Об объектах культурного наследия (памятниках истор</w:t>
      </w:r>
      <w:r w:rsidR="004151F8" w:rsidRPr="00B03AF1">
        <w:rPr>
          <w:rStyle w:val="a9"/>
          <w:b w:val="0"/>
          <w:sz w:val="24"/>
          <w:szCs w:val="24"/>
        </w:rPr>
        <w:t>ии и культуры) Томской области»,</w:t>
      </w:r>
      <w:r w:rsidR="00817930" w:rsidRPr="00B03AF1">
        <w:rPr>
          <w:rStyle w:val="a9"/>
          <w:b w:val="0"/>
          <w:sz w:val="24"/>
          <w:szCs w:val="24"/>
        </w:rPr>
        <w:t xml:space="preserve"> подпунктом 1) пункта 10 </w:t>
      </w:r>
      <w:r w:rsidR="00B03AF1">
        <w:rPr>
          <w:sz w:val="24"/>
          <w:szCs w:val="24"/>
        </w:rPr>
        <w:t>«Положения о </w:t>
      </w:r>
      <w:r w:rsidR="00817930" w:rsidRPr="00B03AF1">
        <w:rPr>
          <w:sz w:val="24"/>
          <w:szCs w:val="24"/>
        </w:rPr>
        <w:t>Комитете по охране объектов культурного наследия Томской области», утвержденного постановлением</w:t>
      </w:r>
      <w:proofErr w:type="gramEnd"/>
      <w:r w:rsidR="00817930" w:rsidRPr="00B03AF1">
        <w:rPr>
          <w:sz w:val="24"/>
          <w:szCs w:val="24"/>
        </w:rPr>
        <w:t xml:space="preserve"> </w:t>
      </w:r>
      <w:proofErr w:type="gramStart"/>
      <w:r w:rsidR="00817930" w:rsidRPr="00B03AF1">
        <w:rPr>
          <w:sz w:val="24"/>
          <w:szCs w:val="24"/>
        </w:rPr>
        <w:t>Губернатора Томской области от 29</w:t>
      </w:r>
      <w:r w:rsidR="00D0308D" w:rsidRPr="00B03AF1">
        <w:rPr>
          <w:sz w:val="24"/>
          <w:szCs w:val="24"/>
        </w:rPr>
        <w:t>.04.</w:t>
      </w:r>
      <w:r w:rsidR="00817930" w:rsidRPr="00B03AF1">
        <w:rPr>
          <w:sz w:val="24"/>
          <w:szCs w:val="24"/>
        </w:rPr>
        <w:t xml:space="preserve">2016 № 37, </w:t>
      </w:r>
      <w:r w:rsidR="00D0308D" w:rsidRPr="00B03AF1">
        <w:rPr>
          <w:sz w:val="24"/>
          <w:szCs w:val="24"/>
        </w:rPr>
        <w:t xml:space="preserve">на </w:t>
      </w:r>
      <w:r w:rsidR="00817930" w:rsidRPr="00B03AF1">
        <w:rPr>
          <w:sz w:val="24"/>
          <w:szCs w:val="24"/>
        </w:rPr>
        <w:t xml:space="preserve">основании </w:t>
      </w:r>
      <w:r w:rsidRPr="00B03AF1">
        <w:rPr>
          <w:sz w:val="24"/>
          <w:szCs w:val="24"/>
        </w:rPr>
        <w:t>положительного заключения государственной историко-культурной экспертизы документов, обосновывающих включение выявленного объекта культурного наследия в единый государственного реестр объектов культурного</w:t>
      </w:r>
      <w:r w:rsidR="00D0308D" w:rsidRPr="00B03AF1">
        <w:rPr>
          <w:sz w:val="24"/>
          <w:szCs w:val="24"/>
        </w:rPr>
        <w:t xml:space="preserve"> наследия (памятников истории и </w:t>
      </w:r>
      <w:r w:rsidRPr="00B03AF1">
        <w:rPr>
          <w:sz w:val="24"/>
          <w:szCs w:val="24"/>
        </w:rPr>
        <w:t>культур</w:t>
      </w:r>
      <w:r w:rsidR="00D0308D" w:rsidRPr="00B03AF1">
        <w:rPr>
          <w:sz w:val="24"/>
          <w:szCs w:val="24"/>
        </w:rPr>
        <w:t>ы) народов Российской Федерации</w:t>
      </w:r>
      <w:r w:rsidR="005D7361" w:rsidRPr="00B03AF1">
        <w:rPr>
          <w:sz w:val="24"/>
          <w:szCs w:val="24"/>
        </w:rPr>
        <w:t xml:space="preserve"> от </w:t>
      </w:r>
      <w:bookmarkStart w:id="4" w:name="sub_1"/>
      <w:r w:rsidR="00C7270F">
        <w:rPr>
          <w:sz w:val="24"/>
          <w:szCs w:val="24"/>
        </w:rPr>
        <w:t>03</w:t>
      </w:r>
      <w:r w:rsidR="00D0308D" w:rsidRPr="00B03AF1">
        <w:rPr>
          <w:sz w:val="24"/>
          <w:szCs w:val="24"/>
        </w:rPr>
        <w:t>.0</w:t>
      </w:r>
      <w:r w:rsidR="00C7270F">
        <w:rPr>
          <w:sz w:val="24"/>
          <w:szCs w:val="24"/>
        </w:rPr>
        <w:t>7</w:t>
      </w:r>
      <w:r w:rsidR="00D0308D" w:rsidRPr="00B03AF1">
        <w:rPr>
          <w:sz w:val="24"/>
          <w:szCs w:val="24"/>
        </w:rPr>
        <w:t>.</w:t>
      </w:r>
      <w:r w:rsidR="00211CB1" w:rsidRPr="00B03AF1">
        <w:rPr>
          <w:sz w:val="24"/>
          <w:szCs w:val="24"/>
        </w:rPr>
        <w:t>201</w:t>
      </w:r>
      <w:r w:rsidR="00C7270F">
        <w:rPr>
          <w:sz w:val="24"/>
          <w:szCs w:val="24"/>
        </w:rPr>
        <w:t>9</w:t>
      </w:r>
      <w:r w:rsidR="00F97F50" w:rsidRPr="00B03AF1">
        <w:rPr>
          <w:sz w:val="24"/>
          <w:szCs w:val="24"/>
        </w:rPr>
        <w:t>, в целях обеспечения сохранности объекта,</w:t>
      </w:r>
      <w:proofErr w:type="gramEnd"/>
    </w:p>
    <w:p w:rsidR="00C45708" w:rsidRPr="00B03AF1" w:rsidRDefault="00C45708" w:rsidP="00EA1FD5">
      <w:pPr>
        <w:pStyle w:val="a5"/>
        <w:ind w:firstLine="709"/>
        <w:rPr>
          <w:sz w:val="16"/>
          <w:szCs w:val="16"/>
        </w:rPr>
      </w:pPr>
    </w:p>
    <w:p w:rsidR="004004A0" w:rsidRPr="00B03AF1" w:rsidRDefault="004004A0" w:rsidP="00EA1FD5">
      <w:pPr>
        <w:pStyle w:val="a5"/>
        <w:ind w:firstLine="709"/>
        <w:rPr>
          <w:sz w:val="24"/>
          <w:szCs w:val="24"/>
        </w:rPr>
      </w:pPr>
      <w:r w:rsidRPr="00B03AF1">
        <w:rPr>
          <w:sz w:val="24"/>
          <w:szCs w:val="24"/>
        </w:rPr>
        <w:t>ПРИКАЗЫВАЮ:</w:t>
      </w:r>
    </w:p>
    <w:p w:rsidR="008F7ED5" w:rsidRPr="00B03AF1" w:rsidRDefault="004004A0" w:rsidP="008F7ED5">
      <w:pPr>
        <w:pStyle w:val="af0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03AF1">
        <w:rPr>
          <w:rFonts w:ascii="Times New Roman" w:hAnsi="Times New Roman"/>
          <w:sz w:val="24"/>
          <w:szCs w:val="24"/>
        </w:rPr>
        <w:t xml:space="preserve">Включить выявленный объект культурного </w:t>
      </w:r>
      <w:r w:rsidRPr="00C7270F">
        <w:rPr>
          <w:rFonts w:ascii="Times New Roman" w:hAnsi="Times New Roman"/>
          <w:sz w:val="24"/>
          <w:szCs w:val="24"/>
        </w:rPr>
        <w:t xml:space="preserve">наследия </w:t>
      </w:r>
      <w:bookmarkStart w:id="5" w:name="OLE_LINK57"/>
      <w:bookmarkStart w:id="6" w:name="OLE_LINK58"/>
      <w:r w:rsidR="00C7270F" w:rsidRPr="00C7270F">
        <w:rPr>
          <w:rFonts w:ascii="Times New Roman" w:hAnsi="Times New Roman"/>
          <w:sz w:val="24"/>
          <w:szCs w:val="24"/>
        </w:rPr>
        <w:t xml:space="preserve">«Общая Полицейская Управа», 1850-е гг., «Центральная пожарная часть», </w:t>
      </w:r>
      <w:proofErr w:type="spellStart"/>
      <w:r w:rsidR="00C7270F" w:rsidRPr="00C7270F">
        <w:rPr>
          <w:rFonts w:ascii="Times New Roman" w:hAnsi="Times New Roman"/>
          <w:sz w:val="24"/>
          <w:szCs w:val="24"/>
        </w:rPr>
        <w:t>нач</w:t>
      </w:r>
      <w:proofErr w:type="spellEnd"/>
      <w:r w:rsidR="00C7270F" w:rsidRPr="00C7270F">
        <w:rPr>
          <w:rFonts w:ascii="Times New Roman" w:hAnsi="Times New Roman"/>
          <w:sz w:val="24"/>
          <w:szCs w:val="24"/>
        </w:rPr>
        <w:t>. ХХ в.</w:t>
      </w:r>
      <w:r w:rsidR="008F7ED5" w:rsidRPr="00C7270F">
        <w:rPr>
          <w:rFonts w:ascii="Times New Roman" w:hAnsi="Times New Roman"/>
          <w:sz w:val="24"/>
          <w:szCs w:val="24"/>
        </w:rPr>
        <w:t>,</w:t>
      </w:r>
      <w:bookmarkEnd w:id="5"/>
      <w:bookmarkEnd w:id="6"/>
      <w:r w:rsidR="00F97F50" w:rsidRPr="00B03A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EA1FD5" w:rsidRPr="00B03AF1">
        <w:rPr>
          <w:rFonts w:ascii="Times New Roman" w:hAnsi="Times New Roman"/>
          <w:sz w:val="24"/>
          <w:szCs w:val="24"/>
        </w:rPr>
        <w:t>расположенный</w:t>
      </w:r>
      <w:proofErr w:type="gramEnd"/>
      <w:r w:rsidR="00EA1FD5" w:rsidRPr="00B03AF1">
        <w:rPr>
          <w:rFonts w:ascii="Times New Roman" w:hAnsi="Times New Roman"/>
          <w:sz w:val="24"/>
          <w:szCs w:val="24"/>
        </w:rPr>
        <w:t xml:space="preserve"> по адресу:</w:t>
      </w:r>
      <w:r w:rsidRPr="00B03AF1">
        <w:rPr>
          <w:rFonts w:ascii="Times New Roman" w:hAnsi="Times New Roman"/>
          <w:sz w:val="24"/>
          <w:szCs w:val="24"/>
        </w:rPr>
        <w:t xml:space="preserve"> </w:t>
      </w:r>
      <w:bookmarkStart w:id="7" w:name="OLE_LINK19"/>
      <w:bookmarkStart w:id="8" w:name="OLE_LINK20"/>
      <w:r w:rsidR="008F7ED5" w:rsidRPr="00B03AF1">
        <w:rPr>
          <w:rFonts w:ascii="Times New Roman" w:hAnsi="Times New Roman"/>
          <w:bCs/>
          <w:sz w:val="24"/>
          <w:szCs w:val="24"/>
        </w:rPr>
        <w:t xml:space="preserve">Томская область, </w:t>
      </w:r>
      <w:proofErr w:type="gramStart"/>
      <w:r w:rsidR="008F7ED5" w:rsidRPr="00B03AF1">
        <w:rPr>
          <w:rFonts w:ascii="Times New Roman" w:hAnsi="Times New Roman"/>
          <w:bCs/>
          <w:sz w:val="24"/>
          <w:szCs w:val="24"/>
        </w:rPr>
        <w:t>г</w:t>
      </w:r>
      <w:proofErr w:type="gramEnd"/>
      <w:r w:rsidR="008F7ED5" w:rsidRPr="00B03AF1">
        <w:rPr>
          <w:rFonts w:ascii="Times New Roman" w:hAnsi="Times New Roman"/>
          <w:bCs/>
          <w:sz w:val="24"/>
          <w:szCs w:val="24"/>
        </w:rPr>
        <w:t xml:space="preserve">. Томск, </w:t>
      </w:r>
      <w:bookmarkEnd w:id="7"/>
      <w:bookmarkEnd w:id="8"/>
      <w:r w:rsidR="00C7270F">
        <w:rPr>
          <w:rFonts w:ascii="Times New Roman" w:hAnsi="Times New Roman"/>
          <w:bCs/>
          <w:sz w:val="24"/>
          <w:szCs w:val="24"/>
        </w:rPr>
        <w:t>Ленина площадь</w:t>
      </w:r>
      <w:r w:rsidR="00347D36">
        <w:rPr>
          <w:rFonts w:ascii="Times New Roman" w:hAnsi="Times New Roman"/>
          <w:bCs/>
          <w:sz w:val="24"/>
          <w:szCs w:val="24"/>
        </w:rPr>
        <w:t>, 13</w:t>
      </w:r>
      <w:r w:rsidR="007A16F2">
        <w:rPr>
          <w:rFonts w:ascii="Times New Roman" w:hAnsi="Times New Roman"/>
          <w:bCs/>
          <w:sz w:val="24"/>
          <w:szCs w:val="24"/>
        </w:rPr>
        <w:t>,</w:t>
      </w:r>
      <w:r w:rsidR="00DC1297" w:rsidRPr="00B03AF1">
        <w:rPr>
          <w:rFonts w:ascii="Times New Roman" w:hAnsi="Times New Roman"/>
          <w:bCs/>
          <w:sz w:val="24"/>
          <w:szCs w:val="24"/>
        </w:rPr>
        <w:t xml:space="preserve"> </w:t>
      </w:r>
      <w:r w:rsidR="00F97F50" w:rsidRPr="00B03AF1">
        <w:rPr>
          <w:rFonts w:ascii="Times New Roman" w:hAnsi="Times New Roman"/>
          <w:sz w:val="24"/>
          <w:szCs w:val="24"/>
        </w:rPr>
        <w:t>в </w:t>
      </w:r>
      <w:r w:rsidRPr="00B03AF1">
        <w:rPr>
          <w:rFonts w:ascii="Times New Roman" w:hAnsi="Times New Roman"/>
          <w:sz w:val="24"/>
          <w:szCs w:val="24"/>
        </w:rPr>
        <w:t>единый государственный реестр объектов культурного наследия</w:t>
      </w:r>
      <w:r w:rsidR="001D5530" w:rsidRPr="00B03AF1">
        <w:rPr>
          <w:rFonts w:ascii="Times New Roman" w:hAnsi="Times New Roman"/>
          <w:sz w:val="24"/>
          <w:szCs w:val="24"/>
        </w:rPr>
        <w:t xml:space="preserve"> (памятников истории и </w:t>
      </w:r>
      <w:r w:rsidRPr="00B03AF1">
        <w:rPr>
          <w:rFonts w:ascii="Times New Roman" w:hAnsi="Times New Roman"/>
          <w:sz w:val="24"/>
          <w:szCs w:val="24"/>
        </w:rPr>
        <w:t>культуры)</w:t>
      </w:r>
      <w:r w:rsidR="004D5120" w:rsidRPr="00B03AF1">
        <w:rPr>
          <w:rFonts w:ascii="Times New Roman" w:hAnsi="Times New Roman"/>
          <w:sz w:val="24"/>
          <w:szCs w:val="24"/>
        </w:rPr>
        <w:t xml:space="preserve"> народов Российской Федерации в </w:t>
      </w:r>
      <w:r w:rsidRPr="00B03AF1">
        <w:rPr>
          <w:rFonts w:ascii="Times New Roman" w:hAnsi="Times New Roman"/>
          <w:sz w:val="24"/>
          <w:szCs w:val="24"/>
        </w:rPr>
        <w:t>качестве объект</w:t>
      </w:r>
      <w:r w:rsidR="00903A52" w:rsidRPr="00B03AF1">
        <w:rPr>
          <w:rFonts w:ascii="Times New Roman" w:hAnsi="Times New Roman"/>
          <w:sz w:val="24"/>
          <w:szCs w:val="24"/>
        </w:rPr>
        <w:t>а</w:t>
      </w:r>
      <w:r w:rsidRPr="00B03AF1">
        <w:rPr>
          <w:rFonts w:ascii="Times New Roman" w:hAnsi="Times New Roman"/>
          <w:sz w:val="24"/>
          <w:szCs w:val="24"/>
        </w:rPr>
        <w:t xml:space="preserve"> культурного наследия регионального значения</w:t>
      </w:r>
      <w:bookmarkStart w:id="9" w:name="sub_2"/>
      <w:bookmarkEnd w:id="4"/>
      <w:r w:rsidR="00CC4092" w:rsidRPr="00B03AF1">
        <w:rPr>
          <w:rFonts w:ascii="Times New Roman" w:hAnsi="Times New Roman"/>
          <w:sz w:val="24"/>
          <w:szCs w:val="24"/>
        </w:rPr>
        <w:t>.</w:t>
      </w:r>
    </w:p>
    <w:p w:rsidR="00DE42DA" w:rsidRPr="00B91A59" w:rsidRDefault="00817930" w:rsidP="00DE42DA">
      <w:pPr>
        <w:pStyle w:val="af0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03AF1">
        <w:rPr>
          <w:rFonts w:ascii="Times New Roman" w:hAnsi="Times New Roman"/>
          <w:sz w:val="24"/>
          <w:szCs w:val="24"/>
        </w:rPr>
        <w:t xml:space="preserve">Утвердить </w:t>
      </w:r>
      <w:r w:rsidR="00635C75" w:rsidRPr="00B03AF1">
        <w:rPr>
          <w:rFonts w:ascii="Times New Roman" w:hAnsi="Times New Roman"/>
          <w:sz w:val="24"/>
          <w:szCs w:val="24"/>
        </w:rPr>
        <w:t xml:space="preserve">границы территории </w:t>
      </w:r>
      <w:r w:rsidR="00347D36" w:rsidRPr="00B03AF1">
        <w:rPr>
          <w:rFonts w:ascii="Times New Roman" w:hAnsi="Times New Roman"/>
          <w:sz w:val="24"/>
          <w:szCs w:val="24"/>
        </w:rPr>
        <w:t>объекта культурного наследия</w:t>
      </w:r>
      <w:r w:rsidR="001876AE">
        <w:rPr>
          <w:rFonts w:ascii="Times New Roman" w:hAnsi="Times New Roman"/>
          <w:sz w:val="24"/>
          <w:szCs w:val="24"/>
        </w:rPr>
        <w:t xml:space="preserve"> регионального значения</w:t>
      </w:r>
      <w:r w:rsidR="00635C75" w:rsidRPr="00B03AF1">
        <w:rPr>
          <w:rFonts w:ascii="Times New Roman" w:hAnsi="Times New Roman"/>
          <w:sz w:val="24"/>
          <w:szCs w:val="24"/>
        </w:rPr>
        <w:t xml:space="preserve"> согласно приложению </w:t>
      </w:r>
      <w:r w:rsidR="000D3EA2" w:rsidRPr="00B03AF1">
        <w:rPr>
          <w:rFonts w:ascii="Times New Roman" w:hAnsi="Times New Roman"/>
          <w:sz w:val="24"/>
          <w:szCs w:val="24"/>
        </w:rPr>
        <w:t>№ </w:t>
      </w:r>
      <w:r w:rsidR="004151F8" w:rsidRPr="00B03AF1">
        <w:rPr>
          <w:rFonts w:ascii="Times New Roman" w:hAnsi="Times New Roman"/>
          <w:sz w:val="24"/>
          <w:szCs w:val="24"/>
        </w:rPr>
        <w:t>1</w:t>
      </w:r>
      <w:r w:rsidR="00635C75" w:rsidRPr="00B03AF1">
        <w:rPr>
          <w:rFonts w:ascii="Times New Roman" w:hAnsi="Times New Roman"/>
          <w:sz w:val="24"/>
          <w:szCs w:val="24"/>
        </w:rPr>
        <w:t> </w:t>
      </w:r>
      <w:r w:rsidR="00211CB1" w:rsidRPr="00B03AF1">
        <w:rPr>
          <w:rFonts w:ascii="Times New Roman" w:hAnsi="Times New Roman"/>
          <w:sz w:val="24"/>
          <w:szCs w:val="24"/>
        </w:rPr>
        <w:t>к </w:t>
      </w:r>
      <w:r w:rsidR="00635C75" w:rsidRPr="00B03AF1">
        <w:rPr>
          <w:rFonts w:ascii="Times New Roman" w:hAnsi="Times New Roman"/>
          <w:sz w:val="24"/>
          <w:szCs w:val="24"/>
        </w:rPr>
        <w:t>настоящему </w:t>
      </w:r>
      <w:r w:rsidRPr="00B03AF1">
        <w:rPr>
          <w:rFonts w:ascii="Times New Roman" w:hAnsi="Times New Roman"/>
          <w:sz w:val="24"/>
          <w:szCs w:val="24"/>
        </w:rPr>
        <w:t>приказу.</w:t>
      </w:r>
    </w:p>
    <w:p w:rsidR="00B91A59" w:rsidRPr="00B91A59" w:rsidRDefault="00B91A59" w:rsidP="00B91A59">
      <w:pPr>
        <w:pStyle w:val="af0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03AF1">
        <w:rPr>
          <w:rFonts w:ascii="Times New Roman" w:hAnsi="Times New Roman"/>
          <w:sz w:val="24"/>
          <w:szCs w:val="24"/>
        </w:rPr>
        <w:t>Установить особый режим использования земельных участков в границах территории объекта культурного наследия</w:t>
      </w:r>
      <w:r>
        <w:rPr>
          <w:rFonts w:ascii="Times New Roman" w:hAnsi="Times New Roman"/>
          <w:sz w:val="24"/>
          <w:szCs w:val="24"/>
        </w:rPr>
        <w:t xml:space="preserve"> регионального значения</w:t>
      </w:r>
      <w:r w:rsidRPr="00B03AF1">
        <w:rPr>
          <w:rFonts w:ascii="Times New Roman" w:hAnsi="Times New Roman"/>
          <w:sz w:val="24"/>
          <w:szCs w:val="24"/>
        </w:rPr>
        <w:t xml:space="preserve"> в соответствии со статьей 5.1 Федерального закона от 25.06.2002 № 73-ФЗ «Об объектах культурного наследия (памятниках истории и культуры) народов Российской Федерации».</w:t>
      </w:r>
    </w:p>
    <w:p w:rsidR="00DE42DA" w:rsidRPr="00B03AF1" w:rsidRDefault="004151F8" w:rsidP="00DE42DA">
      <w:pPr>
        <w:pStyle w:val="af0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03AF1">
        <w:rPr>
          <w:rFonts w:ascii="Times New Roman" w:hAnsi="Times New Roman"/>
          <w:sz w:val="24"/>
          <w:szCs w:val="24"/>
        </w:rPr>
        <w:t xml:space="preserve">Утвердить </w:t>
      </w:r>
      <w:r w:rsidR="00635C75" w:rsidRPr="00B03AF1">
        <w:rPr>
          <w:rFonts w:ascii="Times New Roman" w:hAnsi="Times New Roman"/>
          <w:sz w:val="24"/>
          <w:szCs w:val="24"/>
        </w:rPr>
        <w:t xml:space="preserve">предмет охраны </w:t>
      </w:r>
      <w:r w:rsidR="00347D36" w:rsidRPr="00B03AF1">
        <w:rPr>
          <w:rFonts w:ascii="Times New Roman" w:hAnsi="Times New Roman"/>
          <w:sz w:val="24"/>
          <w:szCs w:val="24"/>
        </w:rPr>
        <w:t>объекта культурного наследия</w:t>
      </w:r>
      <w:r w:rsidR="001876AE">
        <w:rPr>
          <w:rFonts w:ascii="Times New Roman" w:hAnsi="Times New Roman"/>
          <w:sz w:val="24"/>
          <w:szCs w:val="24"/>
        </w:rPr>
        <w:t xml:space="preserve"> регионального значения</w:t>
      </w:r>
      <w:r w:rsidR="00347D36" w:rsidRPr="00B03AF1">
        <w:rPr>
          <w:rFonts w:ascii="Times New Roman" w:hAnsi="Times New Roman"/>
          <w:sz w:val="24"/>
          <w:szCs w:val="24"/>
        </w:rPr>
        <w:t xml:space="preserve"> </w:t>
      </w:r>
      <w:r w:rsidR="00635C75" w:rsidRPr="00B03AF1">
        <w:rPr>
          <w:rFonts w:ascii="Times New Roman" w:hAnsi="Times New Roman"/>
          <w:sz w:val="24"/>
          <w:szCs w:val="24"/>
        </w:rPr>
        <w:t xml:space="preserve">согласно приложению </w:t>
      </w:r>
      <w:r w:rsidR="000D3EA2" w:rsidRPr="00B03AF1">
        <w:rPr>
          <w:rFonts w:ascii="Times New Roman" w:hAnsi="Times New Roman"/>
          <w:sz w:val="24"/>
          <w:szCs w:val="24"/>
        </w:rPr>
        <w:t>№ </w:t>
      </w:r>
      <w:r w:rsidR="00635C75" w:rsidRPr="00B03AF1">
        <w:rPr>
          <w:rFonts w:ascii="Times New Roman" w:hAnsi="Times New Roman"/>
          <w:sz w:val="24"/>
          <w:szCs w:val="24"/>
        </w:rPr>
        <w:t>2 к настоящему </w:t>
      </w:r>
      <w:r w:rsidRPr="00B03AF1">
        <w:rPr>
          <w:rFonts w:ascii="Times New Roman" w:hAnsi="Times New Roman"/>
          <w:sz w:val="24"/>
          <w:szCs w:val="24"/>
        </w:rPr>
        <w:t>приказу.</w:t>
      </w:r>
    </w:p>
    <w:p w:rsidR="00DE42DA" w:rsidRPr="00B03AF1" w:rsidRDefault="001A5DB7" w:rsidP="00DE42DA">
      <w:pPr>
        <w:pStyle w:val="af0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03AF1">
        <w:rPr>
          <w:rFonts w:ascii="Times New Roman" w:hAnsi="Times New Roman"/>
          <w:sz w:val="24"/>
          <w:szCs w:val="24"/>
        </w:rPr>
        <w:t xml:space="preserve">Исключить из </w:t>
      </w:r>
      <w:hyperlink r:id="rId9" w:history="1">
        <w:r w:rsidR="000D3EA2" w:rsidRPr="00B03AF1">
          <w:rPr>
            <w:rStyle w:val="af2"/>
            <w:rFonts w:ascii="Times New Roman" w:hAnsi="Times New Roman"/>
            <w:color w:val="auto"/>
            <w:sz w:val="24"/>
            <w:szCs w:val="24"/>
          </w:rPr>
          <w:t>списка</w:t>
        </w:r>
      </w:hyperlink>
      <w:r w:rsidRPr="00B03AF1">
        <w:rPr>
          <w:rFonts w:ascii="Times New Roman" w:hAnsi="Times New Roman"/>
          <w:sz w:val="24"/>
          <w:szCs w:val="24"/>
        </w:rPr>
        <w:t xml:space="preserve"> выявленных объектов </w:t>
      </w:r>
      <w:r w:rsidR="000D3EA2" w:rsidRPr="00B03AF1">
        <w:rPr>
          <w:rFonts w:ascii="Times New Roman" w:hAnsi="Times New Roman"/>
          <w:sz w:val="24"/>
          <w:szCs w:val="24"/>
        </w:rPr>
        <w:t>историко-</w:t>
      </w:r>
      <w:r w:rsidRPr="00B03AF1">
        <w:rPr>
          <w:rFonts w:ascii="Times New Roman" w:hAnsi="Times New Roman"/>
          <w:sz w:val="24"/>
          <w:szCs w:val="24"/>
        </w:rPr>
        <w:t>культурного наследия</w:t>
      </w:r>
      <w:r w:rsidR="000D3EA2" w:rsidRPr="00B03AF1">
        <w:rPr>
          <w:rFonts w:ascii="Times New Roman" w:hAnsi="Times New Roman"/>
          <w:sz w:val="24"/>
          <w:szCs w:val="24"/>
        </w:rPr>
        <w:t>, расположенных на территории</w:t>
      </w:r>
      <w:r w:rsidRPr="00B03AF1">
        <w:rPr>
          <w:rFonts w:ascii="Times New Roman" w:hAnsi="Times New Roman"/>
          <w:sz w:val="24"/>
          <w:szCs w:val="24"/>
        </w:rPr>
        <w:t xml:space="preserve"> </w:t>
      </w:r>
      <w:r w:rsidR="00EA1FD5" w:rsidRPr="00B03AF1">
        <w:rPr>
          <w:rFonts w:ascii="Times New Roman" w:hAnsi="Times New Roman"/>
          <w:sz w:val="24"/>
          <w:szCs w:val="24"/>
        </w:rPr>
        <w:t>Томской области</w:t>
      </w:r>
      <w:r w:rsidR="000D3EA2" w:rsidRPr="00B03AF1">
        <w:rPr>
          <w:rFonts w:ascii="Times New Roman" w:hAnsi="Times New Roman"/>
          <w:sz w:val="24"/>
          <w:szCs w:val="24"/>
        </w:rPr>
        <w:t>,</w:t>
      </w:r>
      <w:r w:rsidR="00EA1FD5" w:rsidRPr="00B03AF1">
        <w:rPr>
          <w:rFonts w:ascii="Times New Roman" w:hAnsi="Times New Roman"/>
          <w:sz w:val="24"/>
          <w:szCs w:val="24"/>
        </w:rPr>
        <w:t xml:space="preserve"> </w:t>
      </w:r>
      <w:r w:rsidR="00347D36">
        <w:rPr>
          <w:rFonts w:ascii="Times New Roman" w:hAnsi="Times New Roman"/>
          <w:sz w:val="24"/>
          <w:szCs w:val="24"/>
        </w:rPr>
        <w:t>объект</w:t>
      </w:r>
      <w:r w:rsidR="00F97F50" w:rsidRPr="00B03AF1">
        <w:rPr>
          <w:rFonts w:ascii="Times New Roman" w:hAnsi="Times New Roman"/>
          <w:sz w:val="24"/>
          <w:szCs w:val="24"/>
        </w:rPr>
        <w:t>, включенн</w:t>
      </w:r>
      <w:r w:rsidR="00347D36">
        <w:rPr>
          <w:rFonts w:ascii="Times New Roman" w:hAnsi="Times New Roman"/>
          <w:sz w:val="24"/>
          <w:szCs w:val="24"/>
        </w:rPr>
        <w:t>ый</w:t>
      </w:r>
      <w:r w:rsidRPr="00B03AF1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Pr="00B03AF1">
          <w:rPr>
            <w:rStyle w:val="af2"/>
            <w:rFonts w:ascii="Times New Roman" w:hAnsi="Times New Roman"/>
            <w:color w:val="auto"/>
            <w:sz w:val="24"/>
            <w:szCs w:val="24"/>
          </w:rPr>
          <w:t>приказом</w:t>
        </w:r>
      </w:hyperlink>
      <w:r w:rsidRPr="00B03AF1">
        <w:rPr>
          <w:rFonts w:ascii="Times New Roman" w:hAnsi="Times New Roman"/>
          <w:sz w:val="24"/>
          <w:szCs w:val="24"/>
        </w:rPr>
        <w:t xml:space="preserve"> </w:t>
      </w:r>
      <w:r w:rsidR="001F14B6">
        <w:rPr>
          <w:rFonts w:ascii="Times New Roman" w:hAnsi="Times New Roman"/>
          <w:sz w:val="24"/>
          <w:szCs w:val="24"/>
        </w:rPr>
        <w:t>Департамента п</w:t>
      </w:r>
      <w:r w:rsidR="001876AE">
        <w:rPr>
          <w:rFonts w:ascii="Times New Roman" w:hAnsi="Times New Roman"/>
          <w:sz w:val="24"/>
          <w:szCs w:val="24"/>
        </w:rPr>
        <w:t>о</w:t>
      </w:r>
      <w:r w:rsidR="001F14B6">
        <w:rPr>
          <w:rFonts w:ascii="Times New Roman" w:hAnsi="Times New Roman"/>
          <w:sz w:val="24"/>
          <w:szCs w:val="24"/>
        </w:rPr>
        <w:t xml:space="preserve"> культуре и туризму Томской области</w:t>
      </w:r>
      <w:r w:rsidR="00F97F50" w:rsidRPr="00B03AF1">
        <w:rPr>
          <w:rFonts w:ascii="Times New Roman" w:hAnsi="Times New Roman"/>
          <w:sz w:val="24"/>
          <w:szCs w:val="24"/>
        </w:rPr>
        <w:t xml:space="preserve"> </w:t>
      </w:r>
      <w:r w:rsidRPr="00B03AF1">
        <w:rPr>
          <w:rFonts w:ascii="Times New Roman" w:hAnsi="Times New Roman"/>
          <w:sz w:val="24"/>
          <w:szCs w:val="24"/>
        </w:rPr>
        <w:t xml:space="preserve">от </w:t>
      </w:r>
      <w:r w:rsidR="001F14B6">
        <w:rPr>
          <w:rFonts w:ascii="Times New Roman" w:hAnsi="Times New Roman"/>
          <w:sz w:val="24"/>
          <w:szCs w:val="24"/>
        </w:rPr>
        <w:t>2</w:t>
      </w:r>
      <w:r w:rsidR="00EA1FD5" w:rsidRPr="00B03AF1">
        <w:rPr>
          <w:rFonts w:ascii="Times New Roman" w:hAnsi="Times New Roman"/>
          <w:sz w:val="24"/>
          <w:szCs w:val="24"/>
        </w:rPr>
        <w:t>9</w:t>
      </w:r>
      <w:r w:rsidR="00D0308D" w:rsidRPr="00B03AF1">
        <w:rPr>
          <w:rFonts w:ascii="Times New Roman" w:hAnsi="Times New Roman"/>
          <w:sz w:val="24"/>
          <w:szCs w:val="24"/>
        </w:rPr>
        <w:t>.0</w:t>
      </w:r>
      <w:r w:rsidR="001F14B6">
        <w:rPr>
          <w:rFonts w:ascii="Times New Roman" w:hAnsi="Times New Roman"/>
          <w:sz w:val="24"/>
          <w:szCs w:val="24"/>
        </w:rPr>
        <w:t>3</w:t>
      </w:r>
      <w:r w:rsidR="00D0308D" w:rsidRPr="00B03AF1">
        <w:rPr>
          <w:rFonts w:ascii="Times New Roman" w:hAnsi="Times New Roman"/>
          <w:sz w:val="24"/>
          <w:szCs w:val="24"/>
        </w:rPr>
        <w:t>.201</w:t>
      </w:r>
      <w:r w:rsidR="001F14B6">
        <w:rPr>
          <w:rFonts w:ascii="Times New Roman" w:hAnsi="Times New Roman"/>
          <w:sz w:val="24"/>
          <w:szCs w:val="24"/>
        </w:rPr>
        <w:t>3</w:t>
      </w:r>
      <w:r w:rsidR="00F97F50" w:rsidRPr="00B03AF1">
        <w:rPr>
          <w:rFonts w:ascii="Times New Roman" w:hAnsi="Times New Roman"/>
          <w:sz w:val="24"/>
          <w:szCs w:val="24"/>
        </w:rPr>
        <w:t xml:space="preserve"> № 10</w:t>
      </w:r>
      <w:r w:rsidR="001F14B6">
        <w:rPr>
          <w:rFonts w:ascii="Times New Roman" w:hAnsi="Times New Roman"/>
          <w:sz w:val="24"/>
          <w:szCs w:val="24"/>
        </w:rPr>
        <w:t>9</w:t>
      </w:r>
      <w:r w:rsidR="00F97F50" w:rsidRPr="00B03AF1">
        <w:rPr>
          <w:rFonts w:ascii="Times New Roman" w:hAnsi="Times New Roman"/>
          <w:sz w:val="24"/>
          <w:szCs w:val="24"/>
        </w:rPr>
        <w:t>/01-0</w:t>
      </w:r>
      <w:r w:rsidR="001F14B6">
        <w:rPr>
          <w:rFonts w:ascii="Times New Roman" w:hAnsi="Times New Roman"/>
          <w:sz w:val="24"/>
          <w:szCs w:val="24"/>
        </w:rPr>
        <w:t>9</w:t>
      </w:r>
      <w:r w:rsidR="000D3EA2" w:rsidRPr="00B03AF1">
        <w:rPr>
          <w:rFonts w:ascii="Times New Roman" w:hAnsi="Times New Roman"/>
          <w:sz w:val="24"/>
          <w:szCs w:val="24"/>
        </w:rPr>
        <w:t xml:space="preserve"> «</w:t>
      </w:r>
      <w:r w:rsidR="008F7ED5" w:rsidRPr="00B03AF1">
        <w:rPr>
          <w:rFonts w:ascii="Times New Roman" w:hAnsi="Times New Roman"/>
          <w:sz w:val="24"/>
          <w:szCs w:val="24"/>
        </w:rPr>
        <w:t xml:space="preserve">О включении в </w:t>
      </w:r>
      <w:r w:rsidR="001F14B6">
        <w:rPr>
          <w:rFonts w:ascii="Times New Roman" w:hAnsi="Times New Roman"/>
          <w:sz w:val="24"/>
          <w:szCs w:val="24"/>
        </w:rPr>
        <w:t>список</w:t>
      </w:r>
      <w:r w:rsidR="008F7ED5" w:rsidRPr="00B03AF1">
        <w:rPr>
          <w:rFonts w:ascii="Times New Roman" w:hAnsi="Times New Roman"/>
          <w:sz w:val="24"/>
          <w:szCs w:val="24"/>
        </w:rPr>
        <w:t xml:space="preserve"> выявленных объектов культурного наследия объектов, обладающих признаками объекта культурного наследия</w:t>
      </w:r>
      <w:r w:rsidR="001F14B6">
        <w:rPr>
          <w:rFonts w:ascii="Times New Roman" w:hAnsi="Times New Roman"/>
          <w:sz w:val="24"/>
          <w:szCs w:val="24"/>
        </w:rPr>
        <w:t xml:space="preserve"> зданий и сооружений</w:t>
      </w:r>
      <w:r w:rsidR="008F7ED5" w:rsidRPr="00B03AF1">
        <w:rPr>
          <w:rFonts w:ascii="Times New Roman" w:hAnsi="Times New Roman"/>
          <w:sz w:val="24"/>
          <w:szCs w:val="24"/>
        </w:rPr>
        <w:t xml:space="preserve">, расположенных на территории </w:t>
      </w:r>
      <w:r w:rsidR="001F14B6">
        <w:rPr>
          <w:rFonts w:ascii="Times New Roman" w:hAnsi="Times New Roman"/>
          <w:sz w:val="24"/>
          <w:szCs w:val="24"/>
        </w:rPr>
        <w:t>Томской области</w:t>
      </w:r>
      <w:r w:rsidR="00EA1FD5" w:rsidRPr="00B03AF1">
        <w:rPr>
          <w:rFonts w:ascii="Times New Roman" w:hAnsi="Times New Roman"/>
          <w:sz w:val="24"/>
          <w:szCs w:val="24"/>
        </w:rPr>
        <w:t>».</w:t>
      </w:r>
    </w:p>
    <w:p w:rsidR="000D3EA2" w:rsidRPr="00B03AF1" w:rsidRDefault="00EA1FD5" w:rsidP="00DB76F3">
      <w:pPr>
        <w:pStyle w:val="af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B03AF1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B03AF1">
        <w:rPr>
          <w:rFonts w:ascii="Times New Roman" w:hAnsi="Times New Roman"/>
          <w:sz w:val="24"/>
          <w:szCs w:val="24"/>
        </w:rPr>
        <w:t xml:space="preserve"> исполнением настоящего </w:t>
      </w:r>
      <w:r w:rsidR="008C13E1" w:rsidRPr="00B03AF1">
        <w:rPr>
          <w:rFonts w:ascii="Times New Roman" w:hAnsi="Times New Roman"/>
          <w:sz w:val="24"/>
          <w:szCs w:val="24"/>
        </w:rPr>
        <w:t>приказа</w:t>
      </w:r>
      <w:r w:rsidRPr="00B03AF1">
        <w:rPr>
          <w:rFonts w:ascii="Times New Roman" w:hAnsi="Times New Roman"/>
          <w:sz w:val="24"/>
          <w:szCs w:val="24"/>
        </w:rPr>
        <w:t xml:space="preserve"> возлож</w:t>
      </w:r>
      <w:r w:rsidR="00211CB1" w:rsidRPr="00B03AF1">
        <w:rPr>
          <w:rFonts w:ascii="Times New Roman" w:hAnsi="Times New Roman"/>
          <w:sz w:val="24"/>
          <w:szCs w:val="24"/>
        </w:rPr>
        <w:t>ить на председателя Комитета по </w:t>
      </w:r>
      <w:r w:rsidRPr="00B03AF1">
        <w:rPr>
          <w:rFonts w:ascii="Times New Roman" w:hAnsi="Times New Roman"/>
          <w:sz w:val="24"/>
          <w:szCs w:val="24"/>
        </w:rPr>
        <w:t>охране объектов культурного наследия Томской области.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74"/>
        <w:gridCol w:w="3474"/>
        <w:gridCol w:w="3474"/>
      </w:tblGrid>
      <w:tr w:rsidR="00DB76F3" w:rsidTr="00DB76F3">
        <w:tc>
          <w:tcPr>
            <w:tcW w:w="3474" w:type="dxa"/>
          </w:tcPr>
          <w:p w:rsidR="00DB76F3" w:rsidRDefault="00DB76F3" w:rsidP="00DB76F3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</w:p>
          <w:p w:rsidR="00DB76F3" w:rsidRDefault="00DB76F3" w:rsidP="00DB76F3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</w:p>
          <w:p w:rsidR="00DB76F3" w:rsidRDefault="00DB76F3" w:rsidP="00DB76F3">
            <w:pPr>
              <w:tabs>
                <w:tab w:val="left" w:pos="1134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И.о. п</w:t>
            </w:r>
            <w:r w:rsidRPr="00B03AF1">
              <w:rPr>
                <w:sz w:val="24"/>
                <w:szCs w:val="24"/>
              </w:rPr>
              <w:t>редседател</w:t>
            </w:r>
            <w:r>
              <w:rPr>
                <w:sz w:val="24"/>
                <w:szCs w:val="24"/>
              </w:rPr>
              <w:t>я</w:t>
            </w:r>
            <w:r w:rsidRPr="00B03AF1">
              <w:rPr>
                <w:sz w:val="24"/>
                <w:szCs w:val="24"/>
              </w:rPr>
              <w:t xml:space="preserve"> комитета</w:t>
            </w:r>
          </w:p>
        </w:tc>
        <w:tc>
          <w:tcPr>
            <w:tcW w:w="3474" w:type="dxa"/>
          </w:tcPr>
          <w:p w:rsidR="00DB76F3" w:rsidRDefault="00DB76F3" w:rsidP="00DB76F3">
            <w:pPr>
              <w:tabs>
                <w:tab w:val="left" w:pos="1134"/>
              </w:tabs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3474" w:type="dxa"/>
          </w:tcPr>
          <w:p w:rsidR="00DB76F3" w:rsidRDefault="00DB76F3" w:rsidP="00DB76F3">
            <w:pPr>
              <w:tabs>
                <w:tab w:val="left" w:pos="1134"/>
              </w:tabs>
              <w:jc w:val="right"/>
              <w:rPr>
                <w:sz w:val="24"/>
                <w:szCs w:val="24"/>
              </w:rPr>
            </w:pPr>
          </w:p>
          <w:p w:rsidR="00DB76F3" w:rsidRDefault="00DB76F3" w:rsidP="00DB76F3">
            <w:pPr>
              <w:tabs>
                <w:tab w:val="left" w:pos="1134"/>
              </w:tabs>
              <w:jc w:val="right"/>
              <w:rPr>
                <w:sz w:val="24"/>
                <w:szCs w:val="24"/>
              </w:rPr>
            </w:pPr>
          </w:p>
          <w:p w:rsidR="00DB76F3" w:rsidRDefault="00DB76F3" w:rsidP="00DB76F3">
            <w:pPr>
              <w:tabs>
                <w:tab w:val="left" w:pos="1134"/>
              </w:tabs>
              <w:jc w:val="right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Т.Г.Бугаева</w:t>
            </w:r>
          </w:p>
        </w:tc>
      </w:tr>
      <w:bookmarkEnd w:id="3"/>
      <w:bookmarkEnd w:id="9"/>
    </w:tbl>
    <w:p w:rsidR="005D7361" w:rsidRPr="00B03AF1" w:rsidRDefault="005D7361" w:rsidP="00787B4C">
      <w:pPr>
        <w:spacing w:before="120"/>
        <w:rPr>
          <w:sz w:val="4"/>
          <w:szCs w:val="4"/>
        </w:rPr>
      </w:pPr>
    </w:p>
    <w:p w:rsidR="00E82AD8" w:rsidRPr="00635C75" w:rsidRDefault="00E82AD8" w:rsidP="00657FF0">
      <w:pPr>
        <w:pStyle w:val="ac"/>
        <w:spacing w:before="0" w:beforeAutospacing="0" w:after="0" w:afterAutospacing="0" w:line="276" w:lineRule="auto"/>
        <w:rPr>
          <w:sz w:val="2"/>
          <w:szCs w:val="2"/>
        </w:rPr>
        <w:sectPr w:rsidR="00E82AD8" w:rsidRPr="00635C75" w:rsidSect="00F97F50">
          <w:headerReference w:type="even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Column"/>
          <w:pgSz w:w="11907" w:h="16840" w:code="9"/>
          <w:pgMar w:top="567" w:right="567" w:bottom="567" w:left="1134" w:header="426" w:footer="301" w:gutter="0"/>
          <w:cols w:space="720"/>
          <w:titlePg/>
          <w:docGrid w:linePitch="272"/>
        </w:sectPr>
      </w:pPr>
    </w:p>
    <w:p w:rsidR="00212219" w:rsidRDefault="00212219" w:rsidP="00212219">
      <w:pPr>
        <w:tabs>
          <w:tab w:val="num" w:pos="1134"/>
        </w:tabs>
        <w:ind w:firstLine="591"/>
        <w:rPr>
          <w:b/>
          <w:sz w:val="16"/>
          <w:szCs w:val="16"/>
        </w:rPr>
      </w:pPr>
    </w:p>
    <w:p w:rsidR="004151F8" w:rsidRPr="004151F8" w:rsidRDefault="004151F8">
      <w:pPr>
        <w:rPr>
          <w:b/>
          <w:sz w:val="4"/>
          <w:szCs w:val="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37"/>
        <w:gridCol w:w="567"/>
        <w:gridCol w:w="1701"/>
        <w:gridCol w:w="567"/>
        <w:gridCol w:w="1701"/>
      </w:tblGrid>
      <w:tr w:rsidR="00835ADE" w:rsidRPr="00B03AF1" w:rsidTr="00D16E29">
        <w:trPr>
          <w:trHeight w:val="426"/>
        </w:trPr>
        <w:tc>
          <w:tcPr>
            <w:tcW w:w="5637" w:type="dxa"/>
          </w:tcPr>
          <w:p w:rsidR="00835ADE" w:rsidRPr="00B03AF1" w:rsidRDefault="00835ADE" w:rsidP="00D16E2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4"/>
          </w:tcPr>
          <w:p w:rsidR="00835ADE" w:rsidRPr="00B03AF1" w:rsidRDefault="00635C75" w:rsidP="00D16E29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Приложение № 1</w:t>
            </w:r>
            <w:r w:rsidR="00835ADE" w:rsidRPr="00B03AF1">
              <w:rPr>
                <w:sz w:val="24"/>
                <w:szCs w:val="24"/>
              </w:rPr>
              <w:t xml:space="preserve"> утверждено приказом </w:t>
            </w:r>
          </w:p>
          <w:p w:rsidR="00835ADE" w:rsidRPr="00B03AF1" w:rsidRDefault="00835ADE" w:rsidP="00D16E29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8E7ADC" w:rsidRPr="00B03AF1" w:rsidTr="00835ADE">
        <w:trPr>
          <w:trHeight w:val="270"/>
        </w:trPr>
        <w:tc>
          <w:tcPr>
            <w:tcW w:w="5637" w:type="dxa"/>
          </w:tcPr>
          <w:p w:rsidR="008E7ADC" w:rsidRPr="00B03AF1" w:rsidRDefault="008E7ADC" w:rsidP="00D16E2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8E7ADC" w:rsidRPr="00B03AF1" w:rsidRDefault="008E7ADC" w:rsidP="00D16E29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от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8E7ADC" w:rsidRPr="00B03AF1" w:rsidRDefault="00DB76F3" w:rsidP="008C4B6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19.09.2019</w:t>
            </w:r>
          </w:p>
        </w:tc>
        <w:tc>
          <w:tcPr>
            <w:tcW w:w="567" w:type="dxa"/>
          </w:tcPr>
          <w:p w:rsidR="008E7ADC" w:rsidRPr="00B03AF1" w:rsidRDefault="008E7ADC" w:rsidP="008C4B64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8E7ADC" w:rsidRPr="00B03AF1" w:rsidRDefault="00DB76F3" w:rsidP="008C4B6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0089/01-07</w:t>
            </w:r>
          </w:p>
        </w:tc>
      </w:tr>
    </w:tbl>
    <w:p w:rsidR="00835ADE" w:rsidRDefault="00835ADE" w:rsidP="00571DFC">
      <w:pPr>
        <w:jc w:val="center"/>
        <w:rPr>
          <w:b/>
          <w:sz w:val="24"/>
          <w:szCs w:val="24"/>
        </w:rPr>
      </w:pPr>
    </w:p>
    <w:p w:rsidR="001876AE" w:rsidRPr="0037323A" w:rsidRDefault="00B15AFA" w:rsidP="001876AE">
      <w:pPr>
        <w:jc w:val="center"/>
        <w:rPr>
          <w:bCs/>
          <w:sz w:val="24"/>
          <w:szCs w:val="24"/>
        </w:rPr>
      </w:pPr>
      <w:r w:rsidRPr="00B03AF1">
        <w:rPr>
          <w:b/>
          <w:sz w:val="24"/>
          <w:szCs w:val="24"/>
        </w:rPr>
        <w:t>Границы территории объекта культурного</w:t>
      </w:r>
      <w:r w:rsidR="00CC065E">
        <w:rPr>
          <w:b/>
          <w:sz w:val="24"/>
          <w:szCs w:val="24"/>
        </w:rPr>
        <w:t xml:space="preserve"> наследия</w:t>
      </w:r>
      <w:r w:rsidR="00B91A59">
        <w:rPr>
          <w:b/>
          <w:sz w:val="24"/>
          <w:szCs w:val="24"/>
        </w:rPr>
        <w:t xml:space="preserve"> регионального значения </w:t>
      </w:r>
      <w:r w:rsidR="00B91A59">
        <w:rPr>
          <w:b/>
          <w:sz w:val="24"/>
          <w:szCs w:val="24"/>
        </w:rPr>
        <w:br/>
      </w:r>
      <w:r w:rsidR="00F97F50" w:rsidRPr="0037323A">
        <w:rPr>
          <w:bCs/>
          <w:sz w:val="24"/>
          <w:szCs w:val="24"/>
        </w:rPr>
        <w:t>«</w:t>
      </w:r>
      <w:r w:rsidR="001876AE" w:rsidRPr="0037323A">
        <w:rPr>
          <w:bCs/>
          <w:sz w:val="24"/>
          <w:szCs w:val="24"/>
        </w:rPr>
        <w:t xml:space="preserve">Общая Полицейская Управа», 1850-е гг., «Центральная пожарная часть», </w:t>
      </w:r>
      <w:proofErr w:type="spellStart"/>
      <w:r w:rsidR="001876AE" w:rsidRPr="0037323A">
        <w:rPr>
          <w:bCs/>
          <w:sz w:val="24"/>
          <w:szCs w:val="24"/>
        </w:rPr>
        <w:t>нач</w:t>
      </w:r>
      <w:proofErr w:type="spellEnd"/>
      <w:r w:rsidR="001876AE" w:rsidRPr="0037323A">
        <w:rPr>
          <w:bCs/>
          <w:sz w:val="24"/>
          <w:szCs w:val="24"/>
        </w:rPr>
        <w:t xml:space="preserve">. XX в., </w:t>
      </w:r>
      <w:proofErr w:type="gramStart"/>
      <w:r w:rsidR="001876AE" w:rsidRPr="0037323A">
        <w:rPr>
          <w:bCs/>
          <w:sz w:val="24"/>
          <w:szCs w:val="24"/>
        </w:rPr>
        <w:t>расположенного</w:t>
      </w:r>
      <w:proofErr w:type="gramEnd"/>
      <w:r w:rsidR="001876AE" w:rsidRPr="0037323A">
        <w:rPr>
          <w:bCs/>
          <w:sz w:val="24"/>
          <w:szCs w:val="24"/>
        </w:rPr>
        <w:t xml:space="preserve"> по адресу: Томская обл., г. Томск, Ленина площадь, 13 </w:t>
      </w:r>
    </w:p>
    <w:p w:rsidR="001876AE" w:rsidRDefault="001876AE" w:rsidP="001876AE">
      <w:pPr>
        <w:jc w:val="center"/>
        <w:rPr>
          <w:sz w:val="23"/>
          <w:szCs w:val="23"/>
        </w:rPr>
      </w:pPr>
    </w:p>
    <w:p w:rsidR="001876AE" w:rsidRPr="0037323A" w:rsidRDefault="001876AE" w:rsidP="00D47245">
      <w:pPr>
        <w:pStyle w:val="Default"/>
        <w:numPr>
          <w:ilvl w:val="0"/>
          <w:numId w:val="32"/>
        </w:numPr>
        <w:ind w:left="0" w:firstLine="360"/>
        <w:jc w:val="both"/>
      </w:pPr>
      <w:r w:rsidRPr="0037323A">
        <w:rPr>
          <w:b/>
          <w:bCs/>
        </w:rPr>
        <w:t xml:space="preserve">Описание </w:t>
      </w:r>
      <w:proofErr w:type="gramStart"/>
      <w:r w:rsidRPr="0037323A">
        <w:rPr>
          <w:b/>
          <w:bCs/>
        </w:rPr>
        <w:t xml:space="preserve">границ территории объекта культурного наследия </w:t>
      </w:r>
      <w:r w:rsidR="00B91A59">
        <w:rPr>
          <w:b/>
          <w:bCs/>
        </w:rPr>
        <w:t>регионального значения</w:t>
      </w:r>
      <w:proofErr w:type="gramEnd"/>
    </w:p>
    <w:p w:rsidR="001876AE" w:rsidRPr="0037323A" w:rsidRDefault="001876AE" w:rsidP="00D47245">
      <w:pPr>
        <w:pStyle w:val="Default"/>
        <w:ind w:firstLine="360"/>
        <w:jc w:val="both"/>
      </w:pPr>
      <w:proofErr w:type="gramStart"/>
      <w:r w:rsidRPr="0037323A">
        <w:t>Линия границ территории объекта культурного наследия проходит по часовой стрелке: западная граница зоны проходит от точки 1 на север до точки 2 под дирекционным углом 01°15ʹ25ʺ общей протяженностью 30,2254 м, северная граница – от точки 2 на восток до точки 3 под дирекционным углом 89°34ʹ39ʺ протяженностью 38,5551 м, восточная граница – от точки 3 на юг до точки</w:t>
      </w:r>
      <w:proofErr w:type="gramEnd"/>
      <w:r w:rsidRPr="0037323A">
        <w:t xml:space="preserve"> 4 под дирекционным углом 00°43ʹ22ʺ протяженностью 30,0310 м, южная граница</w:t>
      </w:r>
      <w:r w:rsidR="00B91A59">
        <w:t> </w:t>
      </w:r>
      <w:r w:rsidRPr="0037323A">
        <w:t>– от</w:t>
      </w:r>
      <w:r w:rsidR="00B91A59">
        <w:t> </w:t>
      </w:r>
      <w:r w:rsidRPr="0037323A">
        <w:t>точки 4 на запад до точки 1 под дирекционным углом 89°5</w:t>
      </w:r>
      <w:r w:rsidR="0037323A" w:rsidRPr="0037323A">
        <w:t>1ʹ46ʺ протяженностью 39,5962 м.</w:t>
      </w:r>
    </w:p>
    <w:p w:rsidR="001876AE" w:rsidRDefault="001876AE" w:rsidP="00D47245">
      <w:pPr>
        <w:pStyle w:val="Default"/>
        <w:numPr>
          <w:ilvl w:val="0"/>
          <w:numId w:val="32"/>
        </w:numPr>
        <w:spacing w:after="120"/>
        <w:ind w:left="0" w:firstLine="357"/>
        <w:jc w:val="both"/>
      </w:pPr>
      <w:r w:rsidRPr="0037323A">
        <w:rPr>
          <w:b/>
          <w:bCs/>
        </w:rPr>
        <w:t xml:space="preserve">Ведомость </w:t>
      </w:r>
      <w:proofErr w:type="gramStart"/>
      <w:r w:rsidRPr="0037323A">
        <w:rPr>
          <w:b/>
          <w:bCs/>
        </w:rPr>
        <w:t>координат границ территории объекта культурного наследия</w:t>
      </w:r>
      <w:r w:rsidR="00B91A59">
        <w:rPr>
          <w:b/>
          <w:bCs/>
        </w:rPr>
        <w:t xml:space="preserve"> регионального</w:t>
      </w:r>
      <w:proofErr w:type="gramEnd"/>
      <w:r w:rsidR="00B91A59">
        <w:rPr>
          <w:b/>
          <w:bCs/>
        </w:rPr>
        <w:t xml:space="preserve"> значения</w:t>
      </w:r>
      <w:r w:rsidRPr="0037323A">
        <w:t xml:space="preserve"> «Общая Полицейская Управа», 1850-е гг., «Центральная пожарная часть», </w:t>
      </w:r>
      <w:proofErr w:type="spellStart"/>
      <w:r w:rsidRPr="0037323A">
        <w:t>нач</w:t>
      </w:r>
      <w:proofErr w:type="spellEnd"/>
      <w:r w:rsidRPr="0037323A">
        <w:t xml:space="preserve">. ХХ в., </w:t>
      </w:r>
      <w:proofErr w:type="gramStart"/>
      <w:r w:rsidRPr="0037323A">
        <w:t>расположенного</w:t>
      </w:r>
      <w:proofErr w:type="gramEnd"/>
      <w:r w:rsidRPr="0037323A">
        <w:t xml:space="preserve"> по адресу: Томская обл.</w:t>
      </w:r>
      <w:r w:rsidR="00893CD9">
        <w:t>, г. Томск, Ленина площадь, 13</w:t>
      </w:r>
    </w:p>
    <w:tbl>
      <w:tblPr>
        <w:tblW w:w="10085" w:type="dxa"/>
        <w:tblInd w:w="88" w:type="dxa"/>
        <w:tblLook w:val="0000"/>
      </w:tblPr>
      <w:tblGrid>
        <w:gridCol w:w="1804"/>
        <w:gridCol w:w="1613"/>
        <w:gridCol w:w="1848"/>
        <w:gridCol w:w="2552"/>
        <w:gridCol w:w="2268"/>
      </w:tblGrid>
      <w:tr w:rsidR="00C95911" w:rsidRPr="00B03AF1" w:rsidTr="00835ADE">
        <w:trPr>
          <w:trHeight w:val="297"/>
        </w:trPr>
        <w:tc>
          <w:tcPr>
            <w:tcW w:w="1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11" w:rsidRPr="00B03AF1" w:rsidRDefault="00C95911" w:rsidP="004D5120">
            <w:pPr>
              <w:pStyle w:val="af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AF1">
              <w:rPr>
                <w:rFonts w:ascii="Times New Roman" w:hAnsi="Times New Roman" w:cs="Times New Roman"/>
                <w:sz w:val="24"/>
                <w:szCs w:val="24"/>
              </w:rPr>
              <w:t>№ характерной</w:t>
            </w:r>
            <w:r w:rsidR="004D5120" w:rsidRPr="00B03A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3AF1">
              <w:rPr>
                <w:rFonts w:ascii="Times New Roman" w:hAnsi="Times New Roman" w:cs="Times New Roman"/>
                <w:sz w:val="24"/>
                <w:szCs w:val="24"/>
              </w:rPr>
              <w:t>(поворотной) точки</w:t>
            </w:r>
          </w:p>
        </w:tc>
        <w:tc>
          <w:tcPr>
            <w:tcW w:w="34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11" w:rsidRPr="00B03AF1" w:rsidRDefault="00C95911" w:rsidP="00C95911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Координаты характерных (поворотных) точек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11" w:rsidRPr="00B03AF1" w:rsidRDefault="00C95911" w:rsidP="00C95911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Дирекционный угол</w:t>
            </w:r>
          </w:p>
          <w:p w:rsidR="00C95911" w:rsidRPr="00B03AF1" w:rsidRDefault="00C95911" w:rsidP="00C95911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(град. мин. сек.)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11" w:rsidRPr="00B03AF1" w:rsidRDefault="00C95911" w:rsidP="00C95911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 xml:space="preserve">Длина линии </w:t>
            </w:r>
          </w:p>
          <w:p w:rsidR="00C95911" w:rsidRPr="00B03AF1" w:rsidRDefault="00C95911" w:rsidP="00C95911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(м)</w:t>
            </w:r>
          </w:p>
        </w:tc>
      </w:tr>
      <w:tr w:rsidR="00C95911" w:rsidRPr="00B03AF1" w:rsidTr="00835ADE">
        <w:trPr>
          <w:trHeight w:val="255"/>
        </w:trPr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11" w:rsidRPr="00B03AF1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B03AF1" w:rsidRDefault="00C95911" w:rsidP="00C95911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X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B03AF1" w:rsidRDefault="00C95911" w:rsidP="00C95911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Y</w:t>
            </w: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11" w:rsidRPr="00B03AF1" w:rsidRDefault="00C95911" w:rsidP="00C95911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11" w:rsidRPr="00B03AF1" w:rsidRDefault="00C95911" w:rsidP="00C95911">
            <w:pPr>
              <w:rPr>
                <w:sz w:val="24"/>
                <w:szCs w:val="24"/>
              </w:rPr>
            </w:pP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1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23AFB" w:rsidP="00181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10312,6832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23AFB" w:rsidP="00181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5647,3204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23AFB" w:rsidP="00123AF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01</w:t>
            </w:r>
            <w:r w:rsidR="00181067" w:rsidRPr="00B03AF1">
              <w:rPr>
                <w:sz w:val="24"/>
                <w:szCs w:val="24"/>
                <w:vertAlign w:val="superscript"/>
              </w:rPr>
              <w:t>◦</w:t>
            </w:r>
            <w:r w:rsidR="00181067" w:rsidRPr="00B03AF1"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5</w:t>
            </w:r>
            <w:r w:rsidR="00181067" w:rsidRPr="00B03AF1">
              <w:rPr>
                <w:sz w:val="24"/>
                <w:szCs w:val="24"/>
                <w:lang w:val="en-US"/>
              </w:rPr>
              <w:t>’</w:t>
            </w:r>
            <w:r>
              <w:rPr>
                <w:sz w:val="24"/>
                <w:szCs w:val="24"/>
              </w:rPr>
              <w:t>25</w:t>
            </w:r>
            <w:r w:rsidR="00181067" w:rsidRPr="00B03AF1">
              <w:rPr>
                <w:sz w:val="24"/>
                <w:szCs w:val="24"/>
                <w:lang w:val="en-US"/>
              </w:rPr>
              <w:t>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123AFB" w:rsidRDefault="00123AFB" w:rsidP="00181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30,2254</w:t>
            </w: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2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23AFB" w:rsidP="00181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10342,9013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23AFB" w:rsidP="00181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5647,9835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23AFB" w:rsidP="00123AF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8</w:t>
            </w:r>
            <w:r w:rsidR="00181067" w:rsidRPr="00B03AF1">
              <w:rPr>
                <w:sz w:val="24"/>
                <w:szCs w:val="24"/>
              </w:rPr>
              <w:t>9</w:t>
            </w:r>
            <w:r w:rsidR="00181067" w:rsidRPr="00B03AF1">
              <w:rPr>
                <w:sz w:val="24"/>
                <w:szCs w:val="24"/>
                <w:vertAlign w:val="superscript"/>
              </w:rPr>
              <w:t>◦</w:t>
            </w:r>
            <w:r>
              <w:rPr>
                <w:sz w:val="24"/>
                <w:szCs w:val="24"/>
              </w:rPr>
              <w:t>34</w:t>
            </w:r>
            <w:r w:rsidR="00181067" w:rsidRPr="00B03AF1">
              <w:rPr>
                <w:sz w:val="24"/>
                <w:szCs w:val="24"/>
                <w:lang w:val="en-US"/>
              </w:rPr>
              <w:t>’</w:t>
            </w:r>
            <w:r>
              <w:rPr>
                <w:sz w:val="24"/>
                <w:szCs w:val="24"/>
              </w:rPr>
              <w:t>39</w:t>
            </w:r>
            <w:r w:rsidR="00181067" w:rsidRPr="00B03AF1">
              <w:rPr>
                <w:sz w:val="24"/>
                <w:szCs w:val="24"/>
                <w:lang w:val="en-US"/>
              </w:rPr>
              <w:t>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23AFB" w:rsidP="00181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38,5551</w:t>
            </w: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3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23AFB" w:rsidP="00181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10342,6171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23AFB" w:rsidP="00181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5686,5376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23AFB" w:rsidP="00123AF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00</w:t>
            </w:r>
            <w:r w:rsidR="00181067" w:rsidRPr="00B03AF1">
              <w:rPr>
                <w:sz w:val="24"/>
                <w:szCs w:val="24"/>
                <w:vertAlign w:val="superscript"/>
              </w:rPr>
              <w:t>◦</w:t>
            </w:r>
            <w:r>
              <w:rPr>
                <w:sz w:val="24"/>
                <w:szCs w:val="24"/>
              </w:rPr>
              <w:t>4</w:t>
            </w:r>
            <w:r w:rsidR="00181067" w:rsidRPr="00B03AF1">
              <w:rPr>
                <w:sz w:val="24"/>
                <w:szCs w:val="24"/>
              </w:rPr>
              <w:t>3</w:t>
            </w:r>
            <w:r w:rsidR="00181067" w:rsidRPr="00B03AF1">
              <w:rPr>
                <w:sz w:val="24"/>
                <w:szCs w:val="24"/>
                <w:lang w:val="en-US"/>
              </w:rPr>
              <w:t>’</w:t>
            </w:r>
            <w:r>
              <w:rPr>
                <w:sz w:val="24"/>
                <w:szCs w:val="24"/>
              </w:rPr>
              <w:t>22</w:t>
            </w:r>
            <w:r w:rsidR="00181067" w:rsidRPr="00B03AF1">
              <w:rPr>
                <w:sz w:val="24"/>
                <w:szCs w:val="24"/>
                <w:lang w:val="en-US"/>
              </w:rPr>
              <w:t>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23AFB" w:rsidP="00181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30,0310</w:t>
            </w: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4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23AFB" w:rsidP="00181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10312,5885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23AFB" w:rsidP="00181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5686,9165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23AFB">
            <w:pPr>
              <w:jc w:val="center"/>
              <w:rPr>
                <w:sz w:val="24"/>
                <w:szCs w:val="24"/>
                <w:lang w:val="en-US"/>
              </w:rPr>
            </w:pPr>
            <w:r w:rsidRPr="00B03AF1">
              <w:rPr>
                <w:sz w:val="24"/>
                <w:szCs w:val="24"/>
              </w:rPr>
              <w:t>8</w:t>
            </w:r>
            <w:r w:rsidR="00123AFB">
              <w:rPr>
                <w:sz w:val="24"/>
                <w:szCs w:val="24"/>
              </w:rPr>
              <w:t>9</w:t>
            </w:r>
            <w:r w:rsidRPr="00B03AF1">
              <w:rPr>
                <w:sz w:val="24"/>
                <w:szCs w:val="24"/>
                <w:vertAlign w:val="superscript"/>
              </w:rPr>
              <w:t>◦</w:t>
            </w:r>
            <w:r w:rsidR="00123AFB">
              <w:rPr>
                <w:sz w:val="24"/>
                <w:szCs w:val="24"/>
              </w:rPr>
              <w:t>51</w:t>
            </w:r>
            <w:r w:rsidR="00123AFB">
              <w:rPr>
                <w:sz w:val="24"/>
                <w:szCs w:val="24"/>
                <w:lang w:val="en-US"/>
              </w:rPr>
              <w:t>’</w:t>
            </w:r>
            <w:r w:rsidRPr="00B03AF1">
              <w:rPr>
                <w:sz w:val="24"/>
                <w:szCs w:val="24"/>
              </w:rPr>
              <w:t>4</w:t>
            </w:r>
            <w:r w:rsidR="00123AFB">
              <w:rPr>
                <w:sz w:val="24"/>
                <w:szCs w:val="24"/>
              </w:rPr>
              <w:t>6</w:t>
            </w:r>
            <w:r w:rsidRPr="00B03AF1">
              <w:rPr>
                <w:sz w:val="24"/>
                <w:szCs w:val="24"/>
                <w:lang w:val="en-US"/>
              </w:rPr>
              <w:t>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23AFB" w:rsidP="00181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23AFB" w:rsidP="00181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10312,6832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23AFB" w:rsidP="00181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5647,3204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</w:tr>
    </w:tbl>
    <w:p w:rsidR="00C95911" w:rsidRPr="00B03AF1" w:rsidRDefault="00C95911" w:rsidP="00A23B9F">
      <w:pPr>
        <w:jc w:val="center"/>
        <w:rPr>
          <w:sz w:val="4"/>
          <w:szCs w:val="4"/>
        </w:rPr>
      </w:pPr>
    </w:p>
    <w:p w:rsidR="00123AFB" w:rsidRPr="00D47245" w:rsidRDefault="00123AFB" w:rsidP="00123AFB">
      <w:pPr>
        <w:pStyle w:val="Default"/>
        <w:jc w:val="both"/>
        <w:rPr>
          <w:sz w:val="12"/>
          <w:szCs w:val="12"/>
        </w:rPr>
      </w:pPr>
      <w:bookmarkStart w:id="10" w:name="sub_2100"/>
    </w:p>
    <w:p w:rsidR="00123AFB" w:rsidRPr="00123AFB" w:rsidRDefault="00123AFB" w:rsidP="00D47245">
      <w:pPr>
        <w:pStyle w:val="Default"/>
        <w:numPr>
          <w:ilvl w:val="0"/>
          <w:numId w:val="25"/>
        </w:numPr>
        <w:tabs>
          <w:tab w:val="left" w:pos="0"/>
        </w:tabs>
        <w:spacing w:after="120"/>
        <w:ind w:left="0" w:firstLine="425"/>
        <w:jc w:val="both"/>
      </w:pPr>
      <w:r w:rsidRPr="00893CD9">
        <w:rPr>
          <w:b/>
        </w:rPr>
        <w:t>Схема границ территории выявленного объекта культурного наследия</w:t>
      </w:r>
      <w:r w:rsidR="00CC065E">
        <w:rPr>
          <w:b/>
        </w:rPr>
        <w:t xml:space="preserve"> </w:t>
      </w:r>
      <w:r w:rsidR="00CC065E">
        <w:rPr>
          <w:b/>
        </w:rPr>
        <w:br/>
      </w:r>
      <w:r w:rsidRPr="00123AFB">
        <w:t xml:space="preserve">«Общая Полицейская Управа», 1850-е гг., «Центральная пожарная часть», </w:t>
      </w:r>
      <w:proofErr w:type="spellStart"/>
      <w:r w:rsidRPr="00123AFB">
        <w:t>нач</w:t>
      </w:r>
      <w:proofErr w:type="spellEnd"/>
      <w:r w:rsidRPr="00123AFB">
        <w:t xml:space="preserve">. ХХ в., </w:t>
      </w:r>
      <w:proofErr w:type="gramStart"/>
      <w:r w:rsidRPr="00123AFB">
        <w:t>расположенного</w:t>
      </w:r>
      <w:proofErr w:type="gramEnd"/>
      <w:r w:rsidRPr="00123AFB">
        <w:t xml:space="preserve"> по адресу: Томская обл</w:t>
      </w:r>
      <w:r w:rsidR="00893CD9">
        <w:t>., г. Томск, Ленина площадь, 13</w:t>
      </w:r>
    </w:p>
    <w:p w:rsidR="00123AFB" w:rsidRDefault="00123AFB" w:rsidP="00D47245">
      <w:pPr>
        <w:jc w:val="center"/>
        <w:rPr>
          <w:b/>
          <w:sz w:val="24"/>
          <w:szCs w:val="24"/>
        </w:rPr>
      </w:pPr>
      <w:r w:rsidRPr="00123AFB">
        <w:rPr>
          <w:b/>
          <w:noProof/>
          <w:sz w:val="24"/>
          <w:szCs w:val="24"/>
        </w:rPr>
        <w:drawing>
          <wp:inline distT="0" distB="0" distL="0" distR="0">
            <wp:extent cx="3957727" cy="2469428"/>
            <wp:effectExtent l="19050" t="0" r="4673" b="0"/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117" cy="2470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245" w:rsidRDefault="00D47245" w:rsidP="00D47245">
      <w:pPr>
        <w:pStyle w:val="Default"/>
        <w:spacing w:before="120"/>
        <w:ind w:firstLine="426"/>
        <w:jc w:val="both"/>
        <w:rPr>
          <w:sz w:val="23"/>
          <w:szCs w:val="23"/>
        </w:rPr>
      </w:pPr>
      <w:r>
        <w:rPr>
          <w:sz w:val="23"/>
          <w:szCs w:val="23"/>
        </w:rPr>
        <w:t>Площадь земельного участка – 1177,10 кв</w:t>
      </w:r>
      <w:proofErr w:type="gramStart"/>
      <w:r>
        <w:rPr>
          <w:sz w:val="23"/>
          <w:szCs w:val="23"/>
        </w:rPr>
        <w:t>.м</w:t>
      </w:r>
      <w:proofErr w:type="gramEnd"/>
    </w:p>
    <w:p w:rsidR="00B15AFA" w:rsidRDefault="00B15AFA">
      <w:pPr>
        <w:rPr>
          <w:b/>
          <w:sz w:val="24"/>
          <w:szCs w:val="24"/>
        </w:rPr>
      </w:pPr>
      <w:r w:rsidRPr="00B03AF1">
        <w:rPr>
          <w:b/>
          <w:sz w:val="24"/>
          <w:szCs w:val="24"/>
        </w:rPr>
        <w:br w:type="page"/>
      </w:r>
    </w:p>
    <w:p w:rsidR="00123AFB" w:rsidRPr="00B03AF1" w:rsidRDefault="00123AFB">
      <w:pPr>
        <w:rPr>
          <w:b/>
          <w:sz w:val="4"/>
          <w:szCs w:val="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37"/>
        <w:gridCol w:w="567"/>
        <w:gridCol w:w="1701"/>
        <w:gridCol w:w="567"/>
        <w:gridCol w:w="1701"/>
      </w:tblGrid>
      <w:tr w:rsidR="00635C75" w:rsidRPr="00B03AF1" w:rsidTr="006D70CE">
        <w:trPr>
          <w:trHeight w:val="426"/>
        </w:trPr>
        <w:tc>
          <w:tcPr>
            <w:tcW w:w="5637" w:type="dxa"/>
          </w:tcPr>
          <w:p w:rsidR="00635C75" w:rsidRPr="00B03AF1" w:rsidRDefault="00635C75" w:rsidP="006D70CE">
            <w:pPr>
              <w:jc w:val="right"/>
              <w:rPr>
                <w:sz w:val="24"/>
                <w:szCs w:val="24"/>
              </w:rPr>
            </w:pPr>
            <w:bookmarkStart w:id="11" w:name="OLE_LINK29"/>
            <w:bookmarkStart w:id="12" w:name="OLE_LINK30"/>
            <w:bookmarkEnd w:id="10"/>
          </w:p>
        </w:tc>
        <w:tc>
          <w:tcPr>
            <w:tcW w:w="4536" w:type="dxa"/>
            <w:gridSpan w:val="4"/>
          </w:tcPr>
          <w:p w:rsidR="00635C75" w:rsidRPr="00B03AF1" w:rsidRDefault="00635C75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 xml:space="preserve">Приложение № 2 утверждено приказом </w:t>
            </w:r>
          </w:p>
          <w:p w:rsidR="00635C75" w:rsidRPr="00B03AF1" w:rsidRDefault="00635C75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8E7ADC" w:rsidRPr="00B03AF1" w:rsidTr="006D70CE">
        <w:trPr>
          <w:trHeight w:val="270"/>
        </w:trPr>
        <w:tc>
          <w:tcPr>
            <w:tcW w:w="5637" w:type="dxa"/>
          </w:tcPr>
          <w:p w:rsidR="008E7ADC" w:rsidRPr="00B03AF1" w:rsidRDefault="008E7ADC" w:rsidP="006D70C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8E7ADC" w:rsidRPr="00B03AF1" w:rsidRDefault="008E7ADC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от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8E7ADC" w:rsidRPr="00B03AF1" w:rsidRDefault="00DB76F3" w:rsidP="008C4B6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19.09.2019</w:t>
            </w:r>
          </w:p>
        </w:tc>
        <w:tc>
          <w:tcPr>
            <w:tcW w:w="567" w:type="dxa"/>
          </w:tcPr>
          <w:p w:rsidR="008E7ADC" w:rsidRPr="00B03AF1" w:rsidRDefault="008E7ADC" w:rsidP="008C4B64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8E7ADC" w:rsidRPr="00B03AF1" w:rsidRDefault="00DB76F3" w:rsidP="008C4B6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0089/01-07</w:t>
            </w:r>
          </w:p>
        </w:tc>
      </w:tr>
      <w:bookmarkEnd w:id="11"/>
      <w:bookmarkEnd w:id="12"/>
    </w:tbl>
    <w:p w:rsidR="00635C75" w:rsidRPr="00B03AF1" w:rsidRDefault="00635C75" w:rsidP="00635C75">
      <w:pPr>
        <w:pStyle w:val="ConsPlusCell"/>
        <w:ind w:right="-3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6BDC" w:rsidRPr="00DC6BDC" w:rsidRDefault="00DC6BDC" w:rsidP="00DC6BDC">
      <w:pPr>
        <w:pStyle w:val="Default"/>
        <w:jc w:val="center"/>
        <w:rPr>
          <w:b/>
          <w:bCs/>
        </w:rPr>
      </w:pPr>
      <w:r w:rsidRPr="00DC6BDC">
        <w:rPr>
          <w:b/>
          <w:bCs/>
        </w:rPr>
        <w:t xml:space="preserve">Предмет охраны объекта культурного наследия </w:t>
      </w:r>
      <w:r w:rsidR="00B91A59">
        <w:rPr>
          <w:b/>
          <w:bCs/>
        </w:rPr>
        <w:t>регионального значения</w:t>
      </w:r>
    </w:p>
    <w:p w:rsidR="00DC6BDC" w:rsidRPr="00DC6BDC" w:rsidRDefault="00DC6BDC" w:rsidP="00DC6BDC">
      <w:pPr>
        <w:pStyle w:val="Default"/>
        <w:jc w:val="center"/>
        <w:rPr>
          <w:bCs/>
        </w:rPr>
      </w:pPr>
      <w:r w:rsidRPr="00DC6BDC">
        <w:rPr>
          <w:bCs/>
        </w:rPr>
        <w:t xml:space="preserve">«Общая Полицейская Управа», 1850-е гг., «Центральная пожарная часть», </w:t>
      </w:r>
      <w:proofErr w:type="spellStart"/>
      <w:r w:rsidRPr="00DC6BDC">
        <w:rPr>
          <w:bCs/>
        </w:rPr>
        <w:t>нач</w:t>
      </w:r>
      <w:proofErr w:type="spellEnd"/>
      <w:r w:rsidRPr="00DC6BDC">
        <w:rPr>
          <w:bCs/>
        </w:rPr>
        <w:t xml:space="preserve">. XX в., </w:t>
      </w:r>
      <w:proofErr w:type="gramStart"/>
      <w:r w:rsidRPr="00DC6BDC">
        <w:rPr>
          <w:bCs/>
        </w:rPr>
        <w:t>расположенного</w:t>
      </w:r>
      <w:proofErr w:type="gramEnd"/>
      <w:r w:rsidRPr="00DC6BDC">
        <w:rPr>
          <w:bCs/>
        </w:rPr>
        <w:t xml:space="preserve"> по адресу:</w:t>
      </w:r>
      <w:r>
        <w:rPr>
          <w:bCs/>
        </w:rPr>
        <w:t xml:space="preserve"> </w:t>
      </w:r>
      <w:r w:rsidRPr="00DC6BDC">
        <w:rPr>
          <w:bCs/>
        </w:rPr>
        <w:t>Томская обл., г. Томск, Ленина площадь, 13</w:t>
      </w:r>
    </w:p>
    <w:p w:rsidR="00DC6BDC" w:rsidRPr="00DC6BDC" w:rsidRDefault="00DC6BDC" w:rsidP="00DC6BDC">
      <w:pPr>
        <w:pStyle w:val="Default"/>
        <w:jc w:val="center"/>
      </w:pPr>
    </w:p>
    <w:p w:rsidR="00DC6BDC" w:rsidRDefault="00DC6BDC" w:rsidP="00DC6BDC">
      <w:pPr>
        <w:pStyle w:val="Default"/>
        <w:numPr>
          <w:ilvl w:val="0"/>
          <w:numId w:val="28"/>
        </w:numPr>
        <w:tabs>
          <w:tab w:val="left" w:pos="1134"/>
        </w:tabs>
        <w:ind w:left="1134" w:hanging="425"/>
      </w:pPr>
      <w:r w:rsidRPr="00DC6BDC">
        <w:rPr>
          <w:b/>
          <w:bCs/>
        </w:rPr>
        <w:t>Градостроительные характеристики:</w:t>
      </w:r>
    </w:p>
    <w:p w:rsidR="00DC6BDC" w:rsidRDefault="00DC6BDC" w:rsidP="00DC6BDC">
      <w:pPr>
        <w:pStyle w:val="Default"/>
        <w:numPr>
          <w:ilvl w:val="1"/>
          <w:numId w:val="29"/>
        </w:numPr>
        <w:tabs>
          <w:tab w:val="left" w:pos="1134"/>
        </w:tabs>
        <w:ind w:left="0" w:firstLine="709"/>
        <w:jc w:val="both"/>
      </w:pPr>
      <w:r w:rsidRPr="00DC6BDC">
        <w:t>Расположение здания в планировочной структуре центральной исторической части города, на территории одной из главных площадей – пл</w:t>
      </w:r>
      <w:r>
        <w:t>. </w:t>
      </w:r>
      <w:r w:rsidRPr="00DC6BDC">
        <w:t>Ленина (</w:t>
      </w:r>
      <w:proofErr w:type="spellStart"/>
      <w:r w:rsidRPr="00DC6BDC">
        <w:t>бывш</w:t>
      </w:r>
      <w:proofErr w:type="spellEnd"/>
      <w:r w:rsidRPr="00DC6BDC">
        <w:t>.</w:t>
      </w:r>
      <w:r>
        <w:t> </w:t>
      </w:r>
      <w:r w:rsidRPr="00DC6BDC">
        <w:t>пл.</w:t>
      </w:r>
      <w:r>
        <w:t> </w:t>
      </w:r>
      <w:r w:rsidRPr="00DC6BDC">
        <w:t xml:space="preserve">Базарная), в строчке </w:t>
      </w:r>
      <w:proofErr w:type="spellStart"/>
      <w:r w:rsidRPr="00DC6BDC">
        <w:t>периметральной</w:t>
      </w:r>
      <w:proofErr w:type="spellEnd"/>
      <w:r w:rsidRPr="00DC6BDC">
        <w:t xml:space="preserve"> застройки квартала, главным (южным) фасадом по красной линии площади Ленина</w:t>
      </w:r>
      <w:r>
        <w:t>.</w:t>
      </w:r>
    </w:p>
    <w:p w:rsidR="00DC6BDC" w:rsidRDefault="00DC6BDC" w:rsidP="00DC6BDC">
      <w:pPr>
        <w:pStyle w:val="Default"/>
        <w:numPr>
          <w:ilvl w:val="1"/>
          <w:numId w:val="29"/>
        </w:numPr>
        <w:tabs>
          <w:tab w:val="left" w:pos="1134"/>
        </w:tabs>
        <w:ind w:left="0" w:firstLine="709"/>
        <w:jc w:val="both"/>
      </w:pPr>
      <w:proofErr w:type="gramStart"/>
      <w:r w:rsidRPr="00DC6BDC">
        <w:t xml:space="preserve">Местоположение здания в зоне градостроительного расположения объекта культурного наследия федерального значения (Набережная реки </w:t>
      </w:r>
      <w:proofErr w:type="spellStart"/>
      <w:r w:rsidRPr="00DC6BDC">
        <w:t>Ушайки</w:t>
      </w:r>
      <w:proofErr w:type="spellEnd"/>
      <w:r w:rsidRPr="00DC6BDC">
        <w:t>,</w:t>
      </w:r>
      <w:r>
        <w:t> </w:t>
      </w:r>
      <w:r w:rsidRPr="00DC6BDC">
        <w:t>2) и объектов культурного наследия регионального значения (пл.</w:t>
      </w:r>
      <w:r>
        <w:t> </w:t>
      </w:r>
      <w:r w:rsidRPr="00DC6BDC">
        <w:t>Ленина,</w:t>
      </w:r>
      <w:r>
        <w:t> </w:t>
      </w:r>
      <w:r w:rsidRPr="00DC6BDC">
        <w:t>14 и 15, пр.</w:t>
      </w:r>
      <w:proofErr w:type="gramEnd"/>
      <w:r>
        <w:t> </w:t>
      </w:r>
      <w:r w:rsidRPr="00DC6BDC">
        <w:t>Ленина,</w:t>
      </w:r>
      <w:r>
        <w:t> </w:t>
      </w:r>
      <w:r w:rsidRPr="00DC6BDC">
        <w:t>82, ул.</w:t>
      </w:r>
      <w:r>
        <w:t> </w:t>
      </w:r>
      <w:r w:rsidRPr="00DC6BDC">
        <w:t>Розы Люксембург,</w:t>
      </w:r>
      <w:r>
        <w:t> </w:t>
      </w:r>
      <w:r w:rsidRPr="00DC6BDC">
        <w:t>1). Здание является частью исторической застройки площади и формирует ее облик</w:t>
      </w:r>
      <w:r>
        <w:t>.</w:t>
      </w:r>
    </w:p>
    <w:p w:rsidR="00DC6BDC" w:rsidRDefault="00DC6BDC" w:rsidP="00DC6BDC">
      <w:pPr>
        <w:pStyle w:val="Default"/>
        <w:numPr>
          <w:ilvl w:val="1"/>
          <w:numId w:val="29"/>
        </w:numPr>
        <w:tabs>
          <w:tab w:val="left" w:pos="1134"/>
        </w:tabs>
        <w:ind w:left="0" w:firstLine="709"/>
        <w:jc w:val="both"/>
      </w:pPr>
      <w:r w:rsidRPr="00DC6BDC">
        <w:t>Габариты основного объема здания на дату строительства 1852</w:t>
      </w:r>
      <w:r>
        <w:t> </w:t>
      </w:r>
      <w:r w:rsidRPr="00DC6BDC">
        <w:t>г. и его силуэт на</w:t>
      </w:r>
      <w:r>
        <w:t> </w:t>
      </w:r>
      <w:r w:rsidRPr="00DC6BDC">
        <w:t>период кон.</w:t>
      </w:r>
      <w:r>
        <w:t> </w:t>
      </w:r>
      <w:r w:rsidRPr="00DC6BDC">
        <w:t>XIX</w:t>
      </w:r>
      <w:r>
        <w:t> </w:t>
      </w:r>
      <w:r w:rsidRPr="00DC6BDC">
        <w:t xml:space="preserve">в., </w:t>
      </w:r>
      <w:proofErr w:type="gramStart"/>
      <w:r w:rsidRPr="00DC6BDC">
        <w:t>акцентированный</w:t>
      </w:r>
      <w:proofErr w:type="gramEnd"/>
      <w:r w:rsidRPr="00DC6BDC">
        <w:t xml:space="preserve"> мезонином</w:t>
      </w:r>
      <w:r>
        <w:t>.</w:t>
      </w:r>
    </w:p>
    <w:p w:rsidR="00DC6BDC" w:rsidRDefault="00DC6BDC" w:rsidP="00DC6BDC">
      <w:pPr>
        <w:pStyle w:val="Default"/>
        <w:numPr>
          <w:ilvl w:val="1"/>
          <w:numId w:val="29"/>
        </w:numPr>
        <w:tabs>
          <w:tab w:val="left" w:pos="1134"/>
        </w:tabs>
        <w:ind w:left="0" w:firstLine="709"/>
        <w:jc w:val="both"/>
      </w:pPr>
      <w:r w:rsidRPr="00DC6BDC">
        <w:t xml:space="preserve">Беспрепятственное визуальное восприятие объекта в сложившейся застройке. Секторы и направления видовых раскрытий здания при его восприятии с площади Ленина, проспекта Ленина, Набережной реки </w:t>
      </w:r>
      <w:proofErr w:type="spellStart"/>
      <w:r w:rsidRPr="00DC6BDC">
        <w:t>Ушайки</w:t>
      </w:r>
      <w:proofErr w:type="spellEnd"/>
      <w:r w:rsidRPr="00DC6BDC">
        <w:t>, ул</w:t>
      </w:r>
      <w:r w:rsidR="00CC065E">
        <w:t>ицы</w:t>
      </w:r>
      <w:r>
        <w:t> </w:t>
      </w:r>
      <w:r w:rsidRPr="00DC6BDC">
        <w:t>Обруб, пер</w:t>
      </w:r>
      <w:r w:rsidR="00CC065E">
        <w:t>еулка</w:t>
      </w:r>
      <w:r>
        <w:t> </w:t>
      </w:r>
      <w:r w:rsidRPr="00DC6BDC">
        <w:t>Пионерского</w:t>
      </w:r>
      <w:r>
        <w:t>.</w:t>
      </w:r>
    </w:p>
    <w:p w:rsidR="00DC6BDC" w:rsidRDefault="00DC6BDC" w:rsidP="00DC6BDC">
      <w:pPr>
        <w:pStyle w:val="Default"/>
        <w:numPr>
          <w:ilvl w:val="0"/>
          <w:numId w:val="28"/>
        </w:numPr>
        <w:tabs>
          <w:tab w:val="left" w:pos="1134"/>
        </w:tabs>
        <w:ind w:left="0" w:firstLine="709"/>
        <w:jc w:val="both"/>
      </w:pPr>
      <w:r w:rsidRPr="00DC6BDC">
        <w:rPr>
          <w:b/>
          <w:bCs/>
        </w:rPr>
        <w:t xml:space="preserve">Объемно-пространственная композиция основного объема здания </w:t>
      </w:r>
      <w:r w:rsidRPr="00DC6BDC">
        <w:t>на дату строительства 1852</w:t>
      </w:r>
      <w:r w:rsidR="00D2623F">
        <w:t> </w:t>
      </w:r>
      <w:r w:rsidRPr="00DC6BDC">
        <w:t>г. и перестроенной части здания на кон.</w:t>
      </w:r>
      <w:r w:rsidR="00D2623F">
        <w:t> </w:t>
      </w:r>
      <w:r w:rsidRPr="00DC6BDC">
        <w:t>XIX</w:t>
      </w:r>
      <w:r w:rsidR="00D2623F">
        <w:t> </w:t>
      </w:r>
      <w:r w:rsidRPr="00DC6BDC">
        <w:t>в. Двухэтажный кирпичный прямоугольный в плане объем с мезонином. Высотные отметки</w:t>
      </w:r>
      <w:r w:rsidR="00D2623F">
        <w:t xml:space="preserve"> по венчающему карнизу здания и </w:t>
      </w:r>
      <w:r w:rsidRPr="00DC6BDC">
        <w:t>мезонина</w:t>
      </w:r>
      <w:r>
        <w:t>.</w:t>
      </w:r>
    </w:p>
    <w:p w:rsidR="00DC6BDC" w:rsidRDefault="00DC6BDC" w:rsidP="00DC6BDC">
      <w:pPr>
        <w:pStyle w:val="Default"/>
        <w:numPr>
          <w:ilvl w:val="0"/>
          <w:numId w:val="28"/>
        </w:numPr>
        <w:tabs>
          <w:tab w:val="left" w:pos="1134"/>
        </w:tabs>
        <w:ind w:left="0" w:firstLine="709"/>
        <w:jc w:val="both"/>
      </w:pPr>
      <w:r w:rsidRPr="00DC6BDC">
        <w:rPr>
          <w:b/>
          <w:bCs/>
        </w:rPr>
        <w:t xml:space="preserve">Конфигурация (форма) крыши </w:t>
      </w:r>
      <w:r w:rsidRPr="00DC6BDC">
        <w:t xml:space="preserve">основного объема здания и мезонина – двускатная. Первоначальный вид покрытия – листовой металл с окраской. Высотные отметки по коньку крыши и мезонина. Местоположение и форма слуховых </w:t>
      </w:r>
      <w:r w:rsidR="00D2623F">
        <w:t>окон (в </w:t>
      </w:r>
      <w:r w:rsidRPr="00DC6BDC">
        <w:t>т.ч.</w:t>
      </w:r>
      <w:r w:rsidR="00D2623F">
        <w:t> </w:t>
      </w:r>
      <w:r w:rsidRPr="00DC6BDC">
        <w:t>арочное полуциркульное окно, расположенное на фронтоне торцевого (восточного) фасада). Местоположение водостоков и водосточных труб.</w:t>
      </w:r>
    </w:p>
    <w:p w:rsidR="00DC6BDC" w:rsidRDefault="00DC6BDC" w:rsidP="00DC6BDC">
      <w:pPr>
        <w:pStyle w:val="Default"/>
        <w:numPr>
          <w:ilvl w:val="0"/>
          <w:numId w:val="28"/>
        </w:numPr>
        <w:tabs>
          <w:tab w:val="left" w:pos="1134"/>
        </w:tabs>
        <w:ind w:left="0" w:firstLine="709"/>
        <w:jc w:val="both"/>
      </w:pPr>
      <w:r w:rsidRPr="00DC6BDC">
        <w:rPr>
          <w:b/>
          <w:bCs/>
        </w:rPr>
        <w:t xml:space="preserve">Композиция и архитектурно-художественное оформление фасадов здания </w:t>
      </w:r>
      <w:r w:rsidRPr="00DC6BDC">
        <w:t>на дату строительства 1852</w:t>
      </w:r>
      <w:r w:rsidR="00D2623F">
        <w:t> </w:t>
      </w:r>
      <w:r w:rsidRPr="00DC6BDC">
        <w:t>г. и перестроенной части здания на кон.</w:t>
      </w:r>
      <w:r w:rsidR="00D2623F">
        <w:t> </w:t>
      </w:r>
      <w:r w:rsidRPr="00DC6BDC">
        <w:t>XIX</w:t>
      </w:r>
      <w:r w:rsidR="00D2623F">
        <w:t> </w:t>
      </w:r>
      <w:r w:rsidRPr="00DC6BDC">
        <w:t xml:space="preserve">в., </w:t>
      </w:r>
      <w:proofErr w:type="gramStart"/>
      <w:r w:rsidRPr="00DC6BDC">
        <w:t>выполненных</w:t>
      </w:r>
      <w:proofErr w:type="gramEnd"/>
      <w:r w:rsidRPr="00DC6BDC">
        <w:t xml:space="preserve"> в стиле классицизм</w:t>
      </w:r>
      <w:r w:rsidR="00CC065E">
        <w:t>а</w:t>
      </w:r>
      <w:r>
        <w:t>:</w:t>
      </w:r>
    </w:p>
    <w:p w:rsidR="00DC6BDC" w:rsidRDefault="00DC6BDC" w:rsidP="00DC6BDC">
      <w:pPr>
        <w:pStyle w:val="Default"/>
        <w:numPr>
          <w:ilvl w:val="1"/>
          <w:numId w:val="30"/>
        </w:numPr>
        <w:tabs>
          <w:tab w:val="left" w:pos="0"/>
          <w:tab w:val="left" w:pos="1134"/>
        </w:tabs>
        <w:ind w:left="0" w:firstLine="709"/>
        <w:jc w:val="both"/>
      </w:pPr>
      <w:r w:rsidRPr="00DC6BDC">
        <w:t>Симметричная композиция фасадов. Главный (южный) фасад, решенный в 12</w:t>
      </w:r>
      <w:r w:rsidR="00D2623F">
        <w:t> </w:t>
      </w:r>
      <w:r w:rsidRPr="00DC6BDC">
        <w:t>осей оконных проемов с композиционным акцентом центральной части фасада ризалитом и мезонином (в 3</w:t>
      </w:r>
      <w:r w:rsidR="00D2623F">
        <w:t> </w:t>
      </w:r>
      <w:r w:rsidRPr="00DC6BDC">
        <w:t>оси окон) в уровне крыши. Первоначальная композиция дворового (северного) фасада в 13</w:t>
      </w:r>
      <w:r w:rsidR="00D2623F">
        <w:t> </w:t>
      </w:r>
      <w:r w:rsidRPr="00DC6BDC">
        <w:t>осей проемов. Т</w:t>
      </w:r>
      <w:r w:rsidR="00D2623F">
        <w:t>орцевой (восточный) фасад – в 1 </w:t>
      </w:r>
      <w:r w:rsidRPr="00DC6BDC">
        <w:t>ось оконного проема. Первоначальная композиция торцевого (западного) фасада</w:t>
      </w:r>
      <w:r>
        <w:t>.</w:t>
      </w:r>
    </w:p>
    <w:p w:rsidR="00DC6BDC" w:rsidRDefault="00DC6BDC" w:rsidP="00DC6BDC">
      <w:pPr>
        <w:pStyle w:val="Default"/>
        <w:numPr>
          <w:ilvl w:val="1"/>
          <w:numId w:val="30"/>
        </w:numPr>
        <w:tabs>
          <w:tab w:val="left" w:pos="0"/>
          <w:tab w:val="left" w:pos="1134"/>
        </w:tabs>
        <w:ind w:left="0" w:firstLine="709"/>
        <w:jc w:val="both"/>
      </w:pPr>
      <w:r w:rsidRPr="00DC6BDC">
        <w:t>Местоположение, форма и габариты оконных проемов: арочной формы (в уровне 2-го этажа более вытянутые, в уровне мезонина – небольших размеров). На дворовом фасаде центральное окно более крупное, окно, расположенное по 6</w:t>
      </w:r>
      <w:r w:rsidR="00D2623F">
        <w:t> </w:t>
      </w:r>
      <w:r w:rsidRPr="00DC6BDC">
        <w:t>оси проемов – небольшое лучковое</w:t>
      </w:r>
      <w:r>
        <w:t>.</w:t>
      </w:r>
    </w:p>
    <w:p w:rsidR="00DC6BDC" w:rsidRDefault="00DC6BDC" w:rsidP="00DC6BDC">
      <w:pPr>
        <w:pStyle w:val="Default"/>
        <w:numPr>
          <w:ilvl w:val="1"/>
          <w:numId w:val="30"/>
        </w:numPr>
        <w:tabs>
          <w:tab w:val="left" w:pos="0"/>
          <w:tab w:val="left" w:pos="1134"/>
        </w:tabs>
        <w:ind w:left="0" w:firstLine="709"/>
        <w:jc w:val="both"/>
      </w:pPr>
      <w:r w:rsidRPr="00DC6BDC">
        <w:t>Первоначальное местоположение, форма и габариты основных входов: парадный вход, расположенный по центральной оси главного фасада</w:t>
      </w:r>
      <w:r w:rsidR="00CC065E">
        <w:t>,</w:t>
      </w:r>
      <w:r w:rsidRPr="00DC6BDC">
        <w:t xml:space="preserve"> и дворовые – со стороны восточного фасада.</w:t>
      </w:r>
    </w:p>
    <w:p w:rsidR="00DC6BDC" w:rsidRDefault="00DC6BDC" w:rsidP="00DC6BDC">
      <w:pPr>
        <w:pStyle w:val="Default"/>
        <w:numPr>
          <w:ilvl w:val="1"/>
          <w:numId w:val="30"/>
        </w:numPr>
        <w:tabs>
          <w:tab w:val="left" w:pos="0"/>
          <w:tab w:val="left" w:pos="1134"/>
        </w:tabs>
        <w:ind w:left="0" w:firstLine="709"/>
        <w:jc w:val="both"/>
        <w:rPr>
          <w:color w:val="auto"/>
        </w:rPr>
      </w:pPr>
      <w:r w:rsidRPr="00DC6BDC">
        <w:t xml:space="preserve">Декоративное оформление главного фасада: профильный карниз основного объема здания и мезонина большого выноса, оформленный штукатурными тягами, рустованные лопатки, расположенные по углам здания, ризалита и мезонина, профильное штукатурное </w:t>
      </w:r>
      <w:r w:rsidRPr="00DC6BDC">
        <w:rPr>
          <w:color w:val="auto"/>
        </w:rPr>
        <w:t>обрамление оконных проемов с подоконным карнизом и боковыми свесами, прямоугольные филенки под окнами 2-го этажа ризалита, декоративное оформление парадного входа в здание. Первоначальная форма обрамлений окон 1-го этажа с подоконными филенками.</w:t>
      </w:r>
    </w:p>
    <w:p w:rsidR="00DC6BDC" w:rsidRDefault="00DC6BDC" w:rsidP="00DC6BDC">
      <w:pPr>
        <w:pStyle w:val="Default"/>
        <w:numPr>
          <w:ilvl w:val="0"/>
          <w:numId w:val="28"/>
        </w:numPr>
        <w:tabs>
          <w:tab w:val="left" w:pos="0"/>
          <w:tab w:val="left" w:pos="1134"/>
        </w:tabs>
        <w:ind w:left="0" w:firstLine="709"/>
        <w:jc w:val="both"/>
        <w:rPr>
          <w:color w:val="auto"/>
        </w:rPr>
      </w:pPr>
      <w:r w:rsidRPr="00DC6BDC">
        <w:rPr>
          <w:b/>
          <w:bCs/>
          <w:color w:val="auto"/>
        </w:rPr>
        <w:t xml:space="preserve">Материал и характер обработки фасадных поверхностей здания </w:t>
      </w:r>
      <w:r w:rsidRPr="00DC6BDC">
        <w:rPr>
          <w:color w:val="auto"/>
        </w:rPr>
        <w:t>на дату строительства 1852</w:t>
      </w:r>
      <w:r w:rsidR="00D2623F">
        <w:rPr>
          <w:color w:val="auto"/>
        </w:rPr>
        <w:t> </w:t>
      </w:r>
      <w:r w:rsidRPr="00DC6BDC">
        <w:rPr>
          <w:color w:val="auto"/>
        </w:rPr>
        <w:t>г. и перестроенной части здания на кон.</w:t>
      </w:r>
      <w:r w:rsidR="00D2623F">
        <w:rPr>
          <w:color w:val="auto"/>
        </w:rPr>
        <w:t> </w:t>
      </w:r>
      <w:r w:rsidRPr="00DC6BDC">
        <w:rPr>
          <w:color w:val="auto"/>
        </w:rPr>
        <w:t>XIX</w:t>
      </w:r>
      <w:r w:rsidR="00D2623F">
        <w:rPr>
          <w:color w:val="auto"/>
        </w:rPr>
        <w:t> </w:t>
      </w:r>
      <w:proofErr w:type="gramStart"/>
      <w:r w:rsidRPr="00DC6BDC">
        <w:rPr>
          <w:color w:val="auto"/>
        </w:rPr>
        <w:t>в</w:t>
      </w:r>
      <w:proofErr w:type="gramEnd"/>
      <w:r w:rsidRPr="00DC6BDC">
        <w:rPr>
          <w:color w:val="auto"/>
        </w:rPr>
        <w:t>.: штукатурка по кирпичной кладке с окраской.</w:t>
      </w:r>
    </w:p>
    <w:p w:rsidR="00DC6BDC" w:rsidRDefault="00DC6BDC" w:rsidP="00DC6BDC">
      <w:pPr>
        <w:pStyle w:val="Default"/>
        <w:numPr>
          <w:ilvl w:val="0"/>
          <w:numId w:val="28"/>
        </w:numPr>
        <w:tabs>
          <w:tab w:val="left" w:pos="0"/>
          <w:tab w:val="left" w:pos="1134"/>
        </w:tabs>
        <w:ind w:left="0" w:firstLine="709"/>
        <w:jc w:val="both"/>
        <w:rPr>
          <w:color w:val="auto"/>
        </w:rPr>
      </w:pPr>
      <w:r w:rsidRPr="00DC6BDC">
        <w:rPr>
          <w:b/>
          <w:bCs/>
          <w:color w:val="auto"/>
        </w:rPr>
        <w:lastRenderedPageBreak/>
        <w:t xml:space="preserve">Колористическое решение фасадов здания </w:t>
      </w:r>
      <w:r w:rsidRPr="00DC6BDC">
        <w:rPr>
          <w:color w:val="auto"/>
        </w:rPr>
        <w:t>на дату строительства 1852</w:t>
      </w:r>
      <w:r w:rsidR="00D2623F">
        <w:rPr>
          <w:color w:val="auto"/>
        </w:rPr>
        <w:t> </w:t>
      </w:r>
      <w:r w:rsidRPr="00DC6BDC">
        <w:rPr>
          <w:color w:val="auto"/>
        </w:rPr>
        <w:t>г., основанное на материалах историко-архивных изысканий и результатах натурных исследований.</w:t>
      </w:r>
    </w:p>
    <w:p w:rsidR="00DC6BDC" w:rsidRDefault="00DC6BDC" w:rsidP="00DC6BDC">
      <w:pPr>
        <w:pStyle w:val="Default"/>
        <w:numPr>
          <w:ilvl w:val="0"/>
          <w:numId w:val="28"/>
        </w:numPr>
        <w:tabs>
          <w:tab w:val="left" w:pos="0"/>
          <w:tab w:val="left" w:pos="1134"/>
        </w:tabs>
        <w:ind w:left="0" w:firstLine="709"/>
        <w:jc w:val="both"/>
        <w:rPr>
          <w:color w:val="auto"/>
        </w:rPr>
      </w:pPr>
      <w:r w:rsidRPr="00DC6BDC">
        <w:rPr>
          <w:b/>
          <w:bCs/>
          <w:color w:val="auto"/>
        </w:rPr>
        <w:t>Первоначальный вид заполнения оконных и дверных проемов</w:t>
      </w:r>
      <w:r w:rsidR="00D2623F">
        <w:rPr>
          <w:b/>
          <w:bCs/>
          <w:color w:val="auto"/>
        </w:rPr>
        <w:t>,</w:t>
      </w:r>
      <w:r w:rsidRPr="00DC6BDC">
        <w:rPr>
          <w:b/>
          <w:bCs/>
          <w:color w:val="auto"/>
        </w:rPr>
        <w:t xml:space="preserve"> </w:t>
      </w:r>
      <w:r w:rsidRPr="00DC6BDC">
        <w:rPr>
          <w:color w:val="auto"/>
        </w:rPr>
        <w:t>их материал (дерево), форма, габаритные размеры, рисунок переплета оконных рам и фрамуг, характер оформления дверных полотен.</w:t>
      </w:r>
    </w:p>
    <w:p w:rsidR="00DC6BDC" w:rsidRDefault="00DC6BDC" w:rsidP="00DC6BDC">
      <w:pPr>
        <w:pStyle w:val="Default"/>
        <w:numPr>
          <w:ilvl w:val="0"/>
          <w:numId w:val="28"/>
        </w:numPr>
        <w:tabs>
          <w:tab w:val="left" w:pos="0"/>
          <w:tab w:val="left" w:pos="1134"/>
        </w:tabs>
        <w:ind w:left="0" w:firstLine="709"/>
        <w:jc w:val="both"/>
        <w:rPr>
          <w:color w:val="auto"/>
        </w:rPr>
      </w:pPr>
      <w:r w:rsidRPr="00DC6BDC">
        <w:rPr>
          <w:b/>
          <w:bCs/>
          <w:color w:val="auto"/>
        </w:rPr>
        <w:t xml:space="preserve">Пространственно-планировочная структура интерьеров здания </w:t>
      </w:r>
      <w:r w:rsidRPr="00DC6BDC">
        <w:rPr>
          <w:color w:val="auto"/>
        </w:rPr>
        <w:t>в габаритах капитальных несущих конструкций стен и перекрытий на дату строительства 1852</w:t>
      </w:r>
      <w:r w:rsidR="00D2623F">
        <w:rPr>
          <w:color w:val="auto"/>
        </w:rPr>
        <w:t> </w:t>
      </w:r>
      <w:r w:rsidRPr="00DC6BDC">
        <w:rPr>
          <w:color w:val="auto"/>
        </w:rPr>
        <w:t>г. и перестроенной части зда</w:t>
      </w:r>
      <w:r w:rsidR="00D2623F">
        <w:rPr>
          <w:color w:val="auto"/>
        </w:rPr>
        <w:t>ния на кон. </w:t>
      </w:r>
      <w:r w:rsidRPr="00DC6BDC">
        <w:rPr>
          <w:color w:val="auto"/>
        </w:rPr>
        <w:t>XIX</w:t>
      </w:r>
      <w:r w:rsidR="00D2623F">
        <w:rPr>
          <w:color w:val="auto"/>
        </w:rPr>
        <w:t> </w:t>
      </w:r>
      <w:r w:rsidRPr="00DC6BDC">
        <w:rPr>
          <w:color w:val="auto"/>
        </w:rPr>
        <w:t>в., проемы арочной и лучковой формы, включая первоначальную форму и габариты перестроенных дверных проемов. Планировочная структура</w:t>
      </w:r>
      <w:r w:rsidR="00D2623F">
        <w:rPr>
          <w:color w:val="auto"/>
        </w:rPr>
        <w:t> </w:t>
      </w:r>
      <w:r w:rsidRPr="00DC6BDC">
        <w:rPr>
          <w:color w:val="auto"/>
        </w:rPr>
        <w:t>– анфиладная с расположением по центральной оси здания восьмигранного помещения вестибюля 1-го этажа (основание каланчи), холла 2-го этажа и двухсветного помещения парадной лестницы.</w:t>
      </w:r>
    </w:p>
    <w:p w:rsidR="00DC6BDC" w:rsidRDefault="00DC6BDC" w:rsidP="00DC6BDC">
      <w:pPr>
        <w:pStyle w:val="Default"/>
        <w:numPr>
          <w:ilvl w:val="0"/>
          <w:numId w:val="28"/>
        </w:numPr>
        <w:tabs>
          <w:tab w:val="left" w:pos="0"/>
          <w:tab w:val="left" w:pos="1134"/>
        </w:tabs>
        <w:ind w:left="0" w:firstLine="709"/>
        <w:jc w:val="both"/>
        <w:rPr>
          <w:color w:val="auto"/>
        </w:rPr>
      </w:pPr>
      <w:r w:rsidRPr="00DC6BDC">
        <w:rPr>
          <w:b/>
          <w:bCs/>
          <w:color w:val="auto"/>
        </w:rPr>
        <w:t xml:space="preserve">Конструктивные элементы здания </w:t>
      </w:r>
      <w:r w:rsidRPr="00DC6BDC">
        <w:rPr>
          <w:color w:val="auto"/>
        </w:rPr>
        <w:t>на дату строительства 1852</w:t>
      </w:r>
      <w:r w:rsidR="00D2623F">
        <w:rPr>
          <w:color w:val="auto"/>
        </w:rPr>
        <w:t> </w:t>
      </w:r>
      <w:r w:rsidRPr="00DC6BDC">
        <w:rPr>
          <w:color w:val="auto"/>
        </w:rPr>
        <w:t>г. и пер</w:t>
      </w:r>
      <w:r w:rsidR="00D2623F">
        <w:rPr>
          <w:color w:val="auto"/>
        </w:rPr>
        <w:t>естроенной части здания на кон. </w:t>
      </w:r>
      <w:r w:rsidRPr="00DC6BDC">
        <w:rPr>
          <w:color w:val="auto"/>
        </w:rPr>
        <w:t>XIX</w:t>
      </w:r>
      <w:r w:rsidR="00D2623F">
        <w:rPr>
          <w:color w:val="auto"/>
        </w:rPr>
        <w:t> </w:t>
      </w:r>
      <w:r w:rsidRPr="00DC6BDC">
        <w:rPr>
          <w:color w:val="auto"/>
        </w:rPr>
        <w:t>в. Фундамент из бутового камня, кирпичные стены, все виды кирпичных сводов (восьмигранный сомкнутый свод с распалубками над помещением вестибюля 1-го этажа и холла 2-го этажа, парусные своды – в помещении лестничной клетки, крестовые своды – в торцевых помещениях здания, ползучие своды – под лестничными маршами). Массивные кирпичные колонны в помещении парадной лестницы. Все виды кирпичных арок.</w:t>
      </w:r>
    </w:p>
    <w:p w:rsidR="00DC6BDC" w:rsidRDefault="00DC6BDC" w:rsidP="00DC6BDC">
      <w:pPr>
        <w:pStyle w:val="Default"/>
        <w:numPr>
          <w:ilvl w:val="0"/>
          <w:numId w:val="28"/>
        </w:numPr>
        <w:tabs>
          <w:tab w:val="left" w:pos="0"/>
          <w:tab w:val="left" w:pos="1134"/>
        </w:tabs>
        <w:ind w:left="0" w:firstLine="709"/>
        <w:jc w:val="both"/>
        <w:rPr>
          <w:color w:val="auto"/>
        </w:rPr>
      </w:pPr>
      <w:r w:rsidRPr="00DC6BDC">
        <w:rPr>
          <w:b/>
          <w:bCs/>
          <w:color w:val="auto"/>
        </w:rPr>
        <w:t xml:space="preserve">Лестницы </w:t>
      </w:r>
      <w:r w:rsidRPr="00DC6BDC">
        <w:rPr>
          <w:color w:val="auto"/>
        </w:rPr>
        <w:t>на дату строительства здания 1852</w:t>
      </w:r>
      <w:r w:rsidR="00D2623F">
        <w:rPr>
          <w:color w:val="auto"/>
        </w:rPr>
        <w:t> </w:t>
      </w:r>
      <w:r w:rsidRPr="00DC6BDC">
        <w:rPr>
          <w:color w:val="auto"/>
        </w:rPr>
        <w:t xml:space="preserve">г. Парадная </w:t>
      </w:r>
      <w:proofErr w:type="spellStart"/>
      <w:r w:rsidRPr="00DC6BDC">
        <w:rPr>
          <w:color w:val="auto"/>
        </w:rPr>
        <w:t>трехмаршевая</w:t>
      </w:r>
      <w:proofErr w:type="spellEnd"/>
      <w:r w:rsidRPr="00DC6BDC">
        <w:rPr>
          <w:color w:val="auto"/>
        </w:rPr>
        <w:t xml:space="preserve"> лестница из песчаника на ползучих сводах. Первоначальный вид ограждения лестницы.</w:t>
      </w:r>
    </w:p>
    <w:p w:rsidR="00DC6BDC" w:rsidRPr="00DC6BDC" w:rsidRDefault="00DC6BDC" w:rsidP="00DC6BDC">
      <w:pPr>
        <w:pStyle w:val="Default"/>
        <w:numPr>
          <w:ilvl w:val="0"/>
          <w:numId w:val="28"/>
        </w:numPr>
        <w:tabs>
          <w:tab w:val="left" w:pos="0"/>
          <w:tab w:val="left" w:pos="1134"/>
        </w:tabs>
        <w:ind w:left="0" w:firstLine="709"/>
        <w:jc w:val="both"/>
        <w:rPr>
          <w:color w:val="auto"/>
        </w:rPr>
      </w:pPr>
      <w:r w:rsidRPr="00DC6BDC">
        <w:rPr>
          <w:b/>
          <w:bCs/>
          <w:color w:val="auto"/>
        </w:rPr>
        <w:t xml:space="preserve">Архитектурно-художественное оформление интерьеров </w:t>
      </w:r>
      <w:r w:rsidR="00D2623F">
        <w:rPr>
          <w:color w:val="auto"/>
        </w:rPr>
        <w:t>на дату строительства 1852 </w:t>
      </w:r>
      <w:r w:rsidRPr="00DC6BDC">
        <w:rPr>
          <w:color w:val="auto"/>
        </w:rPr>
        <w:t>г. Профильные штукатурные тяги в</w:t>
      </w:r>
      <w:r w:rsidR="00D2623F">
        <w:rPr>
          <w:color w:val="auto"/>
        </w:rPr>
        <w:t xml:space="preserve"> оформлении колонн и пяты арок.</w:t>
      </w:r>
    </w:p>
    <w:p w:rsidR="00635C75" w:rsidRPr="00DC6BDC" w:rsidRDefault="00635C75" w:rsidP="00E94ACD">
      <w:pPr>
        <w:tabs>
          <w:tab w:val="left" w:pos="1276"/>
        </w:tabs>
        <w:rPr>
          <w:color w:val="000000"/>
          <w:sz w:val="24"/>
          <w:szCs w:val="24"/>
        </w:rPr>
      </w:pPr>
      <w:r w:rsidRPr="00DC6BDC">
        <w:rPr>
          <w:sz w:val="24"/>
          <w:szCs w:val="24"/>
        </w:rP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37"/>
        <w:gridCol w:w="567"/>
        <w:gridCol w:w="1701"/>
        <w:gridCol w:w="567"/>
        <w:gridCol w:w="1701"/>
      </w:tblGrid>
      <w:tr w:rsidR="00635C75" w:rsidRPr="00B03AF1" w:rsidTr="006D70CE">
        <w:trPr>
          <w:trHeight w:val="426"/>
        </w:trPr>
        <w:tc>
          <w:tcPr>
            <w:tcW w:w="5637" w:type="dxa"/>
          </w:tcPr>
          <w:p w:rsidR="00635C75" w:rsidRPr="00B03AF1" w:rsidRDefault="00635C75" w:rsidP="006D70C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4"/>
          </w:tcPr>
          <w:p w:rsidR="00635C75" w:rsidRPr="00B03AF1" w:rsidRDefault="00635C75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Приложение к предмету охраны объекта культурного наследия регионального значения, утверждено приказом Комитета по охране объектов культурного наследия Томской области</w:t>
            </w:r>
          </w:p>
        </w:tc>
      </w:tr>
      <w:tr w:rsidR="00635C75" w:rsidRPr="00B03AF1" w:rsidTr="006D70CE">
        <w:trPr>
          <w:trHeight w:val="270"/>
        </w:trPr>
        <w:tc>
          <w:tcPr>
            <w:tcW w:w="5637" w:type="dxa"/>
          </w:tcPr>
          <w:p w:rsidR="00635C75" w:rsidRPr="00B03AF1" w:rsidRDefault="00635C75" w:rsidP="006D70C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635C75" w:rsidRPr="00B03AF1" w:rsidRDefault="00635C75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от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635C75" w:rsidRPr="00B03AF1" w:rsidRDefault="00DB76F3" w:rsidP="006D70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19.09.2019</w:t>
            </w:r>
          </w:p>
        </w:tc>
        <w:tc>
          <w:tcPr>
            <w:tcW w:w="567" w:type="dxa"/>
          </w:tcPr>
          <w:p w:rsidR="00635C75" w:rsidRPr="00B03AF1" w:rsidRDefault="00635C75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635C75" w:rsidRPr="00B03AF1" w:rsidRDefault="00DB76F3" w:rsidP="006D70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0089/01-07</w:t>
            </w:r>
          </w:p>
        </w:tc>
      </w:tr>
    </w:tbl>
    <w:p w:rsidR="005F4B95" w:rsidRPr="00B03AF1" w:rsidRDefault="005F4B95">
      <w:pPr>
        <w:rPr>
          <w:sz w:val="24"/>
          <w:szCs w:val="24"/>
        </w:rPr>
      </w:pPr>
    </w:p>
    <w:p w:rsidR="00D2623F" w:rsidRPr="0002574E" w:rsidRDefault="00D2623F" w:rsidP="00D2623F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Фотографические изображения предмета охраны объекта культурного наследия </w:t>
      </w:r>
      <w:r w:rsidR="00B91A59">
        <w:rPr>
          <w:b/>
          <w:bCs/>
          <w:sz w:val="23"/>
          <w:szCs w:val="23"/>
        </w:rPr>
        <w:t xml:space="preserve">регионального значения </w:t>
      </w:r>
      <w:r w:rsidRPr="0002574E">
        <w:rPr>
          <w:bCs/>
          <w:sz w:val="23"/>
          <w:szCs w:val="23"/>
        </w:rPr>
        <w:t xml:space="preserve">«Общая Полицейская Управа», 1850-е гг., «Центральная Пожарная часть», </w:t>
      </w:r>
    </w:p>
    <w:p w:rsidR="00D2623F" w:rsidRPr="0002574E" w:rsidRDefault="00D2623F" w:rsidP="00D2623F">
      <w:pPr>
        <w:pStyle w:val="Default"/>
        <w:jc w:val="center"/>
        <w:rPr>
          <w:sz w:val="23"/>
          <w:szCs w:val="23"/>
        </w:rPr>
      </w:pPr>
      <w:proofErr w:type="spellStart"/>
      <w:r w:rsidRPr="0002574E">
        <w:rPr>
          <w:bCs/>
          <w:sz w:val="23"/>
          <w:szCs w:val="23"/>
        </w:rPr>
        <w:t>нач</w:t>
      </w:r>
      <w:proofErr w:type="spellEnd"/>
      <w:r w:rsidRPr="0002574E">
        <w:rPr>
          <w:bCs/>
          <w:sz w:val="23"/>
          <w:szCs w:val="23"/>
        </w:rPr>
        <w:t xml:space="preserve">. ХХ в., </w:t>
      </w:r>
      <w:proofErr w:type="gramStart"/>
      <w:r w:rsidRPr="0002574E">
        <w:rPr>
          <w:bCs/>
          <w:sz w:val="23"/>
          <w:szCs w:val="23"/>
        </w:rPr>
        <w:t>расположенного</w:t>
      </w:r>
      <w:proofErr w:type="gramEnd"/>
      <w:r w:rsidRPr="0002574E">
        <w:rPr>
          <w:bCs/>
          <w:sz w:val="23"/>
          <w:szCs w:val="23"/>
        </w:rPr>
        <w:t xml:space="preserve"> по адресу: Томская обл</w:t>
      </w:r>
      <w:r w:rsidR="0002574E">
        <w:rPr>
          <w:bCs/>
          <w:sz w:val="23"/>
          <w:szCs w:val="23"/>
        </w:rPr>
        <w:t>., г. Томск, Ленина площадь, 13</w:t>
      </w:r>
      <w:r w:rsidRPr="0002574E">
        <w:rPr>
          <w:bCs/>
          <w:sz w:val="23"/>
          <w:szCs w:val="23"/>
        </w:rPr>
        <w:t xml:space="preserve"> </w:t>
      </w:r>
    </w:p>
    <w:p w:rsidR="00D2623F" w:rsidRPr="00B91A59" w:rsidRDefault="00D2623F" w:rsidP="00D2623F">
      <w:pPr>
        <w:pStyle w:val="Default"/>
        <w:jc w:val="center"/>
        <w:rPr>
          <w:sz w:val="20"/>
          <w:szCs w:val="20"/>
        </w:rPr>
      </w:pPr>
      <w:r w:rsidRPr="00B91A59">
        <w:rPr>
          <w:sz w:val="20"/>
          <w:szCs w:val="20"/>
        </w:rPr>
        <w:t xml:space="preserve">Автор снимков: архитектор 1 категории ОГАУК "Центр по охране памятников" </w:t>
      </w:r>
    </w:p>
    <w:p w:rsidR="00D2623F" w:rsidRPr="00B91A59" w:rsidRDefault="00D2623F" w:rsidP="00D2623F">
      <w:pPr>
        <w:jc w:val="center"/>
      </w:pPr>
      <w:r w:rsidRPr="00B91A59">
        <w:t xml:space="preserve">Лырова </w:t>
      </w:r>
      <w:r w:rsidR="00B91A59" w:rsidRPr="00B91A59">
        <w:t>Е.В. дата съемки: 13.04.2017 г.</w:t>
      </w:r>
    </w:p>
    <w:p w:rsidR="00D2623F" w:rsidRDefault="00D2623F" w:rsidP="00D2623F">
      <w:pPr>
        <w:jc w:val="center"/>
        <w:rPr>
          <w:sz w:val="23"/>
          <w:szCs w:val="23"/>
        </w:rPr>
      </w:pPr>
      <w:r>
        <w:rPr>
          <w:noProof/>
          <w:sz w:val="23"/>
          <w:szCs w:val="23"/>
        </w:rPr>
        <w:drawing>
          <wp:inline distT="0" distB="0" distL="0" distR="0">
            <wp:extent cx="5620535" cy="3384645"/>
            <wp:effectExtent l="19050" t="0" r="0" b="0"/>
            <wp:docPr id="1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710" cy="3385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623F" w:rsidRPr="00B91A59" w:rsidRDefault="00D2623F" w:rsidP="00D2623F">
      <w:pPr>
        <w:pStyle w:val="Default"/>
        <w:jc w:val="center"/>
        <w:rPr>
          <w:sz w:val="22"/>
          <w:szCs w:val="22"/>
        </w:rPr>
      </w:pPr>
      <w:r w:rsidRPr="00B91A59">
        <w:rPr>
          <w:sz w:val="22"/>
          <w:szCs w:val="22"/>
        </w:rPr>
        <w:t xml:space="preserve">Видовая точка № 1. </w:t>
      </w:r>
    </w:p>
    <w:p w:rsidR="00D2623F" w:rsidRPr="00B91A59" w:rsidRDefault="00D2623F" w:rsidP="00D2623F">
      <w:pPr>
        <w:jc w:val="center"/>
        <w:rPr>
          <w:sz w:val="22"/>
          <w:szCs w:val="22"/>
        </w:rPr>
      </w:pPr>
      <w:r w:rsidRPr="00B91A59">
        <w:rPr>
          <w:sz w:val="22"/>
          <w:szCs w:val="22"/>
        </w:rPr>
        <w:t xml:space="preserve">Фрагмент застройки пл. Ленина (Яблонская М.А., дата съемки: 04.10.2016) </w:t>
      </w:r>
    </w:p>
    <w:p w:rsidR="00D2623F" w:rsidRDefault="00D2623F" w:rsidP="00D2623F">
      <w:pPr>
        <w:jc w:val="center"/>
        <w:rPr>
          <w:sz w:val="23"/>
          <w:szCs w:val="23"/>
        </w:rPr>
      </w:pPr>
    </w:p>
    <w:p w:rsidR="00D2623F" w:rsidRDefault="00D2623F" w:rsidP="00D2623F">
      <w:pPr>
        <w:jc w:val="center"/>
        <w:rPr>
          <w:sz w:val="23"/>
          <w:szCs w:val="23"/>
        </w:rPr>
      </w:pPr>
      <w:r>
        <w:rPr>
          <w:noProof/>
          <w:sz w:val="23"/>
          <w:szCs w:val="23"/>
        </w:rPr>
        <w:drawing>
          <wp:inline distT="0" distB="0" distL="0" distR="0">
            <wp:extent cx="5644771" cy="3158274"/>
            <wp:effectExtent l="19050" t="0" r="0" b="0"/>
            <wp:docPr id="1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39" cy="3158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623F" w:rsidRPr="00B91A59" w:rsidRDefault="00D2623F" w:rsidP="00D2623F">
      <w:pPr>
        <w:pStyle w:val="Default"/>
        <w:jc w:val="center"/>
        <w:rPr>
          <w:sz w:val="22"/>
          <w:szCs w:val="22"/>
        </w:rPr>
      </w:pPr>
      <w:r w:rsidRPr="00B91A59">
        <w:rPr>
          <w:sz w:val="22"/>
          <w:szCs w:val="22"/>
        </w:rPr>
        <w:t xml:space="preserve">Видовая точка № 2. </w:t>
      </w:r>
    </w:p>
    <w:p w:rsidR="00635C75" w:rsidRPr="00B91A59" w:rsidRDefault="00D2623F" w:rsidP="00D2623F">
      <w:pPr>
        <w:jc w:val="center"/>
        <w:rPr>
          <w:sz w:val="22"/>
          <w:szCs w:val="22"/>
        </w:rPr>
      </w:pPr>
      <w:r w:rsidRPr="00B91A59">
        <w:rPr>
          <w:sz w:val="22"/>
          <w:szCs w:val="22"/>
        </w:rPr>
        <w:t>Главный фасад здания. Вид с пл. Ленина</w:t>
      </w:r>
    </w:p>
    <w:p w:rsidR="00426F05" w:rsidRPr="00B03AF1" w:rsidRDefault="008F7103" w:rsidP="00A751B0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391275" cy="3590501"/>
            <wp:effectExtent l="19050" t="0" r="9525" b="0"/>
            <wp:docPr id="1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3590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7103" w:rsidRPr="00B91A59" w:rsidRDefault="008F7103" w:rsidP="008F7103">
      <w:pPr>
        <w:pStyle w:val="Default"/>
        <w:jc w:val="center"/>
        <w:rPr>
          <w:sz w:val="22"/>
          <w:szCs w:val="22"/>
        </w:rPr>
      </w:pPr>
      <w:r w:rsidRPr="00B91A59">
        <w:rPr>
          <w:sz w:val="22"/>
          <w:szCs w:val="22"/>
        </w:rPr>
        <w:t xml:space="preserve">Видовая точка № 3. </w:t>
      </w:r>
    </w:p>
    <w:p w:rsidR="00426F05" w:rsidRPr="00B91A59" w:rsidRDefault="008F7103" w:rsidP="008F7103">
      <w:pPr>
        <w:jc w:val="center"/>
        <w:rPr>
          <w:sz w:val="22"/>
          <w:szCs w:val="22"/>
        </w:rPr>
      </w:pPr>
      <w:r w:rsidRPr="00B91A59">
        <w:rPr>
          <w:sz w:val="22"/>
          <w:szCs w:val="22"/>
        </w:rPr>
        <w:t xml:space="preserve">Общий вид здания с пл. Ленина </w:t>
      </w:r>
    </w:p>
    <w:p w:rsidR="009A528B" w:rsidRPr="00B03AF1" w:rsidRDefault="009A528B" w:rsidP="00A751B0">
      <w:pPr>
        <w:jc w:val="center"/>
        <w:rPr>
          <w:sz w:val="24"/>
          <w:szCs w:val="24"/>
        </w:rPr>
      </w:pPr>
    </w:p>
    <w:p w:rsidR="00D076E8" w:rsidRDefault="008F7103" w:rsidP="008F7103">
      <w:pPr>
        <w:pStyle w:val="Default"/>
        <w:rPr>
          <w:lang w:val="en-US"/>
        </w:rPr>
      </w:pPr>
      <w:r>
        <w:rPr>
          <w:noProof/>
        </w:rPr>
        <w:drawing>
          <wp:inline distT="0" distB="0" distL="0" distR="0">
            <wp:extent cx="2853804" cy="4276034"/>
            <wp:effectExtent l="19050" t="0" r="3696" b="0"/>
            <wp:docPr id="1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255" cy="4275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</w:t>
      </w:r>
      <w:r w:rsidR="0002574E">
        <w:t xml:space="preserve">          </w:t>
      </w:r>
      <w:r>
        <w:rPr>
          <w:lang w:val="en-US"/>
        </w:rPr>
        <w:t xml:space="preserve"> </w:t>
      </w:r>
      <w:r>
        <w:rPr>
          <w:noProof/>
        </w:rPr>
        <w:drawing>
          <wp:inline distT="0" distB="0" distL="0" distR="0">
            <wp:extent cx="2867451" cy="4280126"/>
            <wp:effectExtent l="19050" t="0" r="9099" b="0"/>
            <wp:docPr id="1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381" cy="4280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0"/>
        <w:gridCol w:w="5141"/>
      </w:tblGrid>
      <w:tr w:rsidR="008F7103" w:rsidTr="008F7103">
        <w:tc>
          <w:tcPr>
            <w:tcW w:w="5140" w:type="dxa"/>
          </w:tcPr>
          <w:tbl>
            <w:tblPr>
              <w:tblStyle w:val="a7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924"/>
            </w:tblGrid>
            <w:tr w:rsidR="00C80E6D" w:rsidTr="006D70CE">
              <w:trPr>
                <w:trHeight w:val="270"/>
              </w:trPr>
              <w:tc>
                <w:tcPr>
                  <w:tcW w:w="5637" w:type="dxa"/>
                </w:tcPr>
                <w:p w:rsidR="008F7103" w:rsidRPr="00B91A59" w:rsidRDefault="008F7103" w:rsidP="008F7103">
                  <w:pPr>
                    <w:pStyle w:val="Default"/>
                    <w:jc w:val="center"/>
                    <w:rPr>
                      <w:sz w:val="22"/>
                      <w:szCs w:val="22"/>
                    </w:rPr>
                  </w:pPr>
                  <w:r w:rsidRPr="00B91A59">
                    <w:rPr>
                      <w:sz w:val="22"/>
                      <w:szCs w:val="22"/>
                    </w:rPr>
                    <w:t>Видовая точка № 4</w:t>
                  </w:r>
                </w:p>
                <w:p w:rsidR="008F7103" w:rsidRPr="0002574E" w:rsidRDefault="0002574E" w:rsidP="008F7103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 w:rsidRPr="00B91A59">
                    <w:rPr>
                      <w:sz w:val="22"/>
                      <w:szCs w:val="22"/>
                    </w:rPr>
                    <w:t>Окно 1-го этажа главного фасада</w:t>
                  </w:r>
                </w:p>
              </w:tc>
            </w:tr>
          </w:tbl>
          <w:p w:rsidR="008F7103" w:rsidRPr="008F7103" w:rsidRDefault="008F7103" w:rsidP="008F7103">
            <w:pPr>
              <w:pStyle w:val="Default"/>
            </w:pPr>
          </w:p>
        </w:tc>
        <w:tc>
          <w:tcPr>
            <w:tcW w:w="5141" w:type="dxa"/>
          </w:tcPr>
          <w:p w:rsidR="008F7103" w:rsidRPr="00B91A59" w:rsidRDefault="0002574E" w:rsidP="0002574E">
            <w:pPr>
              <w:pStyle w:val="Default"/>
              <w:jc w:val="center"/>
              <w:rPr>
                <w:sz w:val="22"/>
                <w:szCs w:val="22"/>
              </w:rPr>
            </w:pPr>
            <w:r w:rsidRPr="00B91A59">
              <w:rPr>
                <w:sz w:val="22"/>
                <w:szCs w:val="22"/>
              </w:rPr>
              <w:t xml:space="preserve">Видовая точка № 5 </w:t>
            </w:r>
          </w:p>
          <w:p w:rsidR="0002574E" w:rsidRDefault="0002574E" w:rsidP="0002574E">
            <w:pPr>
              <w:pStyle w:val="Default"/>
              <w:jc w:val="center"/>
            </w:pPr>
            <w:r w:rsidRPr="00B91A59">
              <w:rPr>
                <w:sz w:val="22"/>
                <w:szCs w:val="22"/>
              </w:rPr>
              <w:t>Парадный вход главного фасада</w:t>
            </w:r>
          </w:p>
        </w:tc>
      </w:tr>
    </w:tbl>
    <w:p w:rsidR="00D076E8" w:rsidRPr="00B03AF1" w:rsidRDefault="00D076E8" w:rsidP="008F7103">
      <w:pPr>
        <w:pStyle w:val="Default"/>
      </w:pPr>
    </w:p>
    <w:p w:rsidR="00D076E8" w:rsidRPr="00B03AF1" w:rsidRDefault="00D076E8" w:rsidP="00A751B0">
      <w:pPr>
        <w:pStyle w:val="Default"/>
        <w:jc w:val="center"/>
      </w:pPr>
    </w:p>
    <w:p w:rsidR="00D076E8" w:rsidRDefault="00D076E8" w:rsidP="00A751B0">
      <w:pPr>
        <w:pStyle w:val="Default"/>
        <w:jc w:val="center"/>
      </w:pPr>
    </w:p>
    <w:p w:rsidR="0002574E" w:rsidRDefault="0002574E" w:rsidP="0002574E">
      <w:pPr>
        <w:pStyle w:val="Default"/>
      </w:pPr>
      <w:r>
        <w:rPr>
          <w:noProof/>
        </w:rPr>
        <w:lastRenderedPageBreak/>
        <w:drawing>
          <wp:inline distT="0" distB="0" distL="0" distR="0">
            <wp:extent cx="2871267" cy="4325070"/>
            <wp:effectExtent l="19050" t="0" r="5283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70536" cy="4323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</w:rPr>
        <w:drawing>
          <wp:inline distT="0" distB="0" distL="0" distR="0">
            <wp:extent cx="2860608" cy="430586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98" cy="4306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20"/>
        <w:gridCol w:w="4678"/>
        <w:gridCol w:w="360"/>
      </w:tblGrid>
      <w:tr w:rsidR="007D6280" w:rsidTr="007D6280">
        <w:trPr>
          <w:trHeight w:val="247"/>
        </w:trPr>
        <w:tc>
          <w:tcPr>
            <w:tcW w:w="4820" w:type="dxa"/>
          </w:tcPr>
          <w:p w:rsidR="007D6280" w:rsidRPr="00B91A59" w:rsidRDefault="007D6280" w:rsidP="007D6280">
            <w:pPr>
              <w:pStyle w:val="Default"/>
              <w:jc w:val="center"/>
              <w:rPr>
                <w:sz w:val="22"/>
                <w:szCs w:val="22"/>
              </w:rPr>
            </w:pPr>
            <w:r w:rsidRPr="00B91A59">
              <w:rPr>
                <w:sz w:val="22"/>
                <w:szCs w:val="22"/>
              </w:rPr>
              <w:t>Видовая точка № 6</w:t>
            </w:r>
          </w:p>
          <w:p w:rsidR="007D6280" w:rsidRDefault="007D6280" w:rsidP="007D6280">
            <w:pPr>
              <w:pStyle w:val="Default"/>
              <w:jc w:val="center"/>
              <w:rPr>
                <w:sz w:val="23"/>
                <w:szCs w:val="23"/>
              </w:rPr>
            </w:pPr>
            <w:r w:rsidRPr="00B91A59">
              <w:rPr>
                <w:sz w:val="22"/>
                <w:szCs w:val="22"/>
              </w:rPr>
              <w:t>Окно 2-го этажа главного фасада</w:t>
            </w:r>
          </w:p>
        </w:tc>
        <w:tc>
          <w:tcPr>
            <w:tcW w:w="4678" w:type="dxa"/>
          </w:tcPr>
          <w:p w:rsidR="007D6280" w:rsidRPr="00B91A59" w:rsidRDefault="007D6280" w:rsidP="007D6280">
            <w:pPr>
              <w:pStyle w:val="Default"/>
              <w:jc w:val="center"/>
              <w:rPr>
                <w:sz w:val="22"/>
                <w:szCs w:val="22"/>
              </w:rPr>
            </w:pPr>
            <w:r w:rsidRPr="00B91A59">
              <w:rPr>
                <w:sz w:val="22"/>
                <w:szCs w:val="22"/>
              </w:rPr>
              <w:t>Видовая точка № 7</w:t>
            </w:r>
          </w:p>
          <w:p w:rsidR="007D6280" w:rsidRDefault="007D6280" w:rsidP="007D6280">
            <w:pPr>
              <w:pStyle w:val="Default"/>
              <w:jc w:val="center"/>
              <w:rPr>
                <w:sz w:val="23"/>
                <w:szCs w:val="23"/>
              </w:rPr>
            </w:pPr>
            <w:r w:rsidRPr="00B91A59">
              <w:rPr>
                <w:sz w:val="22"/>
                <w:szCs w:val="22"/>
              </w:rPr>
              <w:t>Окно 2-го этажа дворового фасада</w:t>
            </w:r>
          </w:p>
        </w:tc>
        <w:tc>
          <w:tcPr>
            <w:tcW w:w="360" w:type="dxa"/>
          </w:tcPr>
          <w:p w:rsidR="007D6280" w:rsidRDefault="007D6280">
            <w:r>
              <w:rPr>
                <w:sz w:val="23"/>
                <w:szCs w:val="23"/>
              </w:rPr>
              <w:t xml:space="preserve"> </w:t>
            </w:r>
          </w:p>
        </w:tc>
      </w:tr>
    </w:tbl>
    <w:p w:rsidR="0002574E" w:rsidRDefault="0002574E" w:rsidP="0002574E">
      <w:pPr>
        <w:pStyle w:val="Default"/>
        <w:jc w:val="center"/>
      </w:pPr>
    </w:p>
    <w:p w:rsidR="007D6280" w:rsidRDefault="007D6280" w:rsidP="0002574E">
      <w:pPr>
        <w:pStyle w:val="Default"/>
        <w:jc w:val="center"/>
      </w:pPr>
    </w:p>
    <w:p w:rsidR="007D6280" w:rsidRDefault="007D6280" w:rsidP="0002574E">
      <w:pPr>
        <w:pStyle w:val="Default"/>
        <w:jc w:val="center"/>
      </w:pPr>
      <w:r>
        <w:rPr>
          <w:noProof/>
        </w:rPr>
        <w:drawing>
          <wp:inline distT="0" distB="0" distL="0" distR="0">
            <wp:extent cx="5663599" cy="3773606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5488" cy="3774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280" w:rsidRPr="00B91A59" w:rsidRDefault="007D6280" w:rsidP="0002574E">
      <w:pPr>
        <w:pStyle w:val="Default"/>
        <w:jc w:val="center"/>
        <w:rPr>
          <w:sz w:val="22"/>
          <w:szCs w:val="22"/>
        </w:rPr>
      </w:pPr>
      <w:r w:rsidRPr="00B91A59">
        <w:rPr>
          <w:sz w:val="22"/>
          <w:szCs w:val="22"/>
        </w:rPr>
        <w:t>Видовая точка № 8</w:t>
      </w:r>
    </w:p>
    <w:p w:rsidR="007D6280" w:rsidRPr="00B91A59" w:rsidRDefault="007D6280" w:rsidP="007D6280">
      <w:pPr>
        <w:pStyle w:val="Default"/>
        <w:jc w:val="center"/>
        <w:rPr>
          <w:sz w:val="22"/>
          <w:szCs w:val="22"/>
        </w:rPr>
      </w:pPr>
      <w:r w:rsidRPr="00B91A59">
        <w:rPr>
          <w:sz w:val="22"/>
          <w:szCs w:val="22"/>
        </w:rPr>
        <w:t xml:space="preserve">Дворовый (северный) фасад здания </w:t>
      </w:r>
    </w:p>
    <w:p w:rsidR="007D6280" w:rsidRDefault="007D6280" w:rsidP="0002574E">
      <w:pPr>
        <w:pStyle w:val="Default"/>
        <w:jc w:val="center"/>
      </w:pPr>
    </w:p>
    <w:p w:rsidR="007D6280" w:rsidRDefault="007D6280" w:rsidP="0002574E">
      <w:pPr>
        <w:pStyle w:val="Default"/>
        <w:jc w:val="center"/>
      </w:pPr>
    </w:p>
    <w:p w:rsidR="007D6280" w:rsidRDefault="007D6280" w:rsidP="0002574E">
      <w:pPr>
        <w:pStyle w:val="Default"/>
        <w:jc w:val="center"/>
      </w:pPr>
    </w:p>
    <w:p w:rsidR="007D6280" w:rsidRDefault="007D6280" w:rsidP="007D6280">
      <w:pPr>
        <w:pStyle w:val="Default"/>
      </w:pPr>
      <w:r>
        <w:rPr>
          <w:noProof/>
        </w:rPr>
        <w:lastRenderedPageBreak/>
        <w:drawing>
          <wp:inline distT="0" distB="0" distL="0" distR="0">
            <wp:extent cx="2857453" cy="4301119"/>
            <wp:effectExtent l="19050" t="0" r="47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968" cy="4333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</w:rPr>
        <w:drawing>
          <wp:inline distT="0" distB="0" distL="0" distR="0">
            <wp:extent cx="2887923" cy="4331733"/>
            <wp:effectExtent l="19050" t="0" r="7677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430" cy="4347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20"/>
        <w:gridCol w:w="4678"/>
        <w:gridCol w:w="360"/>
      </w:tblGrid>
      <w:tr w:rsidR="007D6280" w:rsidTr="007D6280">
        <w:trPr>
          <w:trHeight w:val="247"/>
        </w:trPr>
        <w:tc>
          <w:tcPr>
            <w:tcW w:w="4820" w:type="dxa"/>
          </w:tcPr>
          <w:p w:rsidR="007D6280" w:rsidRPr="00B91A59" w:rsidRDefault="007D6280" w:rsidP="007D6280">
            <w:pPr>
              <w:pStyle w:val="Default"/>
              <w:jc w:val="center"/>
              <w:rPr>
                <w:sz w:val="22"/>
                <w:szCs w:val="22"/>
              </w:rPr>
            </w:pPr>
            <w:r w:rsidRPr="00B91A59">
              <w:rPr>
                <w:sz w:val="22"/>
                <w:szCs w:val="22"/>
              </w:rPr>
              <w:t>Видовая точка № 9</w:t>
            </w:r>
          </w:p>
          <w:p w:rsidR="007D6280" w:rsidRDefault="007D6280" w:rsidP="007D6280">
            <w:pPr>
              <w:pStyle w:val="Default"/>
              <w:jc w:val="center"/>
              <w:rPr>
                <w:sz w:val="23"/>
                <w:szCs w:val="23"/>
              </w:rPr>
            </w:pPr>
            <w:r w:rsidRPr="00B91A59">
              <w:rPr>
                <w:sz w:val="22"/>
                <w:szCs w:val="22"/>
              </w:rPr>
              <w:t>Окно 2-го этажа главного фасада</w:t>
            </w:r>
          </w:p>
        </w:tc>
        <w:tc>
          <w:tcPr>
            <w:tcW w:w="4678" w:type="dxa"/>
          </w:tcPr>
          <w:p w:rsidR="007D6280" w:rsidRPr="00B91A59" w:rsidRDefault="007D6280" w:rsidP="007D6280">
            <w:pPr>
              <w:pStyle w:val="Default"/>
              <w:jc w:val="center"/>
              <w:rPr>
                <w:sz w:val="22"/>
                <w:szCs w:val="22"/>
              </w:rPr>
            </w:pPr>
            <w:r w:rsidRPr="00B91A59">
              <w:rPr>
                <w:sz w:val="22"/>
                <w:szCs w:val="22"/>
              </w:rPr>
              <w:t>Видовая точка № 10</w:t>
            </w:r>
          </w:p>
          <w:p w:rsidR="007D6280" w:rsidRDefault="007D6280" w:rsidP="007D6280">
            <w:pPr>
              <w:pStyle w:val="Default"/>
              <w:jc w:val="center"/>
              <w:rPr>
                <w:sz w:val="23"/>
                <w:szCs w:val="23"/>
              </w:rPr>
            </w:pPr>
            <w:r w:rsidRPr="00B91A59">
              <w:rPr>
                <w:sz w:val="22"/>
                <w:szCs w:val="22"/>
              </w:rPr>
              <w:t>Окно 2-го этажа дворового фасада</w:t>
            </w:r>
          </w:p>
        </w:tc>
        <w:tc>
          <w:tcPr>
            <w:tcW w:w="360" w:type="dxa"/>
          </w:tcPr>
          <w:p w:rsidR="007D6280" w:rsidRDefault="007D6280">
            <w:r>
              <w:rPr>
                <w:sz w:val="23"/>
                <w:szCs w:val="23"/>
              </w:rPr>
              <w:t xml:space="preserve"> </w:t>
            </w:r>
          </w:p>
        </w:tc>
      </w:tr>
    </w:tbl>
    <w:p w:rsidR="007D6280" w:rsidRDefault="007D6280" w:rsidP="007D6280">
      <w:pPr>
        <w:pStyle w:val="Default"/>
        <w:jc w:val="center"/>
      </w:pPr>
    </w:p>
    <w:p w:rsidR="007D6280" w:rsidRDefault="007D6280" w:rsidP="007D6280">
      <w:pPr>
        <w:pStyle w:val="Default"/>
        <w:jc w:val="center"/>
      </w:pPr>
    </w:p>
    <w:p w:rsidR="007D6280" w:rsidRDefault="007D6280" w:rsidP="007D6280">
      <w:pPr>
        <w:pStyle w:val="Default"/>
        <w:jc w:val="center"/>
      </w:pPr>
      <w:r>
        <w:rPr>
          <w:noProof/>
        </w:rPr>
        <w:drawing>
          <wp:inline distT="0" distB="0" distL="0" distR="0">
            <wp:extent cx="5611079" cy="3749401"/>
            <wp:effectExtent l="19050" t="0" r="8671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540" cy="3751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280" w:rsidRPr="00B91A59" w:rsidRDefault="007D6280" w:rsidP="007D6280">
      <w:pPr>
        <w:pStyle w:val="Default"/>
        <w:jc w:val="center"/>
        <w:rPr>
          <w:sz w:val="22"/>
          <w:szCs w:val="22"/>
        </w:rPr>
      </w:pPr>
      <w:r w:rsidRPr="00B91A59">
        <w:rPr>
          <w:sz w:val="22"/>
          <w:szCs w:val="22"/>
        </w:rPr>
        <w:t xml:space="preserve">Видовая точка № 11. </w:t>
      </w:r>
    </w:p>
    <w:p w:rsidR="007D6280" w:rsidRPr="00B91A59" w:rsidRDefault="007D6280" w:rsidP="007D6280">
      <w:pPr>
        <w:pStyle w:val="Default"/>
        <w:jc w:val="center"/>
        <w:rPr>
          <w:sz w:val="22"/>
          <w:szCs w:val="22"/>
        </w:rPr>
      </w:pPr>
      <w:r w:rsidRPr="00B91A59">
        <w:rPr>
          <w:sz w:val="22"/>
          <w:szCs w:val="22"/>
        </w:rPr>
        <w:t xml:space="preserve">Восьмигранный кирпичный с распалубками свод холла 2-го этажа </w:t>
      </w:r>
    </w:p>
    <w:p w:rsidR="007D6280" w:rsidRDefault="007D6280" w:rsidP="007D6280">
      <w:pPr>
        <w:pStyle w:val="Default"/>
        <w:jc w:val="center"/>
        <w:rPr>
          <w:sz w:val="23"/>
          <w:szCs w:val="23"/>
        </w:rPr>
      </w:pPr>
    </w:p>
    <w:p w:rsidR="007D6280" w:rsidRDefault="007D6280" w:rsidP="007D6280">
      <w:pPr>
        <w:pStyle w:val="Default"/>
        <w:jc w:val="center"/>
        <w:rPr>
          <w:sz w:val="23"/>
          <w:szCs w:val="23"/>
        </w:rPr>
      </w:pPr>
    </w:p>
    <w:p w:rsidR="007D6280" w:rsidRDefault="007D6280" w:rsidP="007D6280">
      <w:pPr>
        <w:pStyle w:val="Default"/>
        <w:jc w:val="center"/>
        <w:rPr>
          <w:sz w:val="23"/>
          <w:szCs w:val="23"/>
        </w:rPr>
      </w:pPr>
    </w:p>
    <w:p w:rsidR="007D6280" w:rsidRPr="008F7103" w:rsidRDefault="007D6280" w:rsidP="007D6280">
      <w:pPr>
        <w:pStyle w:val="Default"/>
        <w:jc w:val="center"/>
      </w:pPr>
    </w:p>
    <w:sectPr w:rsidR="007D6280" w:rsidRPr="008F7103" w:rsidSect="00A7355F">
      <w:headerReference w:type="default" r:id="rId28"/>
      <w:pgSz w:w="11906" w:h="16838"/>
      <w:pgMar w:top="284" w:right="707" w:bottom="567" w:left="1134" w:header="426" w:footer="5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574E" w:rsidRDefault="0002574E">
      <w:r>
        <w:separator/>
      </w:r>
    </w:p>
  </w:endnote>
  <w:endnote w:type="continuationSeparator" w:id="0">
    <w:p w:rsidR="0002574E" w:rsidRDefault="000257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74E" w:rsidRDefault="00B7521B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2574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2574E" w:rsidRDefault="0002574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74E" w:rsidRDefault="00B7521B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2574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F4E11">
      <w:rPr>
        <w:rStyle w:val="a6"/>
        <w:noProof/>
      </w:rPr>
      <w:t>2</w:t>
    </w:r>
    <w:r>
      <w:rPr>
        <w:rStyle w:val="a6"/>
      </w:rPr>
      <w:fldChar w:fldCharType="end"/>
    </w:r>
  </w:p>
  <w:p w:rsidR="0002574E" w:rsidRDefault="0002574E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74E" w:rsidRPr="000C56F6" w:rsidRDefault="0002574E" w:rsidP="00F97F50">
    <w:pPr>
      <w:jc w:val="both"/>
      <w:outlineLvl w:val="0"/>
    </w:pPr>
    <w:r>
      <w:t>Матвеева Юлия Сергеевна</w:t>
    </w:r>
  </w:p>
  <w:p w:rsidR="0002574E" w:rsidRPr="000C56F6" w:rsidRDefault="0002574E" w:rsidP="00F97F50">
    <w:pPr>
      <w:jc w:val="both"/>
    </w:pPr>
    <w:r w:rsidRPr="000C56F6">
      <w:t xml:space="preserve">8 (3822) </w:t>
    </w:r>
    <w:r>
      <w:t>274-290</w:t>
    </w:r>
    <w:r w:rsidRPr="000C56F6">
      <w:t xml:space="preserve"> </w:t>
    </w:r>
  </w:p>
  <w:p w:rsidR="0002574E" w:rsidRDefault="00B7521B" w:rsidP="00F97F50">
    <w:pPr>
      <w:jc w:val="both"/>
    </w:pPr>
    <w:hyperlink r:id="rId1" w:history="1">
      <w:r w:rsidR="0002574E" w:rsidRPr="00335E42">
        <w:rPr>
          <w:rStyle w:val="aa"/>
          <w:lang w:val="en-US"/>
        </w:rPr>
        <w:t>matveevajs</w:t>
      </w:r>
      <w:r w:rsidR="0002574E" w:rsidRPr="00335E42">
        <w:rPr>
          <w:rStyle w:val="aa"/>
        </w:rPr>
        <w:t>@</w:t>
      </w:r>
      <w:proofErr w:type="spellStart"/>
      <w:r w:rsidR="0002574E" w:rsidRPr="00335E42">
        <w:rPr>
          <w:rStyle w:val="aa"/>
        </w:rPr>
        <w:t>tomsk.gov.ru</w:t>
      </w:r>
      <w:proofErr w:type="spellEnd"/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574E" w:rsidRDefault="0002574E">
      <w:r>
        <w:separator/>
      </w:r>
    </w:p>
  </w:footnote>
  <w:footnote w:type="continuationSeparator" w:id="0">
    <w:p w:rsidR="0002574E" w:rsidRDefault="000257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74E" w:rsidRDefault="00B7521B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2574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2574E">
      <w:rPr>
        <w:rStyle w:val="a6"/>
        <w:noProof/>
      </w:rPr>
      <w:t>1</w:t>
    </w:r>
    <w:r>
      <w:rPr>
        <w:rStyle w:val="a6"/>
      </w:rPr>
      <w:fldChar w:fldCharType="end"/>
    </w:r>
  </w:p>
  <w:p w:rsidR="0002574E" w:rsidRDefault="0002574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74E" w:rsidRPr="00855067" w:rsidRDefault="0002574E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02574E" w:rsidRPr="00386933" w:rsidTr="005D7361">
      <w:trPr>
        <w:trHeight w:val="567"/>
      </w:trPr>
      <w:tc>
        <w:tcPr>
          <w:tcW w:w="10206" w:type="dxa"/>
        </w:tcPr>
        <w:p w:rsidR="0002574E" w:rsidRPr="001F0845" w:rsidRDefault="0002574E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02574E" w:rsidRPr="001F0845" w:rsidRDefault="0002574E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02574E" w:rsidRPr="00386933" w:rsidTr="005D7361">
      <w:trPr>
        <w:trHeight w:val="567"/>
      </w:trPr>
      <w:tc>
        <w:tcPr>
          <w:tcW w:w="10206" w:type="dxa"/>
        </w:tcPr>
        <w:p w:rsidR="0002574E" w:rsidRPr="00386933" w:rsidRDefault="0002574E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02574E" w:rsidRPr="00B6540F" w:rsidRDefault="0002574E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74E" w:rsidRPr="00A7355F" w:rsidRDefault="0002574E" w:rsidP="00A7355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3591047"/>
    <w:multiLevelType w:val="hybridMultilevel"/>
    <w:tmpl w:val="5DE484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5F4FB7"/>
    <w:multiLevelType w:val="hybridMultilevel"/>
    <w:tmpl w:val="BEB6C9DC"/>
    <w:lvl w:ilvl="0" w:tplc="9D06702C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  <w:b/>
        <w:color w:val="auto"/>
        <w:sz w:val="24"/>
        <w:szCs w:val="24"/>
      </w:rPr>
    </w:lvl>
    <w:lvl w:ilvl="1" w:tplc="149CF2FE">
      <w:numFmt w:val="none"/>
      <w:lvlText w:val=""/>
      <w:lvlJc w:val="left"/>
      <w:pPr>
        <w:tabs>
          <w:tab w:val="num" w:pos="360"/>
        </w:tabs>
      </w:pPr>
    </w:lvl>
    <w:lvl w:ilvl="2" w:tplc="90221164">
      <w:numFmt w:val="none"/>
      <w:lvlText w:val=""/>
      <w:lvlJc w:val="left"/>
      <w:pPr>
        <w:tabs>
          <w:tab w:val="num" w:pos="360"/>
        </w:tabs>
      </w:pPr>
    </w:lvl>
    <w:lvl w:ilvl="3" w:tplc="72D6DE94">
      <w:numFmt w:val="none"/>
      <w:lvlText w:val=""/>
      <w:lvlJc w:val="left"/>
      <w:pPr>
        <w:tabs>
          <w:tab w:val="num" w:pos="360"/>
        </w:tabs>
      </w:pPr>
    </w:lvl>
    <w:lvl w:ilvl="4" w:tplc="5EF41E94">
      <w:numFmt w:val="none"/>
      <w:lvlText w:val=""/>
      <w:lvlJc w:val="left"/>
      <w:pPr>
        <w:tabs>
          <w:tab w:val="num" w:pos="360"/>
        </w:tabs>
      </w:pPr>
    </w:lvl>
    <w:lvl w:ilvl="5" w:tplc="6110FCBA">
      <w:numFmt w:val="none"/>
      <w:lvlText w:val=""/>
      <w:lvlJc w:val="left"/>
      <w:pPr>
        <w:tabs>
          <w:tab w:val="num" w:pos="360"/>
        </w:tabs>
      </w:pPr>
    </w:lvl>
    <w:lvl w:ilvl="6" w:tplc="111233E4">
      <w:numFmt w:val="none"/>
      <w:lvlText w:val=""/>
      <w:lvlJc w:val="left"/>
      <w:pPr>
        <w:tabs>
          <w:tab w:val="num" w:pos="360"/>
        </w:tabs>
      </w:pPr>
    </w:lvl>
    <w:lvl w:ilvl="7" w:tplc="28607612">
      <w:numFmt w:val="none"/>
      <w:lvlText w:val=""/>
      <w:lvlJc w:val="left"/>
      <w:pPr>
        <w:tabs>
          <w:tab w:val="num" w:pos="360"/>
        </w:tabs>
      </w:pPr>
    </w:lvl>
    <w:lvl w:ilvl="8" w:tplc="F3C21A32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06412054"/>
    <w:multiLevelType w:val="hybridMultilevel"/>
    <w:tmpl w:val="AD307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B47CF0"/>
    <w:multiLevelType w:val="hybridMultilevel"/>
    <w:tmpl w:val="9892A906"/>
    <w:lvl w:ilvl="0" w:tplc="7BC013E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C485D65"/>
    <w:multiLevelType w:val="multilevel"/>
    <w:tmpl w:val="62361C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44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352" w:hanging="1800"/>
      </w:pPr>
      <w:rPr>
        <w:rFonts w:hint="default"/>
        <w:b/>
      </w:rPr>
    </w:lvl>
  </w:abstractNum>
  <w:abstractNum w:abstractNumId="6">
    <w:nsid w:val="0F3F23BA"/>
    <w:multiLevelType w:val="hybridMultilevel"/>
    <w:tmpl w:val="AAEEF520"/>
    <w:lvl w:ilvl="0" w:tplc="926E24D6">
      <w:start w:val="3"/>
      <w:numFmt w:val="decimal"/>
      <w:lvlText w:val="%1."/>
      <w:lvlJc w:val="left"/>
      <w:pPr>
        <w:ind w:left="1080" w:hanging="360"/>
      </w:pPr>
      <w:rPr>
        <w:rFonts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2416E4"/>
    <w:multiLevelType w:val="multilevel"/>
    <w:tmpl w:val="CAC6CB4C"/>
    <w:lvl w:ilvl="0">
      <w:start w:val="1"/>
      <w:numFmt w:val="bullet"/>
      <w:lvlText w:val="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8">
    <w:nsid w:val="1D18633A"/>
    <w:multiLevelType w:val="multilevel"/>
    <w:tmpl w:val="E92A6D96"/>
    <w:lvl w:ilvl="0">
      <w:start w:val="1"/>
      <w:numFmt w:val="decimal"/>
      <w:lvlText w:val="%1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9">
    <w:nsid w:val="216379AC"/>
    <w:multiLevelType w:val="multilevel"/>
    <w:tmpl w:val="2496F8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10">
    <w:nsid w:val="26135A04"/>
    <w:multiLevelType w:val="hybridMultilevel"/>
    <w:tmpl w:val="371A4432"/>
    <w:lvl w:ilvl="0" w:tplc="9764761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62F0E43"/>
    <w:multiLevelType w:val="hybridMultilevel"/>
    <w:tmpl w:val="FB3E39DC"/>
    <w:lvl w:ilvl="0" w:tplc="3D9634D8">
      <w:start w:val="1"/>
      <w:numFmt w:val="decimal"/>
      <w:lvlText w:val="%1."/>
      <w:lvlJc w:val="left"/>
      <w:pPr>
        <w:ind w:left="1452" w:hanging="885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A2334DB"/>
    <w:multiLevelType w:val="hybridMultilevel"/>
    <w:tmpl w:val="CABE9648"/>
    <w:lvl w:ilvl="0" w:tplc="F61E75EA">
      <w:start w:val="1"/>
      <w:numFmt w:val="decimal"/>
      <w:lvlText w:val="4.%1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3">
    <w:nsid w:val="2D6112EC"/>
    <w:multiLevelType w:val="hybridMultilevel"/>
    <w:tmpl w:val="867833D6"/>
    <w:lvl w:ilvl="0" w:tplc="B6E03E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435AF"/>
    <w:multiLevelType w:val="hybridMultilevel"/>
    <w:tmpl w:val="9DA06986"/>
    <w:lvl w:ilvl="0" w:tplc="BFDE33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7755DC"/>
    <w:multiLevelType w:val="multilevel"/>
    <w:tmpl w:val="2482F95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16">
    <w:nsid w:val="31814C02"/>
    <w:multiLevelType w:val="hybridMultilevel"/>
    <w:tmpl w:val="C478E25E"/>
    <w:lvl w:ilvl="0" w:tplc="DC9E3A46">
      <w:start w:val="3"/>
      <w:numFmt w:val="decimal"/>
      <w:lvlText w:val="%1."/>
      <w:lvlJc w:val="left"/>
      <w:pPr>
        <w:ind w:left="1080" w:hanging="360"/>
      </w:pPr>
      <w:rPr>
        <w:rFonts w:hint="default"/>
        <w:b/>
        <w:sz w:val="23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3EF257B"/>
    <w:multiLevelType w:val="hybridMultilevel"/>
    <w:tmpl w:val="D1C27EAC"/>
    <w:lvl w:ilvl="0" w:tplc="EBBC2CC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AE02E6"/>
    <w:multiLevelType w:val="multilevel"/>
    <w:tmpl w:val="B4803F2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44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689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998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342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65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996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304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6496" w:hanging="1800"/>
      </w:pPr>
      <w:rPr>
        <w:rFonts w:hint="default"/>
        <w:b/>
      </w:rPr>
    </w:lvl>
  </w:abstractNum>
  <w:abstractNum w:abstractNumId="19">
    <w:nsid w:val="37167628"/>
    <w:multiLevelType w:val="hybridMultilevel"/>
    <w:tmpl w:val="3C4A3410"/>
    <w:lvl w:ilvl="0" w:tplc="9764761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38A606A2"/>
    <w:multiLevelType w:val="hybridMultilevel"/>
    <w:tmpl w:val="2B2E0D8A"/>
    <w:lvl w:ilvl="0" w:tplc="7BC013E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39B5162D"/>
    <w:multiLevelType w:val="hybridMultilevel"/>
    <w:tmpl w:val="01FC76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00510E"/>
    <w:multiLevelType w:val="hybridMultilevel"/>
    <w:tmpl w:val="BFFC9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3A3195"/>
    <w:multiLevelType w:val="hybridMultilevel"/>
    <w:tmpl w:val="D6923C36"/>
    <w:lvl w:ilvl="0" w:tplc="BFDE330A">
      <w:start w:val="1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C2D1F94"/>
    <w:multiLevelType w:val="multilevel"/>
    <w:tmpl w:val="4C6C6172"/>
    <w:lvl w:ilvl="0">
      <w:start w:val="1"/>
      <w:numFmt w:val="decimal"/>
      <w:lvlText w:val="1.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5">
    <w:nsid w:val="4DC40A95"/>
    <w:multiLevelType w:val="hybridMultilevel"/>
    <w:tmpl w:val="90A80038"/>
    <w:lvl w:ilvl="0" w:tplc="8A6CD8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3077B9"/>
    <w:multiLevelType w:val="hybridMultilevel"/>
    <w:tmpl w:val="70D2BF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973CE9"/>
    <w:multiLevelType w:val="hybridMultilevel"/>
    <w:tmpl w:val="F664E1D6"/>
    <w:lvl w:ilvl="0" w:tplc="7BC01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857439"/>
    <w:multiLevelType w:val="multilevel"/>
    <w:tmpl w:val="049076DA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abstractNum w:abstractNumId="29">
    <w:nsid w:val="62202880"/>
    <w:multiLevelType w:val="multilevel"/>
    <w:tmpl w:val="F726FD9A"/>
    <w:lvl w:ilvl="0">
      <w:start w:val="1"/>
      <w:numFmt w:val="decimal"/>
      <w:lvlText w:val="%1."/>
      <w:lvlJc w:val="left"/>
      <w:rPr>
        <w:rFonts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0">
    <w:nsid w:val="64EE3EBD"/>
    <w:multiLevelType w:val="hybridMultilevel"/>
    <w:tmpl w:val="E5127330"/>
    <w:lvl w:ilvl="0" w:tplc="F9FE42D2">
      <w:start w:val="1"/>
      <w:numFmt w:val="decimal"/>
      <w:lvlText w:val="%1."/>
      <w:lvlJc w:val="left"/>
      <w:pPr>
        <w:ind w:left="1461" w:hanging="103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6F8A88E0">
      <w:start w:val="1"/>
      <w:numFmt w:val="decimal"/>
      <w:lvlText w:val="%4."/>
      <w:lvlJc w:val="left"/>
      <w:pPr>
        <w:ind w:left="3087" w:hanging="360"/>
      </w:pPr>
      <w:rPr>
        <w:b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104647C"/>
    <w:multiLevelType w:val="hybridMultilevel"/>
    <w:tmpl w:val="88407DCC"/>
    <w:lvl w:ilvl="0" w:tplc="7BC013E6">
      <w:start w:val="1"/>
      <w:numFmt w:val="decimal"/>
      <w:lvlText w:val="%1."/>
      <w:lvlJc w:val="left"/>
      <w:pPr>
        <w:ind w:left="1461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C911F7"/>
    <w:multiLevelType w:val="hybridMultilevel"/>
    <w:tmpl w:val="D1683182"/>
    <w:lvl w:ilvl="0" w:tplc="7BC013E6">
      <w:start w:val="1"/>
      <w:numFmt w:val="decimal"/>
      <w:lvlText w:val="%1."/>
      <w:lvlJc w:val="left"/>
      <w:pPr>
        <w:ind w:left="1461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30"/>
  </w:num>
  <w:num w:numId="3">
    <w:abstractNumId w:val="11"/>
  </w:num>
  <w:num w:numId="4">
    <w:abstractNumId w:val="24"/>
  </w:num>
  <w:num w:numId="5">
    <w:abstractNumId w:val="8"/>
  </w:num>
  <w:num w:numId="6">
    <w:abstractNumId w:val="29"/>
  </w:num>
  <w:num w:numId="7">
    <w:abstractNumId w:val="2"/>
  </w:num>
  <w:num w:numId="8">
    <w:abstractNumId w:val="28"/>
  </w:num>
  <w:num w:numId="9">
    <w:abstractNumId w:val="22"/>
  </w:num>
  <w:num w:numId="10">
    <w:abstractNumId w:val="17"/>
  </w:num>
  <w:num w:numId="11">
    <w:abstractNumId w:val="12"/>
  </w:num>
  <w:num w:numId="12">
    <w:abstractNumId w:val="32"/>
  </w:num>
  <w:num w:numId="13">
    <w:abstractNumId w:val="19"/>
  </w:num>
  <w:num w:numId="14">
    <w:abstractNumId w:val="31"/>
  </w:num>
  <w:num w:numId="15">
    <w:abstractNumId w:val="27"/>
  </w:num>
  <w:num w:numId="16">
    <w:abstractNumId w:val="14"/>
  </w:num>
  <w:num w:numId="17">
    <w:abstractNumId w:val="23"/>
  </w:num>
  <w:num w:numId="18">
    <w:abstractNumId w:val="20"/>
  </w:num>
  <w:num w:numId="19">
    <w:abstractNumId w:val="4"/>
  </w:num>
  <w:num w:numId="20">
    <w:abstractNumId w:val="10"/>
  </w:num>
  <w:num w:numId="21">
    <w:abstractNumId w:val="18"/>
  </w:num>
  <w:num w:numId="22">
    <w:abstractNumId w:val="26"/>
  </w:num>
  <w:num w:numId="23">
    <w:abstractNumId w:val="3"/>
  </w:num>
  <w:num w:numId="24">
    <w:abstractNumId w:val="21"/>
  </w:num>
  <w:num w:numId="25">
    <w:abstractNumId w:val="16"/>
  </w:num>
  <w:num w:numId="26">
    <w:abstractNumId w:val="6"/>
  </w:num>
  <w:num w:numId="27">
    <w:abstractNumId w:val="13"/>
  </w:num>
  <w:num w:numId="28">
    <w:abstractNumId w:val="5"/>
  </w:num>
  <w:num w:numId="29">
    <w:abstractNumId w:val="9"/>
  </w:num>
  <w:num w:numId="30">
    <w:abstractNumId w:val="15"/>
  </w:num>
  <w:num w:numId="31">
    <w:abstractNumId w:val="1"/>
  </w:num>
  <w:num w:numId="32">
    <w:abstractNumId w:val="25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60769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4454"/>
    <w:rsid w:val="00005140"/>
    <w:rsid w:val="0000736C"/>
    <w:rsid w:val="000153E1"/>
    <w:rsid w:val="00016379"/>
    <w:rsid w:val="000201F1"/>
    <w:rsid w:val="000210F3"/>
    <w:rsid w:val="000232A8"/>
    <w:rsid w:val="0002574E"/>
    <w:rsid w:val="00036805"/>
    <w:rsid w:val="00041FFE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2467"/>
    <w:rsid w:val="00076902"/>
    <w:rsid w:val="00080921"/>
    <w:rsid w:val="00083C26"/>
    <w:rsid w:val="00085B0E"/>
    <w:rsid w:val="00093BBE"/>
    <w:rsid w:val="00093D80"/>
    <w:rsid w:val="00095350"/>
    <w:rsid w:val="000963AD"/>
    <w:rsid w:val="0009674C"/>
    <w:rsid w:val="00097739"/>
    <w:rsid w:val="00097BE1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4023"/>
    <w:rsid w:val="000C5DC0"/>
    <w:rsid w:val="000C6511"/>
    <w:rsid w:val="000C7687"/>
    <w:rsid w:val="000C7C12"/>
    <w:rsid w:val="000C7F95"/>
    <w:rsid w:val="000D0EC7"/>
    <w:rsid w:val="000D2359"/>
    <w:rsid w:val="000D2E9E"/>
    <w:rsid w:val="000D3D8B"/>
    <w:rsid w:val="000D3EA2"/>
    <w:rsid w:val="000D5971"/>
    <w:rsid w:val="000E17E3"/>
    <w:rsid w:val="000E360E"/>
    <w:rsid w:val="000F15E0"/>
    <w:rsid w:val="000F25AF"/>
    <w:rsid w:val="001004D4"/>
    <w:rsid w:val="001014EC"/>
    <w:rsid w:val="00102A1B"/>
    <w:rsid w:val="001069A9"/>
    <w:rsid w:val="0011082C"/>
    <w:rsid w:val="001164CE"/>
    <w:rsid w:val="00116CE8"/>
    <w:rsid w:val="0012219E"/>
    <w:rsid w:val="00123AFB"/>
    <w:rsid w:val="00127194"/>
    <w:rsid w:val="00133BE2"/>
    <w:rsid w:val="00146262"/>
    <w:rsid w:val="00146297"/>
    <w:rsid w:val="00146543"/>
    <w:rsid w:val="001560B0"/>
    <w:rsid w:val="00157DAC"/>
    <w:rsid w:val="00160E29"/>
    <w:rsid w:val="00161910"/>
    <w:rsid w:val="00161C35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1067"/>
    <w:rsid w:val="00183439"/>
    <w:rsid w:val="0018637A"/>
    <w:rsid w:val="001876AE"/>
    <w:rsid w:val="00191EEC"/>
    <w:rsid w:val="00192E7C"/>
    <w:rsid w:val="001938E0"/>
    <w:rsid w:val="00196A5F"/>
    <w:rsid w:val="001A1BF2"/>
    <w:rsid w:val="001A206E"/>
    <w:rsid w:val="001A216C"/>
    <w:rsid w:val="001A5DB7"/>
    <w:rsid w:val="001B0C1F"/>
    <w:rsid w:val="001B4150"/>
    <w:rsid w:val="001B4A21"/>
    <w:rsid w:val="001B54DC"/>
    <w:rsid w:val="001B71AC"/>
    <w:rsid w:val="001B7C97"/>
    <w:rsid w:val="001C03CA"/>
    <w:rsid w:val="001C1283"/>
    <w:rsid w:val="001C1812"/>
    <w:rsid w:val="001D0403"/>
    <w:rsid w:val="001D5530"/>
    <w:rsid w:val="001D6DAB"/>
    <w:rsid w:val="001D6DCE"/>
    <w:rsid w:val="001E479E"/>
    <w:rsid w:val="001E7045"/>
    <w:rsid w:val="001F0455"/>
    <w:rsid w:val="001F0845"/>
    <w:rsid w:val="001F0EDB"/>
    <w:rsid w:val="001F14B6"/>
    <w:rsid w:val="001F2BB3"/>
    <w:rsid w:val="001F40F8"/>
    <w:rsid w:val="001F58DB"/>
    <w:rsid w:val="001F7868"/>
    <w:rsid w:val="00205BF0"/>
    <w:rsid w:val="00211CB1"/>
    <w:rsid w:val="00212219"/>
    <w:rsid w:val="0021259B"/>
    <w:rsid w:val="002145E5"/>
    <w:rsid w:val="00220520"/>
    <w:rsid w:val="002214DC"/>
    <w:rsid w:val="0022184D"/>
    <w:rsid w:val="00224453"/>
    <w:rsid w:val="00224DAA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95426"/>
    <w:rsid w:val="002A4240"/>
    <w:rsid w:val="002A471F"/>
    <w:rsid w:val="002B30EC"/>
    <w:rsid w:val="002B343C"/>
    <w:rsid w:val="002C029B"/>
    <w:rsid w:val="002C1826"/>
    <w:rsid w:val="002D40AF"/>
    <w:rsid w:val="002D4407"/>
    <w:rsid w:val="002D4E38"/>
    <w:rsid w:val="002D5416"/>
    <w:rsid w:val="002D56E0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1D21"/>
    <w:rsid w:val="00347D36"/>
    <w:rsid w:val="00355663"/>
    <w:rsid w:val="00355F2B"/>
    <w:rsid w:val="0036094B"/>
    <w:rsid w:val="00361968"/>
    <w:rsid w:val="0036221D"/>
    <w:rsid w:val="00362BF7"/>
    <w:rsid w:val="003640E1"/>
    <w:rsid w:val="00367E06"/>
    <w:rsid w:val="00371168"/>
    <w:rsid w:val="00372821"/>
    <w:rsid w:val="0037323A"/>
    <w:rsid w:val="00374333"/>
    <w:rsid w:val="003756E1"/>
    <w:rsid w:val="00377674"/>
    <w:rsid w:val="00381A55"/>
    <w:rsid w:val="003820CB"/>
    <w:rsid w:val="0038596E"/>
    <w:rsid w:val="00386933"/>
    <w:rsid w:val="00391DBD"/>
    <w:rsid w:val="003952B0"/>
    <w:rsid w:val="003A43FF"/>
    <w:rsid w:val="003A4E02"/>
    <w:rsid w:val="003B047B"/>
    <w:rsid w:val="003B0ACC"/>
    <w:rsid w:val="003B1721"/>
    <w:rsid w:val="003B25A7"/>
    <w:rsid w:val="003B53EE"/>
    <w:rsid w:val="003C1AE9"/>
    <w:rsid w:val="003C1DBB"/>
    <w:rsid w:val="003C544A"/>
    <w:rsid w:val="003D13EB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4004A0"/>
    <w:rsid w:val="004017EC"/>
    <w:rsid w:val="00402A73"/>
    <w:rsid w:val="0041255B"/>
    <w:rsid w:val="004151F8"/>
    <w:rsid w:val="0042334C"/>
    <w:rsid w:val="004256C9"/>
    <w:rsid w:val="00426F05"/>
    <w:rsid w:val="00427F76"/>
    <w:rsid w:val="00430505"/>
    <w:rsid w:val="00432897"/>
    <w:rsid w:val="00436DA1"/>
    <w:rsid w:val="004372F8"/>
    <w:rsid w:val="00440DCD"/>
    <w:rsid w:val="00442D8C"/>
    <w:rsid w:val="004456FA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8296D"/>
    <w:rsid w:val="00490974"/>
    <w:rsid w:val="00491FBD"/>
    <w:rsid w:val="00496051"/>
    <w:rsid w:val="004968CC"/>
    <w:rsid w:val="004A0C24"/>
    <w:rsid w:val="004B5413"/>
    <w:rsid w:val="004B7B3A"/>
    <w:rsid w:val="004B7C27"/>
    <w:rsid w:val="004C2235"/>
    <w:rsid w:val="004C33C2"/>
    <w:rsid w:val="004D5120"/>
    <w:rsid w:val="004D7123"/>
    <w:rsid w:val="004D722D"/>
    <w:rsid w:val="004E1B3E"/>
    <w:rsid w:val="004E2A16"/>
    <w:rsid w:val="004E2DFB"/>
    <w:rsid w:val="004E4481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7EDE"/>
    <w:rsid w:val="005104AA"/>
    <w:rsid w:val="0051371A"/>
    <w:rsid w:val="00513B8C"/>
    <w:rsid w:val="00513FA7"/>
    <w:rsid w:val="005150C5"/>
    <w:rsid w:val="00521D96"/>
    <w:rsid w:val="00522954"/>
    <w:rsid w:val="00525BF0"/>
    <w:rsid w:val="005279FC"/>
    <w:rsid w:val="00527F29"/>
    <w:rsid w:val="00531735"/>
    <w:rsid w:val="00531897"/>
    <w:rsid w:val="00531BD2"/>
    <w:rsid w:val="00536820"/>
    <w:rsid w:val="00542DF2"/>
    <w:rsid w:val="00543836"/>
    <w:rsid w:val="005469DE"/>
    <w:rsid w:val="00551858"/>
    <w:rsid w:val="00553777"/>
    <w:rsid w:val="00556E9A"/>
    <w:rsid w:val="005571E8"/>
    <w:rsid w:val="00557489"/>
    <w:rsid w:val="00557F5A"/>
    <w:rsid w:val="00561B16"/>
    <w:rsid w:val="00561FE3"/>
    <w:rsid w:val="00563153"/>
    <w:rsid w:val="00566AB8"/>
    <w:rsid w:val="005708AC"/>
    <w:rsid w:val="00571DFC"/>
    <w:rsid w:val="00575A68"/>
    <w:rsid w:val="00580BB0"/>
    <w:rsid w:val="00583870"/>
    <w:rsid w:val="00586A8A"/>
    <w:rsid w:val="00587BA5"/>
    <w:rsid w:val="00592D37"/>
    <w:rsid w:val="005953B0"/>
    <w:rsid w:val="005A2524"/>
    <w:rsid w:val="005A7F3F"/>
    <w:rsid w:val="005B1120"/>
    <w:rsid w:val="005B41F6"/>
    <w:rsid w:val="005B7D75"/>
    <w:rsid w:val="005B7DFB"/>
    <w:rsid w:val="005C1369"/>
    <w:rsid w:val="005C2EBA"/>
    <w:rsid w:val="005C4592"/>
    <w:rsid w:val="005C4BE8"/>
    <w:rsid w:val="005D24C7"/>
    <w:rsid w:val="005D3E9D"/>
    <w:rsid w:val="005D6773"/>
    <w:rsid w:val="005D7361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4B95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318"/>
    <w:rsid w:val="00633FED"/>
    <w:rsid w:val="006359F4"/>
    <w:rsid w:val="00635C75"/>
    <w:rsid w:val="006504E6"/>
    <w:rsid w:val="00650652"/>
    <w:rsid w:val="00651814"/>
    <w:rsid w:val="00652136"/>
    <w:rsid w:val="00654011"/>
    <w:rsid w:val="00655206"/>
    <w:rsid w:val="00655AE8"/>
    <w:rsid w:val="006564F4"/>
    <w:rsid w:val="00657FF0"/>
    <w:rsid w:val="00665F40"/>
    <w:rsid w:val="0066787E"/>
    <w:rsid w:val="00667D6A"/>
    <w:rsid w:val="00671B53"/>
    <w:rsid w:val="006769F0"/>
    <w:rsid w:val="00682D60"/>
    <w:rsid w:val="006842CB"/>
    <w:rsid w:val="00684F50"/>
    <w:rsid w:val="0069007F"/>
    <w:rsid w:val="00690F9C"/>
    <w:rsid w:val="00693233"/>
    <w:rsid w:val="006934C8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2DF0"/>
    <w:rsid w:val="006C36D7"/>
    <w:rsid w:val="006C4CC0"/>
    <w:rsid w:val="006C73DB"/>
    <w:rsid w:val="006D04C8"/>
    <w:rsid w:val="006D3FD0"/>
    <w:rsid w:val="006D5E74"/>
    <w:rsid w:val="006D70CE"/>
    <w:rsid w:val="006E0351"/>
    <w:rsid w:val="006E0C92"/>
    <w:rsid w:val="006E7CE8"/>
    <w:rsid w:val="006F113F"/>
    <w:rsid w:val="006F4861"/>
    <w:rsid w:val="0070017E"/>
    <w:rsid w:val="007025A0"/>
    <w:rsid w:val="00703B51"/>
    <w:rsid w:val="00714948"/>
    <w:rsid w:val="00716373"/>
    <w:rsid w:val="007177F5"/>
    <w:rsid w:val="00733266"/>
    <w:rsid w:val="0073472E"/>
    <w:rsid w:val="00734801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EFE"/>
    <w:rsid w:val="00763E52"/>
    <w:rsid w:val="00767E93"/>
    <w:rsid w:val="0077026D"/>
    <w:rsid w:val="00770619"/>
    <w:rsid w:val="00771287"/>
    <w:rsid w:val="00773C91"/>
    <w:rsid w:val="00776F9E"/>
    <w:rsid w:val="00777013"/>
    <w:rsid w:val="007773DA"/>
    <w:rsid w:val="007778FA"/>
    <w:rsid w:val="00781694"/>
    <w:rsid w:val="0078458A"/>
    <w:rsid w:val="007845B9"/>
    <w:rsid w:val="007877F4"/>
    <w:rsid w:val="00787B4C"/>
    <w:rsid w:val="00792CEA"/>
    <w:rsid w:val="007A16F2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C273B"/>
    <w:rsid w:val="007C2882"/>
    <w:rsid w:val="007C55A8"/>
    <w:rsid w:val="007C6E18"/>
    <w:rsid w:val="007D5547"/>
    <w:rsid w:val="007D6280"/>
    <w:rsid w:val="007E0A2E"/>
    <w:rsid w:val="00800105"/>
    <w:rsid w:val="008123C1"/>
    <w:rsid w:val="008142BA"/>
    <w:rsid w:val="00814F61"/>
    <w:rsid w:val="008156D5"/>
    <w:rsid w:val="00817930"/>
    <w:rsid w:val="00817FFC"/>
    <w:rsid w:val="0082194F"/>
    <w:rsid w:val="00821B10"/>
    <w:rsid w:val="00822542"/>
    <w:rsid w:val="0082518C"/>
    <w:rsid w:val="00830268"/>
    <w:rsid w:val="00832AD8"/>
    <w:rsid w:val="00835ADE"/>
    <w:rsid w:val="0084164C"/>
    <w:rsid w:val="00841D08"/>
    <w:rsid w:val="00843769"/>
    <w:rsid w:val="008460A5"/>
    <w:rsid w:val="008466F6"/>
    <w:rsid w:val="00846864"/>
    <w:rsid w:val="00847AC5"/>
    <w:rsid w:val="00853864"/>
    <w:rsid w:val="00855067"/>
    <w:rsid w:val="00856754"/>
    <w:rsid w:val="00865F44"/>
    <w:rsid w:val="00867E4E"/>
    <w:rsid w:val="00871021"/>
    <w:rsid w:val="00873079"/>
    <w:rsid w:val="00875661"/>
    <w:rsid w:val="00877DC4"/>
    <w:rsid w:val="00882313"/>
    <w:rsid w:val="00884B56"/>
    <w:rsid w:val="008851B6"/>
    <w:rsid w:val="00887F08"/>
    <w:rsid w:val="00893CD9"/>
    <w:rsid w:val="00893DF2"/>
    <w:rsid w:val="008A043D"/>
    <w:rsid w:val="008A10E2"/>
    <w:rsid w:val="008A79E8"/>
    <w:rsid w:val="008B1A39"/>
    <w:rsid w:val="008B23B2"/>
    <w:rsid w:val="008B47B3"/>
    <w:rsid w:val="008B4BA8"/>
    <w:rsid w:val="008B691D"/>
    <w:rsid w:val="008B6BE2"/>
    <w:rsid w:val="008C017C"/>
    <w:rsid w:val="008C0F1C"/>
    <w:rsid w:val="008C13E1"/>
    <w:rsid w:val="008C2289"/>
    <w:rsid w:val="008C25B4"/>
    <w:rsid w:val="008C2E43"/>
    <w:rsid w:val="008C478F"/>
    <w:rsid w:val="008C4B64"/>
    <w:rsid w:val="008C67CC"/>
    <w:rsid w:val="008D1AC9"/>
    <w:rsid w:val="008D47DB"/>
    <w:rsid w:val="008D4DCA"/>
    <w:rsid w:val="008E300A"/>
    <w:rsid w:val="008E4072"/>
    <w:rsid w:val="008E6468"/>
    <w:rsid w:val="008E7ADC"/>
    <w:rsid w:val="008F28C6"/>
    <w:rsid w:val="008F7103"/>
    <w:rsid w:val="008F7ED5"/>
    <w:rsid w:val="0090184E"/>
    <w:rsid w:val="00903A52"/>
    <w:rsid w:val="009042C6"/>
    <w:rsid w:val="00907890"/>
    <w:rsid w:val="00910BE1"/>
    <w:rsid w:val="00911407"/>
    <w:rsid w:val="0092034F"/>
    <w:rsid w:val="009211ED"/>
    <w:rsid w:val="00924940"/>
    <w:rsid w:val="009259D6"/>
    <w:rsid w:val="00930F73"/>
    <w:rsid w:val="00937BE3"/>
    <w:rsid w:val="00940C6D"/>
    <w:rsid w:val="00941F90"/>
    <w:rsid w:val="009428FB"/>
    <w:rsid w:val="00943ADC"/>
    <w:rsid w:val="0094479D"/>
    <w:rsid w:val="00945198"/>
    <w:rsid w:val="00946868"/>
    <w:rsid w:val="009507CB"/>
    <w:rsid w:val="00952ADA"/>
    <w:rsid w:val="0095383E"/>
    <w:rsid w:val="0095781A"/>
    <w:rsid w:val="00961680"/>
    <w:rsid w:val="009661BC"/>
    <w:rsid w:val="0097545E"/>
    <w:rsid w:val="00981201"/>
    <w:rsid w:val="009862D0"/>
    <w:rsid w:val="009877EF"/>
    <w:rsid w:val="00993FA6"/>
    <w:rsid w:val="00994822"/>
    <w:rsid w:val="009953A5"/>
    <w:rsid w:val="009A172C"/>
    <w:rsid w:val="009A38E2"/>
    <w:rsid w:val="009A528B"/>
    <w:rsid w:val="009A737E"/>
    <w:rsid w:val="009B35A6"/>
    <w:rsid w:val="009B5D4D"/>
    <w:rsid w:val="009C288C"/>
    <w:rsid w:val="009D0824"/>
    <w:rsid w:val="009D2C09"/>
    <w:rsid w:val="009E10FC"/>
    <w:rsid w:val="009E5575"/>
    <w:rsid w:val="009E5E17"/>
    <w:rsid w:val="009E7154"/>
    <w:rsid w:val="009F6337"/>
    <w:rsid w:val="009F653F"/>
    <w:rsid w:val="009F6A3E"/>
    <w:rsid w:val="009F6B90"/>
    <w:rsid w:val="00A0492F"/>
    <w:rsid w:val="00A05645"/>
    <w:rsid w:val="00A10726"/>
    <w:rsid w:val="00A1259E"/>
    <w:rsid w:val="00A14E99"/>
    <w:rsid w:val="00A15108"/>
    <w:rsid w:val="00A21183"/>
    <w:rsid w:val="00A23B9F"/>
    <w:rsid w:val="00A25F47"/>
    <w:rsid w:val="00A262FE"/>
    <w:rsid w:val="00A27798"/>
    <w:rsid w:val="00A30999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355F"/>
    <w:rsid w:val="00A73AC1"/>
    <w:rsid w:val="00A751B0"/>
    <w:rsid w:val="00A75727"/>
    <w:rsid w:val="00A80DBF"/>
    <w:rsid w:val="00A829AC"/>
    <w:rsid w:val="00A85016"/>
    <w:rsid w:val="00A85126"/>
    <w:rsid w:val="00A85441"/>
    <w:rsid w:val="00A927A1"/>
    <w:rsid w:val="00A96103"/>
    <w:rsid w:val="00AA086D"/>
    <w:rsid w:val="00AA6D49"/>
    <w:rsid w:val="00AB2DE3"/>
    <w:rsid w:val="00AB5703"/>
    <w:rsid w:val="00AC13F7"/>
    <w:rsid w:val="00AC4465"/>
    <w:rsid w:val="00AC4EB4"/>
    <w:rsid w:val="00AD05F0"/>
    <w:rsid w:val="00AD13A4"/>
    <w:rsid w:val="00AD3FAD"/>
    <w:rsid w:val="00AD6005"/>
    <w:rsid w:val="00AE1D39"/>
    <w:rsid w:val="00AE48EB"/>
    <w:rsid w:val="00AF0D8C"/>
    <w:rsid w:val="00AF3081"/>
    <w:rsid w:val="00AF39C3"/>
    <w:rsid w:val="00AF44B0"/>
    <w:rsid w:val="00B027C8"/>
    <w:rsid w:val="00B03924"/>
    <w:rsid w:val="00B03AF1"/>
    <w:rsid w:val="00B045AF"/>
    <w:rsid w:val="00B1507B"/>
    <w:rsid w:val="00B15935"/>
    <w:rsid w:val="00B15AFA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3D98"/>
    <w:rsid w:val="00B6540F"/>
    <w:rsid w:val="00B673B7"/>
    <w:rsid w:val="00B676A4"/>
    <w:rsid w:val="00B71F06"/>
    <w:rsid w:val="00B7521B"/>
    <w:rsid w:val="00B76668"/>
    <w:rsid w:val="00B85EE2"/>
    <w:rsid w:val="00B90FD9"/>
    <w:rsid w:val="00B91A59"/>
    <w:rsid w:val="00B9577D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90F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413BE"/>
    <w:rsid w:val="00C424EA"/>
    <w:rsid w:val="00C44246"/>
    <w:rsid w:val="00C45708"/>
    <w:rsid w:val="00C459CD"/>
    <w:rsid w:val="00C46618"/>
    <w:rsid w:val="00C50216"/>
    <w:rsid w:val="00C5063F"/>
    <w:rsid w:val="00C5070A"/>
    <w:rsid w:val="00C50C69"/>
    <w:rsid w:val="00C645ED"/>
    <w:rsid w:val="00C7270F"/>
    <w:rsid w:val="00C7337C"/>
    <w:rsid w:val="00C73D1B"/>
    <w:rsid w:val="00C77093"/>
    <w:rsid w:val="00C80E6D"/>
    <w:rsid w:val="00C855D8"/>
    <w:rsid w:val="00C86CB7"/>
    <w:rsid w:val="00C90C44"/>
    <w:rsid w:val="00C94292"/>
    <w:rsid w:val="00C95727"/>
    <w:rsid w:val="00C95911"/>
    <w:rsid w:val="00CA3D2A"/>
    <w:rsid w:val="00CB27AD"/>
    <w:rsid w:val="00CB2A69"/>
    <w:rsid w:val="00CB65EC"/>
    <w:rsid w:val="00CC065E"/>
    <w:rsid w:val="00CC4092"/>
    <w:rsid w:val="00CC478D"/>
    <w:rsid w:val="00CD79F0"/>
    <w:rsid w:val="00CE071B"/>
    <w:rsid w:val="00CE2F65"/>
    <w:rsid w:val="00CF65CC"/>
    <w:rsid w:val="00CF6973"/>
    <w:rsid w:val="00D0308D"/>
    <w:rsid w:val="00D03EDB"/>
    <w:rsid w:val="00D05B32"/>
    <w:rsid w:val="00D06F35"/>
    <w:rsid w:val="00D076E8"/>
    <w:rsid w:val="00D11B0B"/>
    <w:rsid w:val="00D14376"/>
    <w:rsid w:val="00D15BDC"/>
    <w:rsid w:val="00D16E29"/>
    <w:rsid w:val="00D17D95"/>
    <w:rsid w:val="00D20C61"/>
    <w:rsid w:val="00D247C0"/>
    <w:rsid w:val="00D2623F"/>
    <w:rsid w:val="00D35FC8"/>
    <w:rsid w:val="00D366AC"/>
    <w:rsid w:val="00D410E2"/>
    <w:rsid w:val="00D46B88"/>
    <w:rsid w:val="00D46DE5"/>
    <w:rsid w:val="00D47245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4E7E"/>
    <w:rsid w:val="00D95C66"/>
    <w:rsid w:val="00D97256"/>
    <w:rsid w:val="00DB4AE4"/>
    <w:rsid w:val="00DB526A"/>
    <w:rsid w:val="00DB7336"/>
    <w:rsid w:val="00DB76F3"/>
    <w:rsid w:val="00DC1297"/>
    <w:rsid w:val="00DC1FD1"/>
    <w:rsid w:val="00DC3560"/>
    <w:rsid w:val="00DC3775"/>
    <w:rsid w:val="00DC6BDC"/>
    <w:rsid w:val="00DD02AC"/>
    <w:rsid w:val="00DD1900"/>
    <w:rsid w:val="00DD19E6"/>
    <w:rsid w:val="00DD31A6"/>
    <w:rsid w:val="00DD7125"/>
    <w:rsid w:val="00DD7969"/>
    <w:rsid w:val="00DD7C3B"/>
    <w:rsid w:val="00DE42DA"/>
    <w:rsid w:val="00DE4510"/>
    <w:rsid w:val="00DF08E3"/>
    <w:rsid w:val="00E01C99"/>
    <w:rsid w:val="00E07D0F"/>
    <w:rsid w:val="00E13D39"/>
    <w:rsid w:val="00E14EF3"/>
    <w:rsid w:val="00E15AA5"/>
    <w:rsid w:val="00E17D3F"/>
    <w:rsid w:val="00E203D9"/>
    <w:rsid w:val="00E206DD"/>
    <w:rsid w:val="00E26279"/>
    <w:rsid w:val="00E314CA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33A"/>
    <w:rsid w:val="00E65405"/>
    <w:rsid w:val="00E657E5"/>
    <w:rsid w:val="00E659D8"/>
    <w:rsid w:val="00E70E56"/>
    <w:rsid w:val="00E71293"/>
    <w:rsid w:val="00E73CBC"/>
    <w:rsid w:val="00E75180"/>
    <w:rsid w:val="00E80A9F"/>
    <w:rsid w:val="00E82AD8"/>
    <w:rsid w:val="00E85EE8"/>
    <w:rsid w:val="00E878D3"/>
    <w:rsid w:val="00E92EDA"/>
    <w:rsid w:val="00E94ACD"/>
    <w:rsid w:val="00E94D2B"/>
    <w:rsid w:val="00EA1FD5"/>
    <w:rsid w:val="00EA2F47"/>
    <w:rsid w:val="00EA48E4"/>
    <w:rsid w:val="00EA589E"/>
    <w:rsid w:val="00EB1F9B"/>
    <w:rsid w:val="00EB6E4A"/>
    <w:rsid w:val="00EB76B8"/>
    <w:rsid w:val="00EC04DF"/>
    <w:rsid w:val="00EC389B"/>
    <w:rsid w:val="00EC3EE2"/>
    <w:rsid w:val="00EC5AD4"/>
    <w:rsid w:val="00EC744A"/>
    <w:rsid w:val="00ED032F"/>
    <w:rsid w:val="00ED2092"/>
    <w:rsid w:val="00ED261E"/>
    <w:rsid w:val="00ED5EA4"/>
    <w:rsid w:val="00EE5DF2"/>
    <w:rsid w:val="00EE74BA"/>
    <w:rsid w:val="00EF0114"/>
    <w:rsid w:val="00EF4A52"/>
    <w:rsid w:val="00EF4E11"/>
    <w:rsid w:val="00EF6BA3"/>
    <w:rsid w:val="00EF77AC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688F"/>
    <w:rsid w:val="00F17025"/>
    <w:rsid w:val="00F236C7"/>
    <w:rsid w:val="00F266CD"/>
    <w:rsid w:val="00F31F27"/>
    <w:rsid w:val="00F37473"/>
    <w:rsid w:val="00F4158F"/>
    <w:rsid w:val="00F44515"/>
    <w:rsid w:val="00F44933"/>
    <w:rsid w:val="00F505F1"/>
    <w:rsid w:val="00F53EA3"/>
    <w:rsid w:val="00F544C8"/>
    <w:rsid w:val="00F56755"/>
    <w:rsid w:val="00F57B57"/>
    <w:rsid w:val="00F63A7B"/>
    <w:rsid w:val="00F64F3E"/>
    <w:rsid w:val="00F7217B"/>
    <w:rsid w:val="00F745F6"/>
    <w:rsid w:val="00F8198D"/>
    <w:rsid w:val="00F831A1"/>
    <w:rsid w:val="00F8389A"/>
    <w:rsid w:val="00F83FEF"/>
    <w:rsid w:val="00F8426B"/>
    <w:rsid w:val="00F8429D"/>
    <w:rsid w:val="00F872BB"/>
    <w:rsid w:val="00F97F50"/>
    <w:rsid w:val="00FA05CF"/>
    <w:rsid w:val="00FA130F"/>
    <w:rsid w:val="00FA24BF"/>
    <w:rsid w:val="00FA305E"/>
    <w:rsid w:val="00FA5D2F"/>
    <w:rsid w:val="00FC19C0"/>
    <w:rsid w:val="00FC1F6A"/>
    <w:rsid w:val="00FC3096"/>
    <w:rsid w:val="00FC3639"/>
    <w:rsid w:val="00FC5704"/>
    <w:rsid w:val="00FC68DD"/>
    <w:rsid w:val="00FD395D"/>
    <w:rsid w:val="00FE0E62"/>
    <w:rsid w:val="00FE5A74"/>
    <w:rsid w:val="00FF395D"/>
    <w:rsid w:val="00FF5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0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596E"/>
  </w:style>
  <w:style w:type="paragraph" w:styleId="1">
    <w:name w:val="heading 1"/>
    <w:basedOn w:val="10"/>
    <w:next w:val="10"/>
    <w:link w:val="11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uiPriority w:val="9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22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">
    <w:name w:val="Заголовок 1 Знак"/>
    <w:basedOn w:val="a0"/>
    <w:link w:val="1"/>
    <w:rsid w:val="00036805"/>
    <w:rPr>
      <w:rFonts w:ascii="Tahoma" w:hAnsi="Tahoma"/>
      <w:snapToGrid w:val="0"/>
      <w:sz w:val="24"/>
    </w:rPr>
  </w:style>
  <w:style w:type="paragraph" w:customStyle="1" w:styleId="ConsPlusNormal">
    <w:name w:val="ConsPlusNormal"/>
    <w:rsid w:val="00036805"/>
    <w:pPr>
      <w:widowControl w:val="0"/>
      <w:ind w:firstLine="720"/>
    </w:pPr>
    <w:rPr>
      <w:rFonts w:ascii="Arial" w:hAnsi="Arial"/>
      <w:snapToGrid w:val="0"/>
    </w:rPr>
  </w:style>
  <w:style w:type="paragraph" w:customStyle="1" w:styleId="21">
    <w:name w:val="Обычный2"/>
    <w:rsid w:val="00CF65CC"/>
    <w:rPr>
      <w:snapToGrid w:val="0"/>
    </w:rPr>
  </w:style>
  <w:style w:type="character" w:customStyle="1" w:styleId="31">
    <w:name w:val="Основной текст (3)_"/>
    <w:basedOn w:val="a0"/>
    <w:link w:val="32"/>
    <w:rsid w:val="00CF65CC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CF65CC"/>
    <w:pPr>
      <w:shd w:val="clear" w:color="auto" w:fill="FFFFFF"/>
      <w:spacing w:line="0" w:lineRule="atLeast"/>
    </w:pPr>
    <w:rPr>
      <w:sz w:val="23"/>
      <w:szCs w:val="23"/>
    </w:rPr>
  </w:style>
  <w:style w:type="character" w:customStyle="1" w:styleId="af2">
    <w:name w:val="Гипертекстовая ссылка"/>
    <w:basedOn w:val="a0"/>
    <w:uiPriority w:val="99"/>
    <w:rsid w:val="004004A0"/>
    <w:rPr>
      <w:rFonts w:cs="Times New Roman"/>
      <w:color w:val="106BBE"/>
    </w:rPr>
  </w:style>
  <w:style w:type="paragraph" w:customStyle="1" w:styleId="af3">
    <w:name w:val="Нормальный (таблица)"/>
    <w:basedOn w:val="a"/>
    <w:next w:val="a"/>
    <w:uiPriority w:val="99"/>
    <w:rsid w:val="00571DFC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ConsPlusCell">
    <w:name w:val="ConsPlusCell"/>
    <w:rsid w:val="00D15BD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212219"/>
    <w:rPr>
      <w:rFonts w:ascii="Times New Roman" w:hAnsi="Times New Roman" w:cs="Times New Roman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97F50"/>
    <w:rPr>
      <w:rFonts w:ascii="Tahoma" w:hAnsi="Tahoma"/>
      <w:b/>
      <w:snapToGrid w:val="0"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8301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1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mo.garant.ru/document?id=12027232&amp;sub=18" TargetMode="External"/><Relationship Id="rId13" Type="http://schemas.openxmlformats.org/officeDocument/2006/relationships/footer" Target="footer2.xml"/><Relationship Id="rId18" Type="http://schemas.openxmlformats.org/officeDocument/2006/relationships/image" Target="media/image4.emf"/><Relationship Id="rId26" Type="http://schemas.openxmlformats.org/officeDocument/2006/relationships/image" Target="media/image12.emf"/><Relationship Id="rId3" Type="http://schemas.openxmlformats.org/officeDocument/2006/relationships/styles" Target="styles.xml"/><Relationship Id="rId21" Type="http://schemas.openxmlformats.org/officeDocument/2006/relationships/image" Target="media/image7.emf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3.emf"/><Relationship Id="rId25" Type="http://schemas.openxmlformats.org/officeDocument/2006/relationships/image" Target="media/image11.emf"/><Relationship Id="rId2" Type="http://schemas.openxmlformats.org/officeDocument/2006/relationships/numbering" Target="numbering.xml"/><Relationship Id="rId16" Type="http://schemas.openxmlformats.org/officeDocument/2006/relationships/image" Target="media/image2.emf"/><Relationship Id="rId20" Type="http://schemas.openxmlformats.org/officeDocument/2006/relationships/image" Target="media/image6.emf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image" Target="media/image10.emf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image" Target="media/image9.emf"/><Relationship Id="rId28" Type="http://schemas.openxmlformats.org/officeDocument/2006/relationships/header" Target="header3.xml"/><Relationship Id="rId10" Type="http://schemas.openxmlformats.org/officeDocument/2006/relationships/hyperlink" Target="http://demo.garant.ru/document?id=15487942&amp;sub=0" TargetMode="External"/><Relationship Id="rId19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hyperlink" Target="http://demo.garant.ru/document?id=15487942&amp;sub=1000" TargetMode="External"/><Relationship Id="rId14" Type="http://schemas.openxmlformats.org/officeDocument/2006/relationships/header" Target="header2.xml"/><Relationship Id="rId22" Type="http://schemas.openxmlformats.org/officeDocument/2006/relationships/image" Target="media/image8.emf"/><Relationship Id="rId27" Type="http://schemas.openxmlformats.org/officeDocument/2006/relationships/image" Target="media/image13.emf"/><Relationship Id="rId30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matveevajs@tomsk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E0611-031B-4175-B5A7-04BF6A613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2</TotalTime>
  <Pages>8</Pages>
  <Words>1447</Words>
  <Characters>9937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11362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4</cp:revision>
  <cp:lastPrinted>2019-09-19T09:54:00Z</cp:lastPrinted>
  <dcterms:created xsi:type="dcterms:W3CDTF">2019-09-19T09:53:00Z</dcterms:created>
  <dcterms:modified xsi:type="dcterms:W3CDTF">2019-09-19T09:54:00Z</dcterms:modified>
</cp:coreProperties>
</file>