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97A" w:rsidRPr="00855067" w:rsidRDefault="00DE397A" w:rsidP="00DE397A">
      <w:pPr>
        <w:spacing w:after="120"/>
        <w:jc w:val="center"/>
        <w:rPr>
          <w:b/>
          <w:lang w:val="en-US"/>
        </w:rPr>
      </w:pPr>
      <w:r>
        <w:rPr>
          <w:noProof/>
        </w:rPr>
        <w:drawing>
          <wp:inline distT="0" distB="0" distL="0" distR="0">
            <wp:extent cx="711200" cy="647700"/>
            <wp:effectExtent l="19050" t="0" r="0" b="0"/>
            <wp:docPr id="10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80" w:type="dxa"/>
        <w:tblInd w:w="108" w:type="dxa"/>
        <w:tblLayout w:type="fixed"/>
        <w:tblLook w:val="0000"/>
      </w:tblPr>
      <w:tblGrid>
        <w:gridCol w:w="3119"/>
        <w:gridCol w:w="4111"/>
        <w:gridCol w:w="2850"/>
      </w:tblGrid>
      <w:tr w:rsidR="00DE397A" w:rsidRPr="00386933" w:rsidTr="00E43467">
        <w:trPr>
          <w:trHeight w:val="567"/>
        </w:trPr>
        <w:tc>
          <w:tcPr>
            <w:tcW w:w="10080" w:type="dxa"/>
            <w:gridSpan w:val="3"/>
          </w:tcPr>
          <w:p w:rsidR="00DE397A" w:rsidRPr="001F0845" w:rsidRDefault="00DE397A" w:rsidP="00DE397A">
            <w:pPr>
              <w:pStyle w:val="a3"/>
              <w:spacing w:line="360" w:lineRule="exac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КОМИТЕТ ПО ОХРАНЕ ОБЪЕКТОВ КУЛЬТУРНОГО НАСЛЕДИЯ ТОМСКОЙ ОБЛАСТИ</w:t>
            </w:r>
          </w:p>
          <w:p w:rsidR="00DE397A" w:rsidRPr="006C0C79" w:rsidRDefault="00DE397A" w:rsidP="00DE397A">
            <w:pPr>
              <w:pStyle w:val="2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DE397A" w:rsidRPr="00386933" w:rsidTr="00E43467">
        <w:trPr>
          <w:trHeight w:val="567"/>
        </w:trPr>
        <w:tc>
          <w:tcPr>
            <w:tcW w:w="10080" w:type="dxa"/>
            <w:gridSpan w:val="3"/>
          </w:tcPr>
          <w:p w:rsidR="00DE397A" w:rsidRPr="00386933" w:rsidRDefault="00DE397A" w:rsidP="00DE397A">
            <w:pPr>
              <w:pStyle w:val="3"/>
              <w:jc w:val="center"/>
              <w:rPr>
                <w:rFonts w:ascii="Times New Roman" w:hAnsi="Times New Roman"/>
                <w:spacing w:val="40"/>
                <w:sz w:val="28"/>
                <w:szCs w:val="36"/>
              </w:rPr>
            </w:pPr>
            <w:r w:rsidRPr="00386933">
              <w:rPr>
                <w:rFonts w:ascii="Times New Roman" w:hAnsi="Times New Roman"/>
                <w:spacing w:val="40"/>
                <w:sz w:val="36"/>
                <w:szCs w:val="36"/>
              </w:rPr>
              <w:t>ПРИКАЗ</w:t>
            </w:r>
          </w:p>
        </w:tc>
      </w:tr>
      <w:tr w:rsidR="006C27F4" w:rsidRPr="00657FF0" w:rsidTr="005C403C">
        <w:trPr>
          <w:trHeight w:val="567"/>
        </w:trPr>
        <w:tc>
          <w:tcPr>
            <w:tcW w:w="3119" w:type="dxa"/>
            <w:vAlign w:val="bottom"/>
          </w:tcPr>
          <w:p w:rsidR="006C27F4" w:rsidRPr="005C403C" w:rsidRDefault="005C403C" w:rsidP="005C403C">
            <w:pPr>
              <w:pStyle w:val="1"/>
              <w:rPr>
                <w:rFonts w:ascii="Times New Roman" w:hAnsi="Times New Roman"/>
                <w:sz w:val="26"/>
                <w:szCs w:val="26"/>
              </w:rPr>
            </w:pPr>
            <w:r w:rsidRPr="005C403C">
              <w:rPr>
                <w:rFonts w:ascii="Times New Roman" w:hAnsi="Times New Roman"/>
                <w:sz w:val="26"/>
                <w:szCs w:val="26"/>
              </w:rPr>
              <w:t>06.11.2019</w:t>
            </w:r>
            <w:r w:rsidR="0086023C" w:rsidRPr="005C403C">
              <w:rPr>
                <w:rFonts w:ascii="Times New Roman" w:hAnsi="Times New Roman"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6C27F4" w:rsidRPr="005C403C">
              <w:rPr>
                <w:rFonts w:ascii="Times New Roman" w:hAnsi="Times New Roman"/>
                <w:sz w:val="26"/>
                <w:szCs w:val="26"/>
              </w:rPr>
              <w:instrText xml:space="preserve"> FORMTEXT </w:instrText>
            </w:r>
            <w:r w:rsidR="0086023C" w:rsidRPr="005C403C">
              <w:rPr>
                <w:rFonts w:ascii="Times New Roman" w:hAnsi="Times New Roman"/>
                <w:sz w:val="26"/>
                <w:szCs w:val="26"/>
              </w:rPr>
            </w:r>
            <w:r w:rsidR="0086023C" w:rsidRPr="005C403C">
              <w:rPr>
                <w:rFonts w:ascii="Times New Roman" w:hAnsi="Times New Roman"/>
                <w:sz w:val="26"/>
                <w:szCs w:val="26"/>
              </w:rPr>
              <w:fldChar w:fldCharType="separate"/>
            </w:r>
            <w:r w:rsidR="0086023C" w:rsidRPr="005C403C">
              <w:rPr>
                <w:rFonts w:ascii="Times New Roman" w:hAnsi="Times New Roman"/>
                <w:sz w:val="26"/>
                <w:szCs w:val="26"/>
              </w:rPr>
              <w:fldChar w:fldCharType="end"/>
            </w:r>
          </w:p>
        </w:tc>
        <w:tc>
          <w:tcPr>
            <w:tcW w:w="4111" w:type="dxa"/>
            <w:vAlign w:val="bottom"/>
          </w:tcPr>
          <w:p w:rsidR="006C27F4" w:rsidRPr="00657FF0" w:rsidRDefault="006C27F4" w:rsidP="006F453B">
            <w:pPr>
              <w:pStyle w:val="1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850" w:type="dxa"/>
            <w:vAlign w:val="bottom"/>
          </w:tcPr>
          <w:p w:rsidR="006C27F4" w:rsidRPr="005C403C" w:rsidRDefault="005C403C" w:rsidP="005C403C">
            <w:pPr>
              <w:pStyle w:val="1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5C403C">
              <w:rPr>
                <w:rFonts w:ascii="Times New Roman" w:hAnsi="Times New Roman"/>
                <w:sz w:val="26"/>
                <w:szCs w:val="26"/>
              </w:rPr>
              <w:t>№ 0108/01-07</w:t>
            </w:r>
          </w:p>
        </w:tc>
      </w:tr>
      <w:tr w:rsidR="00601F94" w:rsidRPr="008F28C6" w:rsidTr="005C403C">
        <w:trPr>
          <w:trHeight w:val="364"/>
        </w:trPr>
        <w:tc>
          <w:tcPr>
            <w:tcW w:w="10080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50470B" w:rsidTr="00E43467">
        <w:trPr>
          <w:trHeight w:val="513"/>
        </w:trPr>
        <w:tc>
          <w:tcPr>
            <w:tcW w:w="10080" w:type="dxa"/>
            <w:gridSpan w:val="3"/>
          </w:tcPr>
          <w:p w:rsidR="00D54969" w:rsidRPr="0050470B" w:rsidRDefault="004F6045" w:rsidP="00034FEC">
            <w:pPr>
              <w:adjustRightInd w:val="0"/>
              <w:jc w:val="center"/>
              <w:rPr>
                <w:sz w:val="26"/>
                <w:szCs w:val="26"/>
              </w:rPr>
            </w:pPr>
            <w:bookmarkStart w:id="0" w:name="OLE_LINK7"/>
            <w:bookmarkStart w:id="1" w:name="OLE_LINK8"/>
            <w:bookmarkStart w:id="2" w:name="OLE_LINK16"/>
            <w:bookmarkStart w:id="3" w:name="OLE_LINK17"/>
            <w:bookmarkStart w:id="4" w:name="OLE_LINK18"/>
            <w:bookmarkStart w:id="5" w:name="OLE_LINK19"/>
            <w:bookmarkStart w:id="6" w:name="OLE_LINK20"/>
            <w:bookmarkStart w:id="7" w:name="OLE_LINK21"/>
            <w:bookmarkStart w:id="8" w:name="OLE_LINK3"/>
            <w:bookmarkStart w:id="9" w:name="OLE_LINK4"/>
            <w:bookmarkStart w:id="10" w:name="OLE_LINK103"/>
            <w:bookmarkStart w:id="11" w:name="OLE_LINK104"/>
            <w:bookmarkStart w:id="12" w:name="OLE_LINK105"/>
            <w:bookmarkStart w:id="13" w:name="OLE_LINK106"/>
            <w:bookmarkStart w:id="14" w:name="OLE_LINK107"/>
            <w:bookmarkStart w:id="15" w:name="OLE_LINK108"/>
            <w:bookmarkStart w:id="16" w:name="OLE_LINK109"/>
            <w:bookmarkStart w:id="17" w:name="OLE_LINK110"/>
            <w:bookmarkStart w:id="18" w:name="OLE_LINK111"/>
            <w:bookmarkStart w:id="19" w:name="OLE_LINK112"/>
            <w:bookmarkStart w:id="20" w:name="OLE_LINK113"/>
            <w:bookmarkStart w:id="21" w:name="OLE_LINK114"/>
            <w:bookmarkStart w:id="22" w:name="OLE_LINK115"/>
            <w:bookmarkStart w:id="23" w:name="OLE_LINK116"/>
            <w:bookmarkStart w:id="24" w:name="OLE_LINK22"/>
            <w:bookmarkStart w:id="25" w:name="OLE_LINK23"/>
            <w:bookmarkStart w:id="26" w:name="OLE_LINK24"/>
            <w:bookmarkStart w:id="27" w:name="OLE_LINK25"/>
            <w:bookmarkStart w:id="28" w:name="OLE_LINK26"/>
            <w:bookmarkStart w:id="29" w:name="OLE_LINK27"/>
            <w:bookmarkStart w:id="30" w:name="OLE_LINK28"/>
            <w:bookmarkStart w:id="31" w:name="OLE_LINK29"/>
            <w:bookmarkStart w:id="32" w:name="OLE_LINK30"/>
            <w:bookmarkStart w:id="33" w:name="OLE_LINK31"/>
            <w:bookmarkStart w:id="34" w:name="OLE_LINK32"/>
            <w:bookmarkStart w:id="35" w:name="OLE_LINK33"/>
            <w:bookmarkStart w:id="36" w:name="OLE_LINK34"/>
            <w:bookmarkStart w:id="37" w:name="OLE_LINK35"/>
            <w:r w:rsidRPr="0050470B">
              <w:rPr>
                <w:sz w:val="26"/>
                <w:szCs w:val="26"/>
              </w:rPr>
              <w:t xml:space="preserve">Об утверждении </w:t>
            </w:r>
            <w:r w:rsidR="00D54969" w:rsidRPr="0050470B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9E64BC">
              <w:rPr>
                <w:sz w:val="26"/>
                <w:szCs w:val="26"/>
              </w:rPr>
              <w:t xml:space="preserve">регионального </w:t>
            </w:r>
            <w:r w:rsidR="00D54969" w:rsidRPr="0050470B">
              <w:rPr>
                <w:sz w:val="26"/>
                <w:szCs w:val="26"/>
              </w:rPr>
              <w:t xml:space="preserve">значения </w:t>
            </w:r>
            <w:bookmarkStart w:id="38" w:name="OLE_LINK9"/>
            <w:bookmarkStart w:id="39" w:name="OLE_LINK13"/>
            <w:r w:rsidR="006F453B" w:rsidRPr="0050470B">
              <w:rPr>
                <w:bCs/>
                <w:sz w:val="26"/>
                <w:szCs w:val="26"/>
              </w:rPr>
              <w:t>«</w:t>
            </w:r>
            <w:r w:rsidR="004E2458">
              <w:rPr>
                <w:bCs/>
                <w:sz w:val="26"/>
                <w:szCs w:val="26"/>
              </w:rPr>
              <w:t>Дом жилой</w:t>
            </w:r>
            <w:r w:rsidR="00034FEC">
              <w:rPr>
                <w:bCs/>
                <w:sz w:val="26"/>
                <w:szCs w:val="26"/>
              </w:rPr>
              <w:t xml:space="preserve"> для служащих</w:t>
            </w:r>
            <w:r w:rsidR="00EC1B35" w:rsidRPr="0050470B">
              <w:rPr>
                <w:bCs/>
                <w:sz w:val="26"/>
                <w:szCs w:val="26"/>
              </w:rPr>
              <w:t>»</w:t>
            </w:r>
            <w:r w:rsidR="004E2458">
              <w:rPr>
                <w:bCs/>
                <w:sz w:val="26"/>
                <w:szCs w:val="26"/>
              </w:rPr>
              <w:t xml:space="preserve">, </w:t>
            </w:r>
            <w:r w:rsidR="00034FEC">
              <w:rPr>
                <w:bCs/>
                <w:sz w:val="26"/>
                <w:szCs w:val="26"/>
              </w:rPr>
              <w:t>1915 г.</w:t>
            </w:r>
            <w:r w:rsidR="003C7C49">
              <w:rPr>
                <w:bCs/>
                <w:sz w:val="26"/>
                <w:szCs w:val="26"/>
              </w:rPr>
              <w:t>, входящего в состав объекта культурного наследия регионального значения – ансамбля «Томская Окружная Психиатрическая лечебница», 1901-1915 гг.</w:t>
            </w:r>
            <w:r w:rsidR="00EC1B35" w:rsidRPr="0050470B">
              <w:rPr>
                <w:bCs/>
                <w:sz w:val="26"/>
                <w:szCs w:val="26"/>
              </w:rPr>
              <w:t xml:space="preserve"> </w:t>
            </w:r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  <w:r w:rsidR="002E0D68">
              <w:rPr>
                <w:bCs/>
                <w:sz w:val="26"/>
                <w:szCs w:val="26"/>
              </w:rPr>
              <w:t>(г. Томск</w:t>
            </w:r>
            <w:r w:rsidR="00C352A4" w:rsidRPr="0050470B">
              <w:rPr>
                <w:sz w:val="26"/>
                <w:szCs w:val="26"/>
              </w:rPr>
              <w:t>)</w:t>
            </w:r>
          </w:p>
        </w:tc>
      </w:tr>
    </w:tbl>
    <w:p w:rsidR="00116CE8" w:rsidRPr="0050470B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40" w:name="ТекстовоеПоле2"/>
      <w:r w:rsidRPr="0050470B">
        <w:rPr>
          <w:rFonts w:ascii="Times New Roman" w:hAnsi="Times New Roman"/>
          <w:sz w:val="26"/>
          <w:szCs w:val="26"/>
        </w:rPr>
        <w:tab/>
      </w:r>
    </w:p>
    <w:p w:rsidR="00243E72" w:rsidRPr="0050470B" w:rsidRDefault="00FB3CE7" w:rsidP="00E61A81">
      <w:pPr>
        <w:pStyle w:val="af2"/>
        <w:ind w:firstLine="709"/>
        <w:jc w:val="both"/>
        <w:rPr>
          <w:rStyle w:val="aa"/>
          <w:rFonts w:ascii="Times New Roman" w:hAnsi="Times New Roman"/>
          <w:b w:val="0"/>
          <w:sz w:val="26"/>
          <w:szCs w:val="26"/>
        </w:rPr>
      </w:pPr>
      <w:r w:rsidRPr="0050470B">
        <w:rPr>
          <w:rStyle w:val="aa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ым законом от 25.06.2002 </w:t>
      </w:r>
      <w:r w:rsidR="00937073" w:rsidRPr="0050470B">
        <w:rPr>
          <w:rStyle w:val="aa"/>
          <w:rFonts w:ascii="Times New Roman" w:hAnsi="Times New Roman"/>
          <w:b w:val="0"/>
          <w:sz w:val="26"/>
          <w:szCs w:val="26"/>
        </w:rPr>
        <w:t>№ </w:t>
      </w:r>
      <w:r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73-ФЗ </w:t>
      </w:r>
      <w:bookmarkStart w:id="41" w:name="OLE_LINK1"/>
      <w:bookmarkStart w:id="42" w:name="OLE_LINK2"/>
      <w:r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41"/>
      <w:bookmarkEnd w:id="42"/>
      <w:r w:rsidR="00E93D91" w:rsidRPr="0050470B">
        <w:rPr>
          <w:rStyle w:val="aa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r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 </w:t>
      </w:r>
      <w:bookmarkStart w:id="43" w:name="OLE_LINK10"/>
      <w:bookmarkStart w:id="44" w:name="OLE_LINK11"/>
      <w:r w:rsidR="008078A9" w:rsidRPr="0050470B">
        <w:rPr>
          <w:rStyle w:val="aa"/>
          <w:rFonts w:ascii="Times New Roman" w:hAnsi="Times New Roman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43"/>
      <w:bookmarkEnd w:id="44"/>
      <w:r w:rsidR="008078A9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; </w:t>
      </w:r>
      <w:proofErr w:type="gramStart"/>
      <w:r w:rsidR="00EC409C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приказом </w:t>
      </w:r>
      <w:bookmarkStart w:id="45" w:name="OLE_LINK5"/>
      <w:bookmarkStart w:id="46" w:name="OLE_LINK6"/>
      <w:r w:rsidR="00EC409C" w:rsidRPr="0050470B">
        <w:rPr>
          <w:rStyle w:val="aa"/>
          <w:rFonts w:ascii="Times New Roman" w:hAnsi="Times New Roman"/>
          <w:b w:val="0"/>
          <w:sz w:val="26"/>
          <w:szCs w:val="26"/>
        </w:rPr>
        <w:t>Мин</w:t>
      </w:r>
      <w:r w:rsidR="005739C6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истерства </w:t>
      </w:r>
      <w:r w:rsidR="00EC409C" w:rsidRPr="0050470B">
        <w:rPr>
          <w:rStyle w:val="aa"/>
          <w:rFonts w:ascii="Times New Roman" w:hAnsi="Times New Roman"/>
          <w:b w:val="0"/>
          <w:sz w:val="26"/>
          <w:szCs w:val="26"/>
        </w:rPr>
        <w:t>кул</w:t>
      </w:r>
      <w:r w:rsidR="005739C6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ьтуры Российской Федерации </w:t>
      </w:r>
      <w:bookmarkEnd w:id="45"/>
      <w:bookmarkEnd w:id="46"/>
      <w:r w:rsidR="005739C6" w:rsidRPr="0050470B">
        <w:rPr>
          <w:rStyle w:val="aa"/>
          <w:rFonts w:ascii="Times New Roman" w:hAnsi="Times New Roman"/>
          <w:b w:val="0"/>
          <w:sz w:val="26"/>
          <w:szCs w:val="26"/>
        </w:rPr>
        <w:t>от 13.01.2016 № 28</w:t>
      </w:r>
      <w:r w:rsidR="006350AA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 «</w:t>
      </w:r>
      <w:r w:rsidR="007C1406" w:rsidRPr="0050470B">
        <w:rPr>
          <w:rStyle w:val="aa"/>
          <w:rFonts w:ascii="Times New Roman" w:hAnsi="Times New Roman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</w:t>
      </w:r>
      <w:r w:rsidR="004B6EA3" w:rsidRPr="0050470B">
        <w:rPr>
          <w:rStyle w:val="aa"/>
          <w:rFonts w:ascii="Times New Roman" w:hAnsi="Times New Roman"/>
          <w:b w:val="0"/>
          <w:sz w:val="26"/>
          <w:szCs w:val="26"/>
        </w:rPr>
        <w:t>рального закона от 25 июня 2002 </w:t>
      </w:r>
      <w:r w:rsidR="007C1406" w:rsidRPr="0050470B">
        <w:rPr>
          <w:rStyle w:val="aa"/>
          <w:rFonts w:ascii="Times New Roman" w:hAnsi="Times New Roman"/>
          <w:b w:val="0"/>
          <w:sz w:val="26"/>
          <w:szCs w:val="26"/>
        </w:rPr>
        <w:t>г. № 73-ФЗ «Об объектах культурного наследия (памятниках истории и культуры) народов Российской Федерации»</w:t>
      </w:r>
      <w:r w:rsidR="00E93D91" w:rsidRPr="0050470B">
        <w:rPr>
          <w:rStyle w:val="aa"/>
          <w:rFonts w:ascii="Times New Roman" w:hAnsi="Times New Roman"/>
          <w:b w:val="0"/>
          <w:sz w:val="26"/>
          <w:szCs w:val="26"/>
        </w:rPr>
        <w:t>;</w:t>
      </w:r>
      <w:proofErr w:type="gramEnd"/>
      <w:r w:rsidR="00AA1B63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="00AA1B63" w:rsidRPr="0050470B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50470B">
        <w:rPr>
          <w:rStyle w:val="aa"/>
          <w:rFonts w:ascii="Times New Roman" w:hAnsi="Times New Roman"/>
          <w:b w:val="0"/>
          <w:sz w:val="26"/>
          <w:szCs w:val="26"/>
        </w:rPr>
        <w:t>Положения</w:t>
      </w:r>
      <w:r w:rsidR="007C1406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50470B">
        <w:rPr>
          <w:rStyle w:val="aa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, </w:t>
      </w:r>
      <w:r w:rsidRPr="0050470B">
        <w:rPr>
          <w:rStyle w:val="aa"/>
          <w:rFonts w:ascii="Times New Roman" w:hAnsi="Times New Roman"/>
          <w:b w:val="0"/>
          <w:sz w:val="26"/>
          <w:szCs w:val="26"/>
        </w:rPr>
        <w:t>утвержденн</w:t>
      </w:r>
      <w:r w:rsidR="005F26D6" w:rsidRPr="0050470B">
        <w:rPr>
          <w:rStyle w:val="aa"/>
          <w:rFonts w:ascii="Times New Roman" w:hAnsi="Times New Roman"/>
          <w:b w:val="0"/>
          <w:sz w:val="26"/>
          <w:szCs w:val="26"/>
        </w:rPr>
        <w:t>ого</w:t>
      </w:r>
      <w:r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50470B">
        <w:rPr>
          <w:rStyle w:val="aa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50470B">
        <w:rPr>
          <w:rStyle w:val="aa"/>
          <w:rFonts w:ascii="Times New Roman" w:hAnsi="Times New Roman"/>
          <w:b w:val="0"/>
          <w:sz w:val="26"/>
          <w:szCs w:val="26"/>
        </w:rPr>
        <w:t>29.04.2016 № </w:t>
      </w:r>
      <w:r w:rsidR="000E6E84" w:rsidRPr="0050470B">
        <w:rPr>
          <w:rStyle w:val="aa"/>
          <w:rFonts w:ascii="Times New Roman" w:hAnsi="Times New Roman"/>
          <w:b w:val="0"/>
          <w:sz w:val="26"/>
          <w:szCs w:val="26"/>
        </w:rPr>
        <w:t>37</w:t>
      </w:r>
      <w:r w:rsidR="00837453" w:rsidRPr="0050470B">
        <w:rPr>
          <w:rStyle w:val="aa"/>
          <w:rFonts w:ascii="Times New Roman" w:hAnsi="Times New Roman"/>
          <w:b w:val="0"/>
          <w:sz w:val="26"/>
          <w:szCs w:val="26"/>
        </w:rPr>
        <w:t>,</w:t>
      </w:r>
    </w:p>
    <w:p w:rsidR="00C92F05" w:rsidRPr="0050470B" w:rsidRDefault="00C92F05" w:rsidP="00E61A81">
      <w:pPr>
        <w:pStyle w:val="af2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43E72" w:rsidRPr="0050470B" w:rsidRDefault="00243E72" w:rsidP="00E61A81">
      <w:pPr>
        <w:pStyle w:val="af2"/>
        <w:ind w:firstLine="709"/>
        <w:jc w:val="both"/>
        <w:rPr>
          <w:rFonts w:ascii="Times New Roman" w:hAnsi="Times New Roman"/>
          <w:sz w:val="26"/>
          <w:szCs w:val="26"/>
        </w:rPr>
      </w:pPr>
      <w:r w:rsidRPr="0050470B">
        <w:rPr>
          <w:rFonts w:ascii="Times New Roman" w:hAnsi="Times New Roman"/>
          <w:sz w:val="26"/>
          <w:szCs w:val="26"/>
        </w:rPr>
        <w:t>ПРИКАЗЫВАЮ:</w:t>
      </w:r>
    </w:p>
    <w:p w:rsidR="00B94F76" w:rsidRPr="0050470B" w:rsidRDefault="00FB3CE7" w:rsidP="00E24E70">
      <w:pPr>
        <w:pStyle w:val="af2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a"/>
          <w:rFonts w:ascii="Times New Roman" w:hAnsi="Times New Roman"/>
          <w:bCs w:val="0"/>
          <w:sz w:val="26"/>
          <w:szCs w:val="26"/>
        </w:rPr>
      </w:pPr>
      <w:r w:rsidRPr="0050470B">
        <w:rPr>
          <w:rStyle w:val="aa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47" w:name="OLE_LINK12"/>
      <w:r w:rsidR="00973402" w:rsidRPr="0050470B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Start w:id="48" w:name="OLE_LINK87"/>
      <w:bookmarkStart w:id="49" w:name="OLE_LINK88"/>
      <w:bookmarkStart w:id="50" w:name="OLE_LINK89"/>
      <w:bookmarkStart w:id="51" w:name="OLE_LINK90"/>
      <w:bookmarkStart w:id="52" w:name="OLE_LINK91"/>
      <w:bookmarkStart w:id="53" w:name="OLE_LINK92"/>
      <w:bookmarkStart w:id="54" w:name="OLE_LINK93"/>
      <w:bookmarkStart w:id="55" w:name="OLE_LINK94"/>
      <w:bookmarkStart w:id="56" w:name="OLE_LINK95"/>
      <w:bookmarkStart w:id="57" w:name="OLE_LINK96"/>
      <w:bookmarkStart w:id="58" w:name="OLE_LINK97"/>
      <w:bookmarkStart w:id="59" w:name="OLE_LINK98"/>
      <w:bookmarkStart w:id="60" w:name="OLE_LINK99"/>
      <w:bookmarkStart w:id="61" w:name="OLE_LINK100"/>
      <w:bookmarkStart w:id="62" w:name="OLE_LINK101"/>
      <w:bookmarkStart w:id="63" w:name="OLE_LINK102"/>
      <w:bookmarkStart w:id="64" w:name="OLE_LINK245"/>
      <w:bookmarkStart w:id="65" w:name="OLE_LINK246"/>
      <w:bookmarkStart w:id="66" w:name="OLE_LINK247"/>
      <w:bookmarkStart w:id="67" w:name="OLE_LINK248"/>
      <w:bookmarkStart w:id="68" w:name="OLE_LINK249"/>
      <w:bookmarkStart w:id="69" w:name="OLE_LINK250"/>
      <w:bookmarkStart w:id="70" w:name="OLE_LINK251"/>
      <w:bookmarkStart w:id="71" w:name="OLE_LINK252"/>
      <w:bookmarkStart w:id="72" w:name="OLE_LINK253"/>
      <w:bookmarkStart w:id="73" w:name="OLE_LINK254"/>
      <w:bookmarkStart w:id="74" w:name="OLE_LINK255"/>
      <w:bookmarkStart w:id="75" w:name="OLE_LINK256"/>
      <w:bookmarkStart w:id="76" w:name="OLE_LINK257"/>
      <w:bookmarkStart w:id="77" w:name="OLE_LINK258"/>
      <w:bookmarkStart w:id="78" w:name="OLE_LINK259"/>
      <w:bookmarkStart w:id="79" w:name="OLE_LINK260"/>
      <w:bookmarkStart w:id="80" w:name="OLE_LINK261"/>
      <w:bookmarkStart w:id="81" w:name="OLE_LINK262"/>
      <w:bookmarkStart w:id="82" w:name="OLE_LINK263"/>
      <w:bookmarkStart w:id="83" w:name="OLE_LINK264"/>
      <w:bookmarkStart w:id="84" w:name="OLE_LINK265"/>
      <w:bookmarkStart w:id="85" w:name="OLE_LINK266"/>
      <w:bookmarkStart w:id="86" w:name="OLE_LINK267"/>
      <w:bookmarkStart w:id="87" w:name="OLE_LINK268"/>
      <w:bookmarkStart w:id="88" w:name="OLE_LINK269"/>
      <w:bookmarkStart w:id="89" w:name="OLE_LINK270"/>
      <w:bookmarkStart w:id="90" w:name="OLE_LINK271"/>
      <w:bookmarkStart w:id="91" w:name="OLE_LINK272"/>
      <w:bookmarkStart w:id="92" w:name="OLE_LINK273"/>
      <w:bookmarkStart w:id="93" w:name="OLE_LINK274"/>
      <w:bookmarkStart w:id="94" w:name="OLE_LINK275"/>
      <w:bookmarkStart w:id="95" w:name="OLE_LINK276"/>
      <w:bookmarkStart w:id="96" w:name="OLE_LINK277"/>
      <w:bookmarkStart w:id="97" w:name="OLE_LINK278"/>
      <w:bookmarkStart w:id="98" w:name="OLE_LINK279"/>
      <w:bookmarkStart w:id="99" w:name="OLE_LINK280"/>
      <w:bookmarkStart w:id="100" w:name="OLE_LINK281"/>
      <w:bookmarkStart w:id="101" w:name="OLE_LINK282"/>
      <w:bookmarkStart w:id="102" w:name="OLE_LINK283"/>
      <w:bookmarkStart w:id="103" w:name="OLE_LINK284"/>
      <w:bookmarkStart w:id="104" w:name="OLE_LINK285"/>
      <w:bookmarkStart w:id="105" w:name="OLE_LINK286"/>
      <w:bookmarkStart w:id="106" w:name="OLE_LINK287"/>
      <w:bookmarkStart w:id="107" w:name="OLE_LINK288"/>
      <w:bookmarkStart w:id="108" w:name="OLE_LINK289"/>
      <w:bookmarkStart w:id="109" w:name="OLE_LINK290"/>
      <w:bookmarkStart w:id="110" w:name="OLE_LINK291"/>
      <w:bookmarkStart w:id="111" w:name="OLE_LINK292"/>
      <w:bookmarkStart w:id="112" w:name="OLE_LINK293"/>
      <w:bookmarkStart w:id="113" w:name="OLE_LINK294"/>
      <w:bookmarkStart w:id="114" w:name="OLE_LINK295"/>
      <w:bookmarkStart w:id="115" w:name="OLE_LINK296"/>
      <w:bookmarkStart w:id="116" w:name="OLE_LINK297"/>
      <w:bookmarkStart w:id="117" w:name="OLE_LINK298"/>
      <w:bookmarkStart w:id="118" w:name="OLE_LINK299"/>
      <w:bookmarkStart w:id="119" w:name="OLE_LINK300"/>
      <w:bookmarkStart w:id="120" w:name="OLE_LINK301"/>
      <w:bookmarkStart w:id="121" w:name="OLE_LINK302"/>
      <w:bookmarkStart w:id="122" w:name="OLE_LINK303"/>
      <w:bookmarkStart w:id="123" w:name="OLE_LINK304"/>
      <w:bookmarkStart w:id="124" w:name="OLE_LINK305"/>
      <w:bookmarkStart w:id="125" w:name="OLE_LINK306"/>
      <w:bookmarkStart w:id="126" w:name="OLE_LINK307"/>
      <w:bookmarkStart w:id="127" w:name="OLE_LINK308"/>
      <w:bookmarkStart w:id="128" w:name="OLE_LINK309"/>
      <w:bookmarkStart w:id="129" w:name="OLE_LINK310"/>
      <w:bookmarkStart w:id="130" w:name="OLE_LINK311"/>
      <w:bookmarkStart w:id="131" w:name="OLE_LINK312"/>
      <w:bookmarkStart w:id="132" w:name="OLE_LINK313"/>
      <w:bookmarkStart w:id="133" w:name="OLE_LINK314"/>
      <w:bookmarkStart w:id="134" w:name="OLE_LINK315"/>
      <w:bookmarkStart w:id="135" w:name="OLE_LINK316"/>
      <w:bookmarkStart w:id="136" w:name="OLE_LINK317"/>
      <w:bookmarkStart w:id="137" w:name="OLE_LINK318"/>
      <w:bookmarkStart w:id="138" w:name="OLE_LINK319"/>
      <w:bookmarkStart w:id="139" w:name="OLE_LINK320"/>
      <w:bookmarkStart w:id="140" w:name="OLE_LINK321"/>
      <w:bookmarkStart w:id="141" w:name="OLE_LINK322"/>
      <w:bookmarkStart w:id="142" w:name="OLE_LINK323"/>
      <w:bookmarkStart w:id="143" w:name="OLE_LINK324"/>
      <w:bookmarkStart w:id="144" w:name="OLE_LINK325"/>
      <w:bookmarkStart w:id="145" w:name="OLE_LINK326"/>
      <w:bookmarkStart w:id="146" w:name="OLE_LINK327"/>
      <w:bookmarkStart w:id="147" w:name="OLE_LINK328"/>
      <w:bookmarkStart w:id="148" w:name="OLE_LINK329"/>
      <w:bookmarkStart w:id="149" w:name="OLE_LINK330"/>
      <w:bookmarkStart w:id="150" w:name="OLE_LINK331"/>
      <w:bookmarkStart w:id="151" w:name="OLE_LINK332"/>
      <w:bookmarkStart w:id="152" w:name="OLE_LINK333"/>
      <w:bookmarkStart w:id="153" w:name="OLE_LINK334"/>
      <w:bookmarkStart w:id="154" w:name="OLE_LINK335"/>
      <w:bookmarkStart w:id="155" w:name="OLE_LINK336"/>
      <w:bookmarkStart w:id="156" w:name="OLE_LINK337"/>
      <w:bookmarkStart w:id="157" w:name="OLE_LINK338"/>
      <w:bookmarkStart w:id="158" w:name="OLE_LINK339"/>
      <w:bookmarkStart w:id="159" w:name="OLE_LINK340"/>
      <w:bookmarkStart w:id="160" w:name="OLE_LINK341"/>
      <w:bookmarkStart w:id="161" w:name="OLE_LINK342"/>
      <w:bookmarkStart w:id="162" w:name="OLE_LINK343"/>
      <w:bookmarkStart w:id="163" w:name="OLE_LINK344"/>
      <w:bookmarkStart w:id="164" w:name="OLE_LINK345"/>
      <w:bookmarkStart w:id="165" w:name="OLE_LINK346"/>
      <w:bookmarkStart w:id="166" w:name="OLE_LINK347"/>
      <w:bookmarkStart w:id="167" w:name="OLE_LINK348"/>
      <w:bookmarkStart w:id="168" w:name="OLE_LINK349"/>
      <w:bookmarkStart w:id="169" w:name="OLE_LINK350"/>
      <w:bookmarkStart w:id="170" w:name="OLE_LINK351"/>
      <w:bookmarkStart w:id="171" w:name="OLE_LINK352"/>
      <w:bookmarkStart w:id="172" w:name="OLE_LINK353"/>
      <w:bookmarkStart w:id="173" w:name="OLE_LINK354"/>
      <w:bookmarkStart w:id="174" w:name="OLE_LINK355"/>
      <w:bookmarkStart w:id="175" w:name="OLE_LINK356"/>
      <w:bookmarkStart w:id="176" w:name="OLE_LINK357"/>
      <w:bookmarkStart w:id="177" w:name="OLE_LINK358"/>
      <w:bookmarkStart w:id="178" w:name="OLE_LINK359"/>
      <w:bookmarkStart w:id="179" w:name="OLE_LINK360"/>
      <w:bookmarkStart w:id="180" w:name="OLE_LINK361"/>
      <w:bookmarkStart w:id="181" w:name="OLE_LINK362"/>
      <w:bookmarkStart w:id="182" w:name="OLE_LINK363"/>
      <w:bookmarkStart w:id="183" w:name="OLE_LINK364"/>
      <w:bookmarkStart w:id="184" w:name="OLE_LINK365"/>
      <w:bookmarkStart w:id="185" w:name="OLE_LINK366"/>
      <w:bookmarkStart w:id="186" w:name="OLE_LINK367"/>
      <w:bookmarkStart w:id="187" w:name="OLE_LINK368"/>
      <w:bookmarkStart w:id="188" w:name="OLE_LINK369"/>
      <w:bookmarkStart w:id="189" w:name="OLE_LINK370"/>
      <w:bookmarkStart w:id="190" w:name="OLE_LINK371"/>
      <w:bookmarkStart w:id="191" w:name="OLE_LINK372"/>
      <w:bookmarkStart w:id="192" w:name="OLE_LINK373"/>
      <w:bookmarkStart w:id="193" w:name="OLE_LINK374"/>
      <w:bookmarkStart w:id="194" w:name="OLE_LINK375"/>
      <w:bookmarkStart w:id="195" w:name="OLE_LINK376"/>
      <w:bookmarkStart w:id="196" w:name="OLE_LINK377"/>
      <w:bookmarkStart w:id="197" w:name="OLE_LINK378"/>
      <w:bookmarkStart w:id="198" w:name="OLE_LINK379"/>
      <w:bookmarkStart w:id="199" w:name="OLE_LINK380"/>
      <w:bookmarkStart w:id="200" w:name="OLE_LINK381"/>
      <w:bookmarkStart w:id="201" w:name="OLE_LINK382"/>
      <w:bookmarkStart w:id="202" w:name="OLE_LINK383"/>
      <w:bookmarkStart w:id="203" w:name="OLE_LINK384"/>
      <w:bookmarkStart w:id="204" w:name="OLE_LINK385"/>
      <w:bookmarkStart w:id="205" w:name="OLE_LINK386"/>
      <w:bookmarkStart w:id="206" w:name="OLE_LINK387"/>
      <w:bookmarkStart w:id="207" w:name="OLE_LINK388"/>
      <w:bookmarkStart w:id="208" w:name="OLE_LINK389"/>
      <w:bookmarkStart w:id="209" w:name="OLE_LINK390"/>
      <w:bookmarkStart w:id="210" w:name="OLE_LINK391"/>
      <w:bookmarkStart w:id="211" w:name="OLE_LINK392"/>
      <w:bookmarkStart w:id="212" w:name="OLE_LINK393"/>
      <w:bookmarkStart w:id="213" w:name="OLE_LINK394"/>
      <w:bookmarkStart w:id="214" w:name="OLE_LINK395"/>
      <w:bookmarkStart w:id="215" w:name="OLE_LINK396"/>
      <w:bookmarkStart w:id="216" w:name="OLE_LINK397"/>
      <w:bookmarkStart w:id="217" w:name="OLE_LINK398"/>
      <w:bookmarkStart w:id="218" w:name="OLE_LINK399"/>
      <w:bookmarkStart w:id="219" w:name="OLE_LINK400"/>
      <w:bookmarkStart w:id="220" w:name="OLE_LINK401"/>
      <w:bookmarkStart w:id="221" w:name="OLE_LINK402"/>
      <w:bookmarkStart w:id="222" w:name="OLE_LINK403"/>
      <w:bookmarkStart w:id="223" w:name="OLE_LINK404"/>
      <w:bookmarkStart w:id="224" w:name="OLE_LINK405"/>
      <w:bookmarkStart w:id="225" w:name="OLE_LINK406"/>
      <w:bookmarkStart w:id="226" w:name="OLE_LINK407"/>
      <w:bookmarkStart w:id="227" w:name="OLE_LINK408"/>
      <w:bookmarkStart w:id="228" w:name="OLE_LINK409"/>
      <w:bookmarkStart w:id="229" w:name="OLE_LINK410"/>
      <w:bookmarkStart w:id="230" w:name="OLE_LINK411"/>
      <w:bookmarkStart w:id="231" w:name="OLE_LINK412"/>
      <w:bookmarkStart w:id="232" w:name="OLE_LINK413"/>
      <w:bookmarkStart w:id="233" w:name="OLE_LINK414"/>
      <w:bookmarkStart w:id="234" w:name="OLE_LINK415"/>
      <w:bookmarkStart w:id="235" w:name="OLE_LINK416"/>
      <w:bookmarkStart w:id="236" w:name="OLE_LINK417"/>
      <w:bookmarkStart w:id="237" w:name="OLE_LINK418"/>
      <w:bookmarkStart w:id="238" w:name="OLE_LINK419"/>
      <w:bookmarkStart w:id="239" w:name="OLE_LINK420"/>
      <w:bookmarkStart w:id="240" w:name="OLE_LINK421"/>
      <w:bookmarkStart w:id="241" w:name="OLE_LINK422"/>
      <w:bookmarkStart w:id="242" w:name="OLE_LINK423"/>
      <w:bookmarkStart w:id="243" w:name="OLE_LINK424"/>
      <w:bookmarkStart w:id="244" w:name="OLE_LINK425"/>
      <w:bookmarkStart w:id="245" w:name="OLE_LINK426"/>
      <w:bookmarkStart w:id="246" w:name="OLE_LINK427"/>
      <w:bookmarkStart w:id="247" w:name="OLE_LINK428"/>
      <w:bookmarkStart w:id="248" w:name="OLE_LINK429"/>
      <w:bookmarkStart w:id="249" w:name="OLE_LINK430"/>
      <w:bookmarkStart w:id="250" w:name="OLE_LINK431"/>
      <w:bookmarkStart w:id="251" w:name="OLE_LINK432"/>
      <w:bookmarkStart w:id="252" w:name="OLE_LINK433"/>
      <w:bookmarkStart w:id="253" w:name="OLE_LINK434"/>
      <w:bookmarkStart w:id="254" w:name="OLE_LINK435"/>
      <w:bookmarkStart w:id="255" w:name="OLE_LINK436"/>
      <w:bookmarkStart w:id="256" w:name="OLE_LINK437"/>
      <w:bookmarkStart w:id="257" w:name="OLE_LINK438"/>
      <w:bookmarkStart w:id="258" w:name="OLE_LINK439"/>
      <w:bookmarkStart w:id="259" w:name="OLE_LINK440"/>
      <w:bookmarkStart w:id="260" w:name="OLE_LINK441"/>
      <w:bookmarkStart w:id="261" w:name="OLE_LINK442"/>
      <w:bookmarkStart w:id="262" w:name="OLE_LINK443"/>
      <w:bookmarkStart w:id="263" w:name="OLE_LINK444"/>
      <w:bookmarkStart w:id="264" w:name="OLE_LINK445"/>
      <w:bookmarkStart w:id="265" w:name="OLE_LINK14"/>
      <w:bookmarkStart w:id="266" w:name="OLE_LINK15"/>
      <w:bookmarkEnd w:id="47"/>
      <w:r w:rsidR="003C7C49" w:rsidRPr="00AB0BC4">
        <w:rPr>
          <w:rFonts w:ascii="Times New Roman" w:hAnsi="Times New Roman"/>
          <w:sz w:val="26"/>
          <w:szCs w:val="26"/>
        </w:rPr>
        <w:t>«</w:t>
      </w:r>
      <w:r w:rsidR="003C7C49" w:rsidRPr="00AB0BC4">
        <w:rPr>
          <w:rFonts w:ascii="Times New Roman" w:hAnsi="Times New Roman"/>
          <w:bCs/>
          <w:sz w:val="26"/>
          <w:szCs w:val="26"/>
        </w:rPr>
        <w:t>Дом жилой для служащих», 19</w:t>
      </w:r>
      <w:r w:rsidR="003C7C49">
        <w:rPr>
          <w:rFonts w:ascii="Times New Roman" w:hAnsi="Times New Roman"/>
          <w:bCs/>
          <w:sz w:val="26"/>
          <w:szCs w:val="26"/>
        </w:rPr>
        <w:t>1</w:t>
      </w:r>
      <w:r w:rsidR="003C7C49" w:rsidRPr="00AB0BC4">
        <w:rPr>
          <w:rFonts w:ascii="Times New Roman" w:hAnsi="Times New Roman"/>
          <w:bCs/>
          <w:sz w:val="26"/>
          <w:szCs w:val="26"/>
        </w:rPr>
        <w:t>5 г.</w:t>
      </w:r>
      <w:r w:rsidR="003C7C49" w:rsidRPr="00AB0BC4">
        <w:rPr>
          <w:rFonts w:ascii="Times New Roman" w:hAnsi="Times New Roman"/>
          <w:sz w:val="26"/>
          <w:szCs w:val="26"/>
        </w:rPr>
        <w:t xml:space="preserve">, </w:t>
      </w:r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r w:rsidR="003C7C49" w:rsidRPr="00AB0BC4">
        <w:rPr>
          <w:rFonts w:ascii="Times New Roman" w:hAnsi="Times New Roman"/>
          <w:bCs/>
          <w:sz w:val="26"/>
          <w:szCs w:val="26"/>
        </w:rPr>
        <w:t xml:space="preserve">входящего в состав объекта культурного наследия регионального значения - ансамбля «Томская Окружная Психиатрическая лечебница», 1901–1915 гг. и </w:t>
      </w:r>
      <w:r w:rsidR="003C7C49" w:rsidRPr="00AB0BC4">
        <w:rPr>
          <w:rFonts w:ascii="Times New Roman" w:hAnsi="Times New Roman"/>
          <w:sz w:val="26"/>
          <w:szCs w:val="26"/>
        </w:rPr>
        <w:t xml:space="preserve">расположенного по адресу (местонахождение): </w:t>
      </w:r>
      <w:bookmarkEnd w:id="265"/>
      <w:bookmarkEnd w:id="266"/>
      <w:r w:rsidR="003C7C49" w:rsidRPr="00AB0BC4">
        <w:rPr>
          <w:rFonts w:ascii="Times New Roman" w:hAnsi="Times New Roman"/>
          <w:sz w:val="26"/>
          <w:szCs w:val="26"/>
        </w:rPr>
        <w:t xml:space="preserve">Томская область, </w:t>
      </w:r>
      <w:bookmarkStart w:id="267" w:name="OLE_LINK117"/>
      <w:bookmarkStart w:id="268" w:name="OLE_LINK118"/>
      <w:bookmarkStart w:id="269" w:name="OLE_LINK119"/>
      <w:bookmarkStart w:id="270" w:name="OLE_LINK120"/>
      <w:bookmarkStart w:id="271" w:name="OLE_LINK121"/>
      <w:bookmarkStart w:id="272" w:name="OLE_LINK122"/>
      <w:bookmarkStart w:id="273" w:name="OLE_LINK123"/>
      <w:bookmarkStart w:id="274" w:name="OLE_LINK124"/>
      <w:bookmarkStart w:id="275" w:name="OLE_LINK125"/>
      <w:bookmarkStart w:id="276" w:name="OLE_LINK126"/>
      <w:bookmarkStart w:id="277" w:name="OLE_LINK127"/>
      <w:bookmarkStart w:id="278" w:name="OLE_LINK128"/>
      <w:bookmarkStart w:id="279" w:name="OLE_LINK129"/>
      <w:bookmarkStart w:id="280" w:name="OLE_LINK130"/>
      <w:bookmarkStart w:id="281" w:name="OLE_LINK131"/>
      <w:bookmarkStart w:id="282" w:name="OLE_LINK132"/>
      <w:bookmarkStart w:id="283" w:name="OLE_LINK133"/>
      <w:bookmarkStart w:id="284" w:name="OLE_LINK134"/>
      <w:bookmarkStart w:id="285" w:name="OLE_LINK135"/>
      <w:bookmarkStart w:id="286" w:name="OLE_LINK136"/>
      <w:bookmarkStart w:id="287" w:name="OLE_LINK137"/>
      <w:bookmarkStart w:id="288" w:name="OLE_LINK138"/>
      <w:bookmarkStart w:id="289" w:name="OLE_LINK139"/>
      <w:bookmarkStart w:id="290" w:name="OLE_LINK140"/>
      <w:bookmarkStart w:id="291" w:name="OLE_LINK141"/>
      <w:bookmarkStart w:id="292" w:name="OLE_LINK142"/>
      <w:bookmarkStart w:id="293" w:name="OLE_LINK143"/>
      <w:bookmarkStart w:id="294" w:name="OLE_LINK144"/>
      <w:bookmarkStart w:id="295" w:name="OLE_LINK145"/>
      <w:bookmarkStart w:id="296" w:name="OLE_LINK146"/>
      <w:bookmarkStart w:id="297" w:name="OLE_LINK147"/>
      <w:bookmarkStart w:id="298" w:name="OLE_LINK148"/>
      <w:bookmarkStart w:id="299" w:name="OLE_LINK149"/>
      <w:bookmarkStart w:id="300" w:name="OLE_LINK150"/>
      <w:bookmarkStart w:id="301" w:name="OLE_LINK151"/>
      <w:bookmarkStart w:id="302" w:name="OLE_LINK152"/>
      <w:bookmarkStart w:id="303" w:name="OLE_LINK153"/>
      <w:bookmarkStart w:id="304" w:name="OLE_LINK154"/>
      <w:bookmarkStart w:id="305" w:name="OLE_LINK155"/>
      <w:bookmarkStart w:id="306" w:name="OLE_LINK156"/>
      <w:bookmarkStart w:id="307" w:name="OLE_LINK157"/>
      <w:bookmarkStart w:id="308" w:name="OLE_LINK158"/>
      <w:bookmarkStart w:id="309" w:name="OLE_LINK159"/>
      <w:bookmarkStart w:id="310" w:name="OLE_LINK160"/>
      <w:bookmarkStart w:id="311" w:name="OLE_LINK161"/>
      <w:bookmarkStart w:id="312" w:name="OLE_LINK162"/>
      <w:bookmarkStart w:id="313" w:name="OLE_LINK163"/>
      <w:bookmarkStart w:id="314" w:name="OLE_LINK164"/>
      <w:bookmarkStart w:id="315" w:name="OLE_LINK165"/>
      <w:bookmarkStart w:id="316" w:name="OLE_LINK166"/>
      <w:bookmarkStart w:id="317" w:name="OLE_LINK167"/>
      <w:bookmarkStart w:id="318" w:name="OLE_LINK168"/>
      <w:bookmarkStart w:id="319" w:name="OLE_LINK169"/>
      <w:bookmarkStart w:id="320" w:name="OLE_LINK170"/>
      <w:bookmarkStart w:id="321" w:name="OLE_LINK171"/>
      <w:bookmarkStart w:id="322" w:name="OLE_LINK172"/>
      <w:bookmarkStart w:id="323" w:name="OLE_LINK173"/>
      <w:bookmarkStart w:id="324" w:name="OLE_LINK174"/>
      <w:bookmarkStart w:id="325" w:name="OLE_LINK175"/>
      <w:bookmarkStart w:id="326" w:name="OLE_LINK176"/>
      <w:bookmarkStart w:id="327" w:name="OLE_LINK177"/>
      <w:bookmarkStart w:id="328" w:name="OLE_LINK178"/>
      <w:bookmarkStart w:id="329" w:name="OLE_LINK179"/>
      <w:bookmarkStart w:id="330" w:name="OLE_LINK180"/>
      <w:bookmarkStart w:id="331" w:name="OLE_LINK181"/>
      <w:bookmarkStart w:id="332" w:name="OLE_LINK182"/>
      <w:bookmarkStart w:id="333" w:name="OLE_LINK183"/>
      <w:bookmarkStart w:id="334" w:name="OLE_LINK184"/>
      <w:bookmarkStart w:id="335" w:name="OLE_LINK185"/>
      <w:bookmarkStart w:id="336" w:name="OLE_LINK186"/>
      <w:bookmarkStart w:id="337" w:name="OLE_LINK187"/>
      <w:bookmarkStart w:id="338" w:name="OLE_LINK188"/>
      <w:bookmarkStart w:id="339" w:name="OLE_LINK189"/>
      <w:bookmarkStart w:id="340" w:name="OLE_LINK190"/>
      <w:bookmarkStart w:id="341" w:name="OLE_LINK191"/>
      <w:bookmarkStart w:id="342" w:name="OLE_LINK192"/>
      <w:bookmarkStart w:id="343" w:name="OLE_LINK193"/>
      <w:bookmarkStart w:id="344" w:name="OLE_LINK194"/>
      <w:bookmarkStart w:id="345" w:name="OLE_LINK195"/>
      <w:bookmarkStart w:id="346" w:name="OLE_LINK196"/>
      <w:bookmarkStart w:id="347" w:name="OLE_LINK197"/>
      <w:bookmarkStart w:id="348" w:name="OLE_LINK198"/>
      <w:bookmarkStart w:id="349" w:name="OLE_LINK199"/>
      <w:bookmarkStart w:id="350" w:name="OLE_LINK200"/>
      <w:bookmarkStart w:id="351" w:name="OLE_LINK201"/>
      <w:bookmarkStart w:id="352" w:name="OLE_LINK202"/>
      <w:bookmarkStart w:id="353" w:name="OLE_LINK203"/>
      <w:bookmarkStart w:id="354" w:name="OLE_LINK204"/>
      <w:bookmarkStart w:id="355" w:name="OLE_LINK205"/>
      <w:bookmarkStart w:id="356" w:name="OLE_LINK206"/>
      <w:bookmarkStart w:id="357" w:name="OLE_LINK207"/>
      <w:bookmarkStart w:id="358" w:name="OLE_LINK208"/>
      <w:bookmarkStart w:id="359" w:name="OLE_LINK209"/>
      <w:bookmarkStart w:id="360" w:name="OLE_LINK210"/>
      <w:bookmarkStart w:id="361" w:name="OLE_LINK211"/>
      <w:bookmarkStart w:id="362" w:name="OLE_LINK212"/>
      <w:bookmarkStart w:id="363" w:name="OLE_LINK213"/>
      <w:bookmarkStart w:id="364" w:name="OLE_LINK214"/>
      <w:bookmarkStart w:id="365" w:name="OLE_LINK215"/>
      <w:bookmarkStart w:id="366" w:name="OLE_LINK216"/>
      <w:bookmarkStart w:id="367" w:name="OLE_LINK217"/>
      <w:bookmarkStart w:id="368" w:name="OLE_LINK218"/>
      <w:bookmarkStart w:id="369" w:name="OLE_LINK219"/>
      <w:bookmarkStart w:id="370" w:name="OLE_LINK220"/>
      <w:bookmarkStart w:id="371" w:name="OLE_LINK221"/>
      <w:bookmarkStart w:id="372" w:name="OLE_LINK222"/>
      <w:bookmarkStart w:id="373" w:name="OLE_LINK223"/>
      <w:bookmarkStart w:id="374" w:name="OLE_LINK224"/>
      <w:bookmarkStart w:id="375" w:name="OLE_LINK225"/>
      <w:bookmarkStart w:id="376" w:name="OLE_LINK226"/>
      <w:bookmarkStart w:id="377" w:name="OLE_LINK227"/>
      <w:bookmarkStart w:id="378" w:name="OLE_LINK228"/>
      <w:bookmarkStart w:id="379" w:name="OLE_LINK229"/>
      <w:bookmarkStart w:id="380" w:name="OLE_LINK230"/>
      <w:bookmarkStart w:id="381" w:name="OLE_LINK231"/>
      <w:bookmarkStart w:id="382" w:name="OLE_LINK232"/>
      <w:bookmarkStart w:id="383" w:name="OLE_LINK233"/>
      <w:bookmarkStart w:id="384" w:name="OLE_LINK234"/>
      <w:bookmarkStart w:id="385" w:name="OLE_LINK235"/>
      <w:bookmarkStart w:id="386" w:name="OLE_LINK236"/>
      <w:bookmarkStart w:id="387" w:name="OLE_LINK237"/>
      <w:bookmarkStart w:id="388" w:name="OLE_LINK238"/>
      <w:bookmarkStart w:id="389" w:name="OLE_LINK239"/>
      <w:bookmarkStart w:id="390" w:name="OLE_LINK240"/>
      <w:bookmarkStart w:id="391" w:name="OLE_LINK36"/>
      <w:bookmarkStart w:id="392" w:name="OLE_LINK37"/>
      <w:bookmarkStart w:id="393" w:name="OLE_LINK38"/>
      <w:bookmarkStart w:id="394" w:name="OLE_LINK39"/>
      <w:bookmarkStart w:id="395" w:name="OLE_LINK40"/>
      <w:bookmarkStart w:id="396" w:name="OLE_LINK41"/>
      <w:bookmarkStart w:id="397" w:name="OLE_LINK42"/>
      <w:bookmarkStart w:id="398" w:name="OLE_LINK43"/>
      <w:bookmarkStart w:id="399" w:name="OLE_LINK44"/>
      <w:bookmarkStart w:id="400" w:name="OLE_LINK45"/>
      <w:bookmarkStart w:id="401" w:name="OLE_LINK46"/>
      <w:bookmarkStart w:id="402" w:name="OLE_LINK47"/>
      <w:bookmarkStart w:id="403" w:name="OLE_LINK48"/>
      <w:bookmarkStart w:id="404" w:name="OLE_LINK49"/>
      <w:bookmarkStart w:id="405" w:name="OLE_LINK50"/>
      <w:bookmarkStart w:id="406" w:name="OLE_LINK51"/>
      <w:bookmarkStart w:id="407" w:name="OLE_LINK52"/>
      <w:bookmarkStart w:id="408" w:name="OLE_LINK53"/>
      <w:bookmarkStart w:id="409" w:name="OLE_LINK54"/>
      <w:bookmarkStart w:id="410" w:name="OLE_LINK55"/>
      <w:bookmarkStart w:id="411" w:name="OLE_LINK56"/>
      <w:bookmarkStart w:id="412" w:name="OLE_LINK446"/>
      <w:bookmarkStart w:id="413" w:name="OLE_LINK447"/>
      <w:bookmarkStart w:id="414" w:name="OLE_LINK448"/>
      <w:bookmarkStart w:id="415" w:name="OLE_LINK449"/>
      <w:bookmarkStart w:id="416" w:name="OLE_LINK450"/>
      <w:bookmarkStart w:id="417" w:name="OLE_LINK451"/>
      <w:proofErr w:type="gramStart"/>
      <w:r w:rsidR="003C7C49" w:rsidRPr="00AB0BC4">
        <w:rPr>
          <w:rFonts w:ascii="Times New Roman" w:hAnsi="Times New Roman"/>
          <w:sz w:val="26"/>
          <w:szCs w:val="26"/>
        </w:rPr>
        <w:t>г</w:t>
      </w:r>
      <w:proofErr w:type="gramEnd"/>
      <w:r w:rsidR="003C7C49" w:rsidRPr="00AB0BC4">
        <w:rPr>
          <w:rFonts w:ascii="Times New Roman" w:hAnsi="Times New Roman"/>
          <w:sz w:val="26"/>
          <w:szCs w:val="26"/>
        </w:rPr>
        <w:t xml:space="preserve">. Томск, </w:t>
      </w:r>
      <w:proofErr w:type="spellStart"/>
      <w:r w:rsidR="003C7C49">
        <w:rPr>
          <w:rFonts w:ascii="Times New Roman" w:hAnsi="Times New Roman"/>
          <w:sz w:val="26"/>
          <w:szCs w:val="26"/>
        </w:rPr>
        <w:t>Асинов</w:t>
      </w:r>
      <w:r w:rsidR="003C7C49" w:rsidRPr="00AB0BC4">
        <w:rPr>
          <w:rFonts w:ascii="Times New Roman" w:hAnsi="Times New Roman"/>
          <w:bCs/>
          <w:iCs/>
          <w:sz w:val="26"/>
          <w:szCs w:val="26"/>
        </w:rPr>
        <w:t>ская</w:t>
      </w:r>
      <w:proofErr w:type="spellEnd"/>
      <w:r w:rsidR="003C7C49" w:rsidRPr="00AB0BC4">
        <w:rPr>
          <w:rFonts w:ascii="Times New Roman" w:hAnsi="Times New Roman"/>
          <w:bCs/>
          <w:iCs/>
          <w:sz w:val="26"/>
          <w:szCs w:val="26"/>
        </w:rPr>
        <w:t xml:space="preserve"> улица, </w:t>
      </w:r>
      <w:r w:rsidR="003C7C49">
        <w:rPr>
          <w:rFonts w:ascii="Times New Roman" w:hAnsi="Times New Roman"/>
          <w:bCs/>
          <w:iCs/>
          <w:sz w:val="26"/>
          <w:szCs w:val="26"/>
        </w:rPr>
        <w:t>5</w:t>
      </w:r>
      <w:r w:rsidR="003C7C49" w:rsidRPr="00AB0BC4">
        <w:rPr>
          <w:rFonts w:ascii="Times New Roman" w:hAnsi="Times New Roman"/>
          <w:sz w:val="26"/>
          <w:szCs w:val="26"/>
        </w:rPr>
        <w:t xml:space="preserve">, </w:t>
      </w:r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r w:rsidR="003C7C49" w:rsidRPr="00AB0BC4">
        <w:rPr>
          <w:rStyle w:val="aa"/>
          <w:rFonts w:ascii="Times New Roman" w:hAnsi="Times New Roman"/>
          <w:b w:val="0"/>
          <w:sz w:val="26"/>
          <w:szCs w:val="26"/>
        </w:rPr>
        <w:t>согласно приложению к настоящему приказу</w:t>
      </w:r>
      <w:r w:rsidRPr="0050470B">
        <w:rPr>
          <w:rStyle w:val="aa"/>
          <w:rFonts w:ascii="Times New Roman" w:hAnsi="Times New Roman"/>
          <w:b w:val="0"/>
          <w:sz w:val="26"/>
          <w:szCs w:val="26"/>
        </w:rPr>
        <w:t>.</w:t>
      </w:r>
    </w:p>
    <w:p w:rsidR="001B2992" w:rsidRDefault="001B2992" w:rsidP="00E24E70">
      <w:pPr>
        <w:pStyle w:val="af2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50470B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50470B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50470B">
        <w:rPr>
          <w:rFonts w:ascii="Times New Roman" w:hAnsi="Times New Roman"/>
          <w:sz w:val="26"/>
          <w:szCs w:val="26"/>
        </w:rPr>
        <w:t>приказа</w:t>
      </w:r>
      <w:r w:rsidRPr="0050470B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5C403C" w:rsidRPr="0050470B" w:rsidRDefault="005C403C" w:rsidP="005C403C">
      <w:pPr>
        <w:pStyle w:val="af2"/>
        <w:tabs>
          <w:tab w:val="left" w:pos="1134"/>
        </w:tabs>
        <w:ind w:left="709"/>
        <w:jc w:val="both"/>
        <w:rPr>
          <w:rFonts w:ascii="Times New Roman" w:hAnsi="Times New Roman"/>
          <w:sz w:val="26"/>
          <w:szCs w:val="26"/>
        </w:rPr>
      </w:pPr>
    </w:p>
    <w:tbl>
      <w:tblPr>
        <w:tblW w:w="10188" w:type="dxa"/>
        <w:tblLayout w:type="fixed"/>
        <w:tblLook w:val="04A0"/>
      </w:tblPr>
      <w:tblGrid>
        <w:gridCol w:w="3831"/>
        <w:gridCol w:w="3507"/>
        <w:gridCol w:w="2850"/>
      </w:tblGrid>
      <w:tr w:rsidR="00836F78" w:rsidRPr="00C657D0" w:rsidTr="005C403C">
        <w:tc>
          <w:tcPr>
            <w:tcW w:w="3831" w:type="dxa"/>
            <w:shd w:val="clear" w:color="auto" w:fill="auto"/>
          </w:tcPr>
          <w:p w:rsidR="005C403C" w:rsidRDefault="005C403C" w:rsidP="005C403C">
            <w:pPr>
              <w:rPr>
                <w:sz w:val="26"/>
                <w:szCs w:val="26"/>
              </w:rPr>
            </w:pPr>
            <w:bookmarkStart w:id="418" w:name="OLE_LINK241"/>
            <w:bookmarkStart w:id="419" w:name="OLE_LINK242"/>
            <w:bookmarkStart w:id="420" w:name="OLE_LINK243"/>
            <w:bookmarkStart w:id="421" w:name="OLE_LINK244"/>
          </w:p>
          <w:p w:rsidR="00836F78" w:rsidRPr="00C657D0" w:rsidRDefault="00836F78" w:rsidP="005C403C">
            <w:pPr>
              <w:rPr>
                <w:sz w:val="26"/>
                <w:szCs w:val="26"/>
              </w:rPr>
            </w:pPr>
            <w:r w:rsidRPr="00C657D0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836F78" w:rsidRPr="00C657D0" w:rsidRDefault="005C403C" w:rsidP="00E43467">
            <w:pPr>
              <w:ind w:left="-91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36" type="#_x0000_t5" style="position:absolute;left:0;text-align:left;margin-left:119.3pt;margin-top:30.7pt;width:35.9pt;height:79.5pt;rotation:2138351fd;z-index:251658240;mso-position-horizontal-relative:text;mso-position-vertical-relative:text" fillcolor="white [3212]" strokecolor="white [3212]"/>
              </w:pict>
            </w:r>
          </w:p>
        </w:tc>
        <w:tc>
          <w:tcPr>
            <w:tcW w:w="2850" w:type="dxa"/>
            <w:shd w:val="clear" w:color="auto" w:fill="auto"/>
          </w:tcPr>
          <w:p w:rsidR="005C403C" w:rsidRDefault="005C403C" w:rsidP="005C403C">
            <w:pPr>
              <w:ind w:right="-108"/>
              <w:jc w:val="right"/>
              <w:rPr>
                <w:sz w:val="26"/>
                <w:szCs w:val="26"/>
              </w:rPr>
            </w:pPr>
          </w:p>
          <w:p w:rsidR="00836F78" w:rsidRPr="00C657D0" w:rsidRDefault="00836F78" w:rsidP="005C403C">
            <w:pPr>
              <w:ind w:right="-108"/>
              <w:jc w:val="right"/>
              <w:rPr>
                <w:sz w:val="26"/>
                <w:szCs w:val="26"/>
              </w:rPr>
            </w:pPr>
            <w:r w:rsidRPr="00C657D0">
              <w:rPr>
                <w:sz w:val="26"/>
                <w:szCs w:val="26"/>
              </w:rPr>
              <w:t>Е.В. Перетягина</w:t>
            </w:r>
          </w:p>
        </w:tc>
      </w:tr>
      <w:bookmarkEnd w:id="418"/>
      <w:bookmarkEnd w:id="419"/>
      <w:bookmarkEnd w:id="420"/>
      <w:bookmarkEnd w:id="421"/>
    </w:tbl>
    <w:p w:rsidR="008E1F30" w:rsidRDefault="008E1F30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8E1F30" w:rsidRDefault="008E1F30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5C403C" w:rsidRDefault="005C403C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5C403C" w:rsidRDefault="005C403C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5C403C" w:rsidRDefault="005C403C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5C403C" w:rsidRDefault="005C403C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5C403C" w:rsidRPr="00E43467" w:rsidRDefault="005C403C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DE397A" w:rsidRPr="00DE397A" w:rsidRDefault="008E1F30" w:rsidP="002216BF">
      <w:pPr>
        <w:pStyle w:val="10"/>
        <w:tabs>
          <w:tab w:val="left" w:pos="1134"/>
        </w:tabs>
      </w:pPr>
      <w:r>
        <w:t>Ю.С. Матвеева</w:t>
      </w:r>
    </w:p>
    <w:p w:rsidR="00DE397A" w:rsidRDefault="00DE397A">
      <w:pPr>
        <w:rPr>
          <w:snapToGrid w:val="0"/>
          <w:sz w:val="26"/>
          <w:szCs w:val="26"/>
        </w:rPr>
      </w:pPr>
      <w:r>
        <w:rPr>
          <w:sz w:val="26"/>
          <w:szCs w:val="26"/>
        </w:rPr>
        <w:br w:type="page"/>
      </w:r>
    </w:p>
    <w:bookmarkEnd w:id="40"/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89"/>
        <w:gridCol w:w="441"/>
        <w:gridCol w:w="1663"/>
        <w:gridCol w:w="445"/>
        <w:gridCol w:w="1850"/>
      </w:tblGrid>
      <w:tr w:rsidR="00B237D9" w:rsidRPr="00F64729" w:rsidTr="00DE397A">
        <w:trPr>
          <w:trHeight w:val="426"/>
        </w:trPr>
        <w:tc>
          <w:tcPr>
            <w:tcW w:w="5889" w:type="dxa"/>
          </w:tcPr>
          <w:p w:rsidR="00B237D9" w:rsidRDefault="00B237D9" w:rsidP="003C7C49">
            <w:pPr>
              <w:tabs>
                <w:tab w:val="left" w:pos="720"/>
              </w:tabs>
              <w:jc w:val="right"/>
            </w:pPr>
          </w:p>
        </w:tc>
        <w:tc>
          <w:tcPr>
            <w:tcW w:w="4399" w:type="dxa"/>
            <w:gridSpan w:val="4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Приложение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B237D9" w:rsidRPr="00F64729" w:rsidTr="00DE397A">
        <w:trPr>
          <w:trHeight w:val="270"/>
        </w:trPr>
        <w:tc>
          <w:tcPr>
            <w:tcW w:w="5889" w:type="dxa"/>
          </w:tcPr>
          <w:p w:rsidR="00B237D9" w:rsidRDefault="00B237D9" w:rsidP="003C7C49">
            <w:pPr>
              <w:tabs>
                <w:tab w:val="left" w:pos="720"/>
              </w:tabs>
              <w:jc w:val="right"/>
            </w:pPr>
          </w:p>
        </w:tc>
        <w:tc>
          <w:tcPr>
            <w:tcW w:w="441" w:type="dxa"/>
          </w:tcPr>
          <w:p w:rsidR="00B237D9" w:rsidRPr="005A62EF" w:rsidRDefault="00B237D9" w:rsidP="00C92F05">
            <w:pPr>
              <w:jc w:val="both"/>
            </w:pPr>
            <w:r w:rsidRPr="005A62EF">
              <w:t>от</w:t>
            </w:r>
          </w:p>
        </w:tc>
        <w:tc>
          <w:tcPr>
            <w:tcW w:w="1663" w:type="dxa"/>
            <w:tcBorders>
              <w:bottom w:val="single" w:sz="4" w:space="0" w:color="auto"/>
            </w:tcBorders>
          </w:tcPr>
          <w:p w:rsidR="00B237D9" w:rsidRPr="005A62EF" w:rsidRDefault="005C403C" w:rsidP="00C92F05">
            <w:pPr>
              <w:jc w:val="both"/>
            </w:pPr>
            <w:r>
              <w:t>06.11.2019</w:t>
            </w:r>
          </w:p>
        </w:tc>
        <w:tc>
          <w:tcPr>
            <w:tcW w:w="445" w:type="dxa"/>
            <w:tcBorders>
              <w:bottom w:val="single" w:sz="4" w:space="0" w:color="auto"/>
            </w:tcBorders>
          </w:tcPr>
          <w:p w:rsidR="00B237D9" w:rsidRPr="005A62EF" w:rsidRDefault="00B237D9" w:rsidP="00C92F05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0" w:type="dxa"/>
            <w:tcBorders>
              <w:bottom w:val="single" w:sz="4" w:space="0" w:color="auto"/>
            </w:tcBorders>
          </w:tcPr>
          <w:p w:rsidR="00B237D9" w:rsidRPr="005A62EF" w:rsidRDefault="005C403C" w:rsidP="00C92F05">
            <w:pPr>
              <w:jc w:val="both"/>
            </w:pPr>
            <w:r>
              <w:t>0108/01-07</w:t>
            </w:r>
          </w:p>
        </w:tc>
      </w:tr>
    </w:tbl>
    <w:p w:rsidR="00B237D9" w:rsidRPr="00993C34" w:rsidRDefault="00B237D9" w:rsidP="001C32D9">
      <w:pPr>
        <w:jc w:val="center"/>
        <w:rPr>
          <w:b/>
          <w:sz w:val="26"/>
          <w:szCs w:val="26"/>
        </w:rPr>
      </w:pPr>
    </w:p>
    <w:p w:rsidR="001C32D9" w:rsidRPr="00993C34" w:rsidRDefault="00AD7D8B" w:rsidP="00813EB3">
      <w:pPr>
        <w:jc w:val="center"/>
        <w:rPr>
          <w:b/>
          <w:sz w:val="26"/>
          <w:szCs w:val="26"/>
        </w:rPr>
      </w:pPr>
      <w:r w:rsidRPr="00993C34">
        <w:rPr>
          <w:b/>
          <w:sz w:val="26"/>
          <w:szCs w:val="26"/>
        </w:rPr>
        <w:t xml:space="preserve">Предмет охраны объекта культурного наследия регионального значения </w:t>
      </w:r>
    </w:p>
    <w:p w:rsidR="003C7C49" w:rsidRPr="003C7C49" w:rsidRDefault="003C7C49" w:rsidP="00853B7E">
      <w:pPr>
        <w:pStyle w:val="af1"/>
        <w:adjustRightInd w:val="0"/>
        <w:spacing w:line="240" w:lineRule="auto"/>
        <w:ind w:left="360"/>
        <w:jc w:val="center"/>
        <w:rPr>
          <w:rFonts w:ascii="Times New Roman" w:hAnsi="Times New Roman"/>
          <w:bCs/>
          <w:sz w:val="26"/>
          <w:szCs w:val="26"/>
        </w:rPr>
      </w:pPr>
      <w:r w:rsidRPr="003C7C49">
        <w:rPr>
          <w:rFonts w:ascii="Times New Roman" w:hAnsi="Times New Roman"/>
          <w:bCs/>
          <w:sz w:val="26"/>
          <w:szCs w:val="26"/>
        </w:rPr>
        <w:t>«Дом жилой для служащих», 19</w:t>
      </w:r>
      <w:r>
        <w:rPr>
          <w:rFonts w:ascii="Times New Roman" w:hAnsi="Times New Roman"/>
          <w:bCs/>
          <w:sz w:val="26"/>
          <w:szCs w:val="26"/>
        </w:rPr>
        <w:t>1</w:t>
      </w:r>
      <w:r w:rsidRPr="003C7C49">
        <w:rPr>
          <w:rFonts w:ascii="Times New Roman" w:hAnsi="Times New Roman"/>
          <w:bCs/>
          <w:sz w:val="26"/>
          <w:szCs w:val="26"/>
        </w:rPr>
        <w:t>5 г., входящего в состав объекта культурного наследия регионального значения - ансамбль «Томская Окружная Психиатрическая лечебница»</w:t>
      </w:r>
      <w:r w:rsidR="00853B7E">
        <w:rPr>
          <w:rFonts w:ascii="Times New Roman" w:hAnsi="Times New Roman"/>
          <w:bCs/>
          <w:sz w:val="26"/>
          <w:szCs w:val="26"/>
        </w:rPr>
        <w:t xml:space="preserve">, 1901-1915 гг., расположенного по адресу: Томская область, </w:t>
      </w:r>
      <w:proofErr w:type="gramStart"/>
      <w:r w:rsidR="00853B7E">
        <w:rPr>
          <w:rFonts w:ascii="Times New Roman" w:hAnsi="Times New Roman"/>
          <w:bCs/>
          <w:sz w:val="26"/>
          <w:szCs w:val="26"/>
        </w:rPr>
        <w:t>г</w:t>
      </w:r>
      <w:proofErr w:type="gramEnd"/>
      <w:r w:rsidR="00853B7E">
        <w:rPr>
          <w:rFonts w:ascii="Times New Roman" w:hAnsi="Times New Roman"/>
          <w:bCs/>
          <w:sz w:val="26"/>
          <w:szCs w:val="26"/>
        </w:rPr>
        <w:t xml:space="preserve">. Томск, </w:t>
      </w:r>
      <w:proofErr w:type="spellStart"/>
      <w:r w:rsidR="00853B7E">
        <w:rPr>
          <w:rFonts w:ascii="Times New Roman" w:hAnsi="Times New Roman"/>
          <w:bCs/>
          <w:sz w:val="26"/>
          <w:szCs w:val="26"/>
        </w:rPr>
        <w:t>Асиновская</w:t>
      </w:r>
      <w:proofErr w:type="spellEnd"/>
      <w:r w:rsidR="00853B7E">
        <w:rPr>
          <w:rFonts w:ascii="Times New Roman" w:hAnsi="Times New Roman"/>
          <w:bCs/>
          <w:sz w:val="26"/>
          <w:szCs w:val="26"/>
        </w:rPr>
        <w:t xml:space="preserve"> (улица), 5</w:t>
      </w:r>
    </w:p>
    <w:p w:rsidR="003C7C49" w:rsidRDefault="003C7C49" w:rsidP="003C7C49">
      <w:pPr>
        <w:numPr>
          <w:ilvl w:val="0"/>
          <w:numId w:val="6"/>
        </w:numPr>
        <w:tabs>
          <w:tab w:val="clear" w:pos="1080"/>
          <w:tab w:val="left" w:pos="1200"/>
        </w:tabs>
        <w:autoSpaceDE w:val="0"/>
        <w:autoSpaceDN w:val="0"/>
        <w:ind w:left="720" w:firstLine="0"/>
        <w:jc w:val="both"/>
        <w:rPr>
          <w:b/>
          <w:sz w:val="26"/>
          <w:szCs w:val="26"/>
        </w:rPr>
      </w:pPr>
      <w:r w:rsidRPr="003C7C49">
        <w:rPr>
          <w:b/>
          <w:sz w:val="26"/>
          <w:szCs w:val="26"/>
        </w:rPr>
        <w:t>Градостроительные характеристики:</w:t>
      </w:r>
    </w:p>
    <w:p w:rsidR="003C7C49" w:rsidRPr="003C7C49" w:rsidRDefault="003C7C49" w:rsidP="003C7C49">
      <w:pPr>
        <w:pStyle w:val="af1"/>
        <w:numPr>
          <w:ilvl w:val="1"/>
          <w:numId w:val="9"/>
        </w:numPr>
        <w:tabs>
          <w:tab w:val="left" w:pos="1200"/>
        </w:tabs>
        <w:autoSpaceDE w:val="0"/>
        <w:autoSpaceDN w:val="0"/>
        <w:spacing w:line="240" w:lineRule="auto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 w:rsidRPr="003C7C49">
        <w:rPr>
          <w:rFonts w:ascii="Times New Roman" w:hAnsi="Times New Roman"/>
          <w:sz w:val="26"/>
          <w:szCs w:val="26"/>
        </w:rPr>
        <w:t>Местоположение здания в границах территории архитектурного ансамбля «Томской Окружной Психиатрической лечебницы» (в юго-западной части) и его принадлежность к комплексной застройке ансамбля. Расположение здания в структуре жилой застройки по л</w:t>
      </w:r>
      <w:r w:rsidR="00652ED1">
        <w:rPr>
          <w:rFonts w:ascii="Times New Roman" w:hAnsi="Times New Roman"/>
          <w:sz w:val="26"/>
          <w:szCs w:val="26"/>
        </w:rPr>
        <w:t>инии исторической застройки ул. </w:t>
      </w:r>
      <w:proofErr w:type="spellStart"/>
      <w:r w:rsidRPr="003C7C49">
        <w:rPr>
          <w:rFonts w:ascii="Times New Roman" w:hAnsi="Times New Roman"/>
          <w:sz w:val="26"/>
          <w:szCs w:val="26"/>
        </w:rPr>
        <w:t>Асиновской</w:t>
      </w:r>
      <w:proofErr w:type="spellEnd"/>
      <w:r w:rsidRPr="003C7C49">
        <w:rPr>
          <w:rFonts w:ascii="Times New Roman" w:hAnsi="Times New Roman"/>
          <w:sz w:val="26"/>
          <w:szCs w:val="26"/>
        </w:rPr>
        <w:t>. Формирует застройку транспортного кольца вокруг центрального функционального ядра лечебницы.</w:t>
      </w:r>
    </w:p>
    <w:p w:rsidR="003C7C49" w:rsidRPr="003C7C49" w:rsidRDefault="003C7C49" w:rsidP="003C7C49">
      <w:pPr>
        <w:pStyle w:val="af1"/>
        <w:numPr>
          <w:ilvl w:val="1"/>
          <w:numId w:val="9"/>
        </w:numPr>
        <w:tabs>
          <w:tab w:val="left" w:pos="1200"/>
        </w:tabs>
        <w:autoSpaceDE w:val="0"/>
        <w:autoSpaceDN w:val="0"/>
        <w:spacing w:line="240" w:lineRule="auto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 w:rsidRPr="003C7C49">
        <w:rPr>
          <w:rFonts w:ascii="Times New Roman" w:hAnsi="Times New Roman"/>
          <w:sz w:val="26"/>
          <w:szCs w:val="26"/>
        </w:rPr>
        <w:t>Композиционная значимость – второстепенное здание в структуре ансамбля (жилой дом для служащих лечебницы).</w:t>
      </w:r>
    </w:p>
    <w:p w:rsidR="003C7C49" w:rsidRPr="003C7C49" w:rsidRDefault="003C7C49" w:rsidP="003C7C49">
      <w:pPr>
        <w:pStyle w:val="af1"/>
        <w:numPr>
          <w:ilvl w:val="1"/>
          <w:numId w:val="9"/>
        </w:numPr>
        <w:tabs>
          <w:tab w:val="left" w:pos="1200"/>
        </w:tabs>
        <w:autoSpaceDE w:val="0"/>
        <w:autoSpaceDN w:val="0"/>
        <w:spacing w:line="240" w:lineRule="auto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 w:rsidRPr="003C7C49">
        <w:rPr>
          <w:rFonts w:ascii="Times New Roman" w:hAnsi="Times New Roman"/>
          <w:sz w:val="26"/>
          <w:szCs w:val="26"/>
        </w:rPr>
        <w:t>Габариты здания на дату строительства 1915</w:t>
      </w:r>
      <w:r w:rsidR="00652ED1">
        <w:rPr>
          <w:rFonts w:ascii="Times New Roman" w:hAnsi="Times New Roman"/>
          <w:sz w:val="26"/>
          <w:szCs w:val="26"/>
        </w:rPr>
        <w:t> </w:t>
      </w:r>
      <w:r w:rsidRPr="003C7C49">
        <w:rPr>
          <w:rFonts w:ascii="Times New Roman" w:hAnsi="Times New Roman"/>
          <w:sz w:val="26"/>
          <w:szCs w:val="26"/>
        </w:rPr>
        <w:t>г. и его силуэт, акцентированный угловой башней.</w:t>
      </w:r>
    </w:p>
    <w:p w:rsidR="003C7C49" w:rsidRPr="003C7C49" w:rsidRDefault="003C7C49" w:rsidP="003C7C49">
      <w:pPr>
        <w:pStyle w:val="af1"/>
        <w:numPr>
          <w:ilvl w:val="1"/>
          <w:numId w:val="9"/>
        </w:numPr>
        <w:tabs>
          <w:tab w:val="left" w:pos="1200"/>
        </w:tabs>
        <w:autoSpaceDE w:val="0"/>
        <w:autoSpaceDN w:val="0"/>
        <w:spacing w:line="240" w:lineRule="auto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 w:rsidRPr="003C7C49">
        <w:rPr>
          <w:rFonts w:ascii="Times New Roman" w:hAnsi="Times New Roman"/>
          <w:sz w:val="26"/>
          <w:szCs w:val="26"/>
        </w:rPr>
        <w:t xml:space="preserve">Секторы и направления видовых раскрытий </w:t>
      </w:r>
      <w:r w:rsidR="00652ED1">
        <w:rPr>
          <w:rFonts w:ascii="Times New Roman" w:hAnsi="Times New Roman"/>
          <w:sz w:val="26"/>
          <w:szCs w:val="26"/>
        </w:rPr>
        <w:t>здания при его восприятии с ул. </w:t>
      </w:r>
      <w:proofErr w:type="spellStart"/>
      <w:r w:rsidRPr="003C7C49">
        <w:rPr>
          <w:rFonts w:ascii="Times New Roman" w:hAnsi="Times New Roman"/>
          <w:sz w:val="26"/>
          <w:szCs w:val="26"/>
        </w:rPr>
        <w:t>Асиновской</w:t>
      </w:r>
      <w:proofErr w:type="spellEnd"/>
      <w:r w:rsidRPr="003C7C49">
        <w:rPr>
          <w:rFonts w:ascii="Times New Roman" w:hAnsi="Times New Roman"/>
          <w:sz w:val="26"/>
          <w:szCs w:val="26"/>
        </w:rPr>
        <w:t xml:space="preserve"> и с внутри дворовой территории.</w:t>
      </w:r>
    </w:p>
    <w:p w:rsidR="00652ED1" w:rsidRDefault="003C7C49" w:rsidP="00652ED1">
      <w:pPr>
        <w:pStyle w:val="af1"/>
        <w:numPr>
          <w:ilvl w:val="0"/>
          <w:numId w:val="6"/>
        </w:numPr>
        <w:tabs>
          <w:tab w:val="clear" w:pos="1080"/>
          <w:tab w:val="num" w:pos="0"/>
          <w:tab w:val="left" w:pos="1200"/>
        </w:tabs>
        <w:autoSpaceDE w:val="0"/>
        <w:autoSpaceDN w:val="0"/>
        <w:spacing w:line="240" w:lineRule="auto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 w:rsidRPr="003C7C49">
        <w:rPr>
          <w:rFonts w:ascii="Times New Roman" w:hAnsi="Times New Roman"/>
          <w:b/>
          <w:sz w:val="26"/>
          <w:szCs w:val="26"/>
        </w:rPr>
        <w:t>Объемно-пространственная композиция здания</w:t>
      </w:r>
      <w:r w:rsidRPr="003C7C49">
        <w:rPr>
          <w:rFonts w:ascii="Times New Roman" w:hAnsi="Times New Roman"/>
          <w:sz w:val="26"/>
          <w:szCs w:val="26"/>
        </w:rPr>
        <w:t xml:space="preserve"> на дату строительства 1915</w:t>
      </w:r>
      <w:r w:rsidR="00652ED1">
        <w:rPr>
          <w:rFonts w:ascii="Times New Roman" w:hAnsi="Times New Roman"/>
          <w:sz w:val="26"/>
          <w:szCs w:val="26"/>
        </w:rPr>
        <w:t> </w:t>
      </w:r>
      <w:r w:rsidRPr="003C7C49">
        <w:rPr>
          <w:rFonts w:ascii="Times New Roman" w:hAnsi="Times New Roman"/>
          <w:sz w:val="26"/>
          <w:szCs w:val="26"/>
        </w:rPr>
        <w:t xml:space="preserve">г. Одноэтажный деревянный объем на кирпичном цоколе, </w:t>
      </w:r>
      <w:r w:rsidRPr="003C7C49">
        <w:rPr>
          <w:rFonts w:ascii="Times New Roman" w:hAnsi="Times New Roman"/>
          <w:iCs/>
          <w:sz w:val="26"/>
          <w:szCs w:val="26"/>
        </w:rPr>
        <w:t>северо-восточный угол здания</w:t>
      </w:r>
      <w:r w:rsidRPr="003C7C49">
        <w:rPr>
          <w:rFonts w:ascii="Times New Roman" w:hAnsi="Times New Roman"/>
          <w:sz w:val="26"/>
          <w:szCs w:val="26"/>
        </w:rPr>
        <w:t xml:space="preserve"> акцентирован возвышающимся объемом угловой </w:t>
      </w:r>
      <w:r w:rsidRPr="003C7C49">
        <w:rPr>
          <w:rFonts w:ascii="Times New Roman" w:hAnsi="Times New Roman"/>
          <w:iCs/>
          <w:sz w:val="26"/>
          <w:szCs w:val="26"/>
        </w:rPr>
        <w:t>башни</w:t>
      </w:r>
      <w:r w:rsidRPr="003C7C49">
        <w:rPr>
          <w:rFonts w:ascii="Times New Roman" w:hAnsi="Times New Roman"/>
          <w:sz w:val="26"/>
          <w:szCs w:val="26"/>
        </w:rPr>
        <w:t>. Форма плана симметричная – Т-образная с ризалитом входного узла по дворовому фасаду. Форма плана башни – прямоугольная, вытянутая по оси север-юг.</w:t>
      </w:r>
      <w:r w:rsidRPr="003C7C49">
        <w:rPr>
          <w:rFonts w:ascii="Times New Roman" w:hAnsi="Times New Roman"/>
          <w:color w:val="0000FF"/>
          <w:sz w:val="26"/>
          <w:szCs w:val="26"/>
        </w:rPr>
        <w:t xml:space="preserve"> </w:t>
      </w:r>
      <w:r w:rsidRPr="003C7C49">
        <w:rPr>
          <w:rFonts w:ascii="Times New Roman" w:hAnsi="Times New Roman"/>
          <w:sz w:val="26"/>
          <w:szCs w:val="26"/>
        </w:rPr>
        <w:t>Высотные отметки по уровню венчающего карниза основного объема здания, ризалита и башни.</w:t>
      </w:r>
    </w:p>
    <w:p w:rsidR="00652ED1" w:rsidRPr="00652ED1" w:rsidRDefault="00537FB0" w:rsidP="00652ED1">
      <w:pPr>
        <w:pStyle w:val="af1"/>
        <w:numPr>
          <w:ilvl w:val="0"/>
          <w:numId w:val="6"/>
        </w:numPr>
        <w:tabs>
          <w:tab w:val="clear" w:pos="1080"/>
          <w:tab w:val="num" w:pos="0"/>
          <w:tab w:val="left" w:pos="1200"/>
        </w:tabs>
        <w:autoSpaceDE w:val="0"/>
        <w:autoSpaceDN w:val="0"/>
        <w:spacing w:line="240" w:lineRule="auto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Конфигурация (ф</w:t>
      </w:r>
      <w:r w:rsidR="003C7C49" w:rsidRPr="00652ED1">
        <w:rPr>
          <w:rFonts w:ascii="Times New Roman" w:hAnsi="Times New Roman"/>
          <w:b/>
          <w:sz w:val="26"/>
          <w:szCs w:val="26"/>
        </w:rPr>
        <w:t>орма</w:t>
      </w:r>
      <w:r>
        <w:rPr>
          <w:rFonts w:ascii="Times New Roman" w:hAnsi="Times New Roman"/>
          <w:b/>
          <w:sz w:val="26"/>
          <w:szCs w:val="26"/>
        </w:rPr>
        <w:t>)</w:t>
      </w:r>
      <w:r w:rsidR="003C7C49" w:rsidRPr="00652ED1">
        <w:rPr>
          <w:rFonts w:ascii="Times New Roman" w:hAnsi="Times New Roman"/>
          <w:b/>
          <w:sz w:val="26"/>
          <w:szCs w:val="26"/>
        </w:rPr>
        <w:t xml:space="preserve"> крыши здания</w:t>
      </w:r>
      <w:r w:rsidR="003C7C49" w:rsidRPr="00652ED1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(над основным объемом и башней – вальмовая, над дворовым ризалитом – двухскатная), ее габаритные размеры, высотные отметки по коньку </w:t>
      </w:r>
      <w:r w:rsidR="003C7C49" w:rsidRPr="00652ED1">
        <w:rPr>
          <w:rFonts w:ascii="Times New Roman" w:hAnsi="Times New Roman"/>
          <w:sz w:val="26"/>
          <w:szCs w:val="26"/>
        </w:rPr>
        <w:t xml:space="preserve">крыши основного объема ризалита и угловой башни. </w:t>
      </w:r>
      <w:r>
        <w:rPr>
          <w:rFonts w:ascii="Times New Roman" w:hAnsi="Times New Roman"/>
          <w:sz w:val="26"/>
          <w:szCs w:val="26"/>
        </w:rPr>
        <w:t xml:space="preserve">Характер кровельного покрытия (листовой металл с фальцовкой и окраской). </w:t>
      </w:r>
      <w:r w:rsidR="003C7C49" w:rsidRPr="00652ED1">
        <w:rPr>
          <w:rFonts w:ascii="Times New Roman" w:hAnsi="Times New Roman"/>
          <w:sz w:val="26"/>
          <w:szCs w:val="26"/>
        </w:rPr>
        <w:t>Слуховое окно прямоугольной формы, расположенное в уровне 2-го яруса башни со стороны главного фасада.</w:t>
      </w:r>
    </w:p>
    <w:p w:rsidR="00652ED1" w:rsidRPr="00652ED1" w:rsidRDefault="003C7C49" w:rsidP="00652ED1">
      <w:pPr>
        <w:pStyle w:val="af1"/>
        <w:numPr>
          <w:ilvl w:val="0"/>
          <w:numId w:val="6"/>
        </w:numPr>
        <w:tabs>
          <w:tab w:val="clear" w:pos="1080"/>
          <w:tab w:val="num" w:pos="0"/>
          <w:tab w:val="left" w:pos="1200"/>
        </w:tabs>
        <w:autoSpaceDE w:val="0"/>
        <w:autoSpaceDN w:val="0"/>
        <w:spacing w:line="240" w:lineRule="auto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 w:rsidRPr="00652ED1">
        <w:rPr>
          <w:rFonts w:ascii="Times New Roman" w:hAnsi="Times New Roman"/>
          <w:b/>
          <w:sz w:val="26"/>
          <w:szCs w:val="26"/>
        </w:rPr>
        <w:t>Композиция и архитектурно-художественное оформление фасадов здания</w:t>
      </w:r>
      <w:r w:rsidRPr="00652ED1">
        <w:rPr>
          <w:rFonts w:ascii="Times New Roman" w:hAnsi="Times New Roman"/>
          <w:sz w:val="26"/>
          <w:szCs w:val="26"/>
        </w:rPr>
        <w:t xml:space="preserve"> на дату строительства 1915</w:t>
      </w:r>
      <w:r w:rsidR="00652ED1">
        <w:rPr>
          <w:rFonts w:ascii="Times New Roman" w:hAnsi="Times New Roman"/>
          <w:sz w:val="26"/>
          <w:szCs w:val="26"/>
        </w:rPr>
        <w:t> </w:t>
      </w:r>
      <w:r w:rsidRPr="00652ED1">
        <w:rPr>
          <w:rFonts w:ascii="Times New Roman" w:hAnsi="Times New Roman"/>
          <w:sz w:val="26"/>
          <w:szCs w:val="26"/>
        </w:rPr>
        <w:t>г., выполненных в стиле модерн:</w:t>
      </w:r>
    </w:p>
    <w:p w:rsidR="00652ED1" w:rsidRPr="00652ED1" w:rsidRDefault="003C7C49" w:rsidP="00652ED1">
      <w:pPr>
        <w:pStyle w:val="af1"/>
        <w:numPr>
          <w:ilvl w:val="1"/>
          <w:numId w:val="10"/>
        </w:numPr>
        <w:tabs>
          <w:tab w:val="num" w:pos="0"/>
          <w:tab w:val="left" w:pos="1200"/>
        </w:tabs>
        <w:autoSpaceDE w:val="0"/>
        <w:autoSpaceDN w:val="0"/>
        <w:spacing w:line="240" w:lineRule="auto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 w:rsidRPr="00652ED1">
        <w:rPr>
          <w:rFonts w:ascii="Times New Roman" w:hAnsi="Times New Roman"/>
          <w:iCs/>
          <w:sz w:val="26"/>
          <w:szCs w:val="26"/>
        </w:rPr>
        <w:t xml:space="preserve">Композиция главного и боковых фасадов асимметричная. </w:t>
      </w:r>
      <w:r w:rsidRPr="00652ED1">
        <w:rPr>
          <w:rFonts w:ascii="Times New Roman" w:hAnsi="Times New Roman"/>
          <w:bCs/>
          <w:sz w:val="26"/>
          <w:szCs w:val="26"/>
        </w:rPr>
        <w:t xml:space="preserve">Главный </w:t>
      </w:r>
      <w:r w:rsidRPr="00652ED1">
        <w:rPr>
          <w:rFonts w:ascii="Times New Roman" w:hAnsi="Times New Roman"/>
          <w:sz w:val="26"/>
          <w:szCs w:val="26"/>
        </w:rPr>
        <w:t>(западный) фасад решен в 5</w:t>
      </w:r>
      <w:r w:rsidR="00652ED1">
        <w:rPr>
          <w:rFonts w:ascii="Times New Roman" w:hAnsi="Times New Roman"/>
          <w:sz w:val="26"/>
          <w:szCs w:val="26"/>
        </w:rPr>
        <w:t> </w:t>
      </w:r>
      <w:r w:rsidRPr="00652ED1">
        <w:rPr>
          <w:rFonts w:ascii="Times New Roman" w:hAnsi="Times New Roman"/>
          <w:sz w:val="26"/>
          <w:szCs w:val="26"/>
        </w:rPr>
        <w:t xml:space="preserve">осей окон, крайняя правая ось акцентирована возвышающимся объемом угловой башни. Боковые фасады основного объема здания решены </w:t>
      </w:r>
      <w:r w:rsidR="00537FB0">
        <w:rPr>
          <w:rFonts w:ascii="Times New Roman" w:hAnsi="Times New Roman"/>
          <w:sz w:val="26"/>
          <w:szCs w:val="26"/>
        </w:rPr>
        <w:t xml:space="preserve">в </w:t>
      </w:r>
      <w:r w:rsidRPr="00652ED1">
        <w:rPr>
          <w:rFonts w:ascii="Times New Roman" w:hAnsi="Times New Roman"/>
          <w:sz w:val="26"/>
          <w:szCs w:val="26"/>
        </w:rPr>
        <w:t>2</w:t>
      </w:r>
      <w:r w:rsidR="00652ED1">
        <w:rPr>
          <w:rFonts w:ascii="Times New Roman" w:hAnsi="Times New Roman"/>
          <w:sz w:val="26"/>
          <w:szCs w:val="26"/>
        </w:rPr>
        <w:t> </w:t>
      </w:r>
      <w:r w:rsidRPr="00652ED1">
        <w:rPr>
          <w:rFonts w:ascii="Times New Roman" w:hAnsi="Times New Roman"/>
          <w:sz w:val="26"/>
          <w:szCs w:val="26"/>
        </w:rPr>
        <w:t>оси окон, крайняя левая ось северного фасада акцентирована угловой башней. Первоначальная композиция дворового фасада (без поздних пристроек): фасад симметричный, ось симметрии акцентирована выступающим объемом ризалита входного узла с треугольным фронтоном в уровне крыши.</w:t>
      </w:r>
    </w:p>
    <w:p w:rsidR="00652ED1" w:rsidRPr="00652ED1" w:rsidRDefault="003C7C49" w:rsidP="00652ED1">
      <w:pPr>
        <w:pStyle w:val="af1"/>
        <w:numPr>
          <w:ilvl w:val="1"/>
          <w:numId w:val="10"/>
        </w:numPr>
        <w:tabs>
          <w:tab w:val="num" w:pos="0"/>
          <w:tab w:val="left" w:pos="1200"/>
        </w:tabs>
        <w:autoSpaceDE w:val="0"/>
        <w:autoSpaceDN w:val="0"/>
        <w:spacing w:line="240" w:lineRule="auto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 w:rsidRPr="00652ED1">
        <w:rPr>
          <w:rFonts w:ascii="Times New Roman" w:hAnsi="Times New Roman"/>
          <w:sz w:val="26"/>
          <w:szCs w:val="26"/>
        </w:rPr>
        <w:t>Местоположение и габариты входов: проемы прямоугольные для одностворчатых дверей, расположены с двух сторон ризалита дворового фасада.</w:t>
      </w:r>
    </w:p>
    <w:p w:rsidR="00652ED1" w:rsidRPr="00652ED1" w:rsidRDefault="003C7C49" w:rsidP="00652ED1">
      <w:pPr>
        <w:pStyle w:val="af1"/>
        <w:numPr>
          <w:ilvl w:val="1"/>
          <w:numId w:val="10"/>
        </w:numPr>
        <w:tabs>
          <w:tab w:val="num" w:pos="0"/>
          <w:tab w:val="left" w:pos="1200"/>
        </w:tabs>
        <w:autoSpaceDE w:val="0"/>
        <w:autoSpaceDN w:val="0"/>
        <w:spacing w:line="240" w:lineRule="auto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 w:rsidRPr="00652ED1">
        <w:rPr>
          <w:rFonts w:ascii="Times New Roman" w:hAnsi="Times New Roman"/>
          <w:sz w:val="26"/>
          <w:szCs w:val="26"/>
        </w:rPr>
        <w:t>Местоположение, габариты и форма оконных проемов. Первоначальные габаритные размеры проемов и их пропорции, в т.ч. более широкое окно, расположенное по оси башни со стороны главного фасада.</w:t>
      </w:r>
    </w:p>
    <w:p w:rsidR="00652ED1" w:rsidRPr="00652ED1" w:rsidRDefault="003C7C49" w:rsidP="00652ED1">
      <w:pPr>
        <w:pStyle w:val="af1"/>
        <w:numPr>
          <w:ilvl w:val="1"/>
          <w:numId w:val="10"/>
        </w:numPr>
        <w:tabs>
          <w:tab w:val="num" w:pos="0"/>
          <w:tab w:val="left" w:pos="1200"/>
        </w:tabs>
        <w:autoSpaceDE w:val="0"/>
        <w:autoSpaceDN w:val="0"/>
        <w:spacing w:line="240" w:lineRule="auto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 w:rsidRPr="00652ED1">
        <w:rPr>
          <w:rFonts w:ascii="Times New Roman" w:hAnsi="Times New Roman"/>
          <w:sz w:val="26"/>
          <w:szCs w:val="26"/>
        </w:rPr>
        <w:t xml:space="preserve">Декоративное оформление фасадов здания: профильный карниз большого выноса (основного объема, башни и ризалита) с обшивкой из профильных досок, </w:t>
      </w:r>
      <w:r w:rsidRPr="00652ED1">
        <w:rPr>
          <w:rFonts w:ascii="Times New Roman" w:hAnsi="Times New Roman"/>
          <w:sz w:val="26"/>
          <w:szCs w:val="26"/>
        </w:rPr>
        <w:lastRenderedPageBreak/>
        <w:t>широкий фриз из горизонтальной дощатой обшивки, ограниченный снизу горизонтальным профильным поясом, плоские угловые лопатки. Простой формы наличники. Декор фасадов башни, решенной в виде фахверковой конструкции: горизонтальная дощатая обшивка, лопатки с профильн</w:t>
      </w:r>
      <w:r w:rsidR="002E7D9C">
        <w:rPr>
          <w:rFonts w:ascii="Times New Roman" w:hAnsi="Times New Roman"/>
          <w:sz w:val="26"/>
          <w:szCs w:val="26"/>
        </w:rPr>
        <w:t>ыми полками, накладной декор из </w:t>
      </w:r>
      <w:r w:rsidRPr="00652ED1">
        <w:rPr>
          <w:rFonts w:ascii="Times New Roman" w:hAnsi="Times New Roman"/>
          <w:sz w:val="26"/>
          <w:szCs w:val="26"/>
        </w:rPr>
        <w:t>вертикальных и горизонтальных элементов. Дере</w:t>
      </w:r>
      <w:r w:rsidR="002E7D9C">
        <w:rPr>
          <w:rFonts w:ascii="Times New Roman" w:hAnsi="Times New Roman"/>
          <w:sz w:val="26"/>
          <w:szCs w:val="26"/>
        </w:rPr>
        <w:t>вянное парапетное ограждение на </w:t>
      </w:r>
      <w:r w:rsidRPr="00652ED1">
        <w:rPr>
          <w:rFonts w:ascii="Times New Roman" w:hAnsi="Times New Roman"/>
          <w:sz w:val="26"/>
          <w:szCs w:val="26"/>
        </w:rPr>
        <w:t>фигурных стойках, расположенное на крыше башни со стороны восточного и северного фасадов</w:t>
      </w:r>
      <w:r w:rsidR="0014091C">
        <w:rPr>
          <w:rFonts w:ascii="Times New Roman" w:hAnsi="Times New Roman"/>
          <w:sz w:val="26"/>
          <w:szCs w:val="26"/>
        </w:rPr>
        <w:t>,</w:t>
      </w:r>
      <w:r w:rsidRPr="00652ED1">
        <w:rPr>
          <w:rFonts w:ascii="Times New Roman" w:hAnsi="Times New Roman"/>
          <w:sz w:val="26"/>
          <w:szCs w:val="26"/>
        </w:rPr>
        <w:t xml:space="preserve"> его материал, конструкция и первоначальный вид. Вертикальная обшивка фриза ризалита.</w:t>
      </w:r>
    </w:p>
    <w:p w:rsidR="00652ED1" w:rsidRPr="00652ED1" w:rsidRDefault="0014091C" w:rsidP="00652ED1">
      <w:pPr>
        <w:pStyle w:val="af1"/>
        <w:numPr>
          <w:ilvl w:val="0"/>
          <w:numId w:val="6"/>
        </w:numPr>
        <w:tabs>
          <w:tab w:val="clear" w:pos="1080"/>
          <w:tab w:val="left" w:pos="0"/>
          <w:tab w:val="left" w:pos="1200"/>
        </w:tabs>
        <w:autoSpaceDE w:val="0"/>
        <w:autoSpaceDN w:val="0"/>
        <w:spacing w:line="240" w:lineRule="auto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Виды отделки</w:t>
      </w:r>
      <w:r w:rsidR="003C7C49" w:rsidRPr="00652ED1">
        <w:rPr>
          <w:rFonts w:ascii="Times New Roman" w:hAnsi="Times New Roman"/>
          <w:b/>
          <w:sz w:val="26"/>
          <w:szCs w:val="26"/>
        </w:rPr>
        <w:t xml:space="preserve"> фасадн</w:t>
      </w:r>
      <w:r>
        <w:rPr>
          <w:rFonts w:ascii="Times New Roman" w:hAnsi="Times New Roman"/>
          <w:b/>
          <w:sz w:val="26"/>
          <w:szCs w:val="26"/>
        </w:rPr>
        <w:t>ой</w:t>
      </w:r>
      <w:r w:rsidR="003C7C49" w:rsidRPr="00652ED1">
        <w:rPr>
          <w:rFonts w:ascii="Times New Roman" w:hAnsi="Times New Roman"/>
          <w:b/>
          <w:sz w:val="26"/>
          <w:szCs w:val="26"/>
        </w:rPr>
        <w:t xml:space="preserve"> поверхност</w:t>
      </w:r>
      <w:r>
        <w:rPr>
          <w:rFonts w:ascii="Times New Roman" w:hAnsi="Times New Roman"/>
          <w:b/>
          <w:sz w:val="26"/>
          <w:szCs w:val="26"/>
        </w:rPr>
        <w:t>и</w:t>
      </w:r>
      <w:r w:rsidR="002E7D9C">
        <w:rPr>
          <w:rFonts w:ascii="Times New Roman" w:hAnsi="Times New Roman"/>
          <w:sz w:val="26"/>
          <w:szCs w:val="26"/>
        </w:rPr>
        <w:t xml:space="preserve"> на дату строительства 1915 </w:t>
      </w:r>
      <w:r w:rsidR="003C7C49" w:rsidRPr="00652ED1">
        <w:rPr>
          <w:rFonts w:ascii="Times New Roman" w:hAnsi="Times New Roman"/>
          <w:sz w:val="26"/>
          <w:szCs w:val="26"/>
        </w:rPr>
        <w:t>г. Лицевая кирпичная кладка цоколя, бревенчатые стены сруба, дощатая обшивка стен башни. Деревянные элементы фасадного декора с покрашенной поверхностью.</w:t>
      </w:r>
    </w:p>
    <w:p w:rsidR="00652ED1" w:rsidRPr="00652ED1" w:rsidRDefault="003C7C49" w:rsidP="00652ED1">
      <w:pPr>
        <w:pStyle w:val="af1"/>
        <w:numPr>
          <w:ilvl w:val="0"/>
          <w:numId w:val="6"/>
        </w:numPr>
        <w:tabs>
          <w:tab w:val="clear" w:pos="1080"/>
          <w:tab w:val="left" w:pos="0"/>
          <w:tab w:val="left" w:pos="1200"/>
        </w:tabs>
        <w:autoSpaceDE w:val="0"/>
        <w:autoSpaceDN w:val="0"/>
        <w:spacing w:line="240" w:lineRule="auto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 w:rsidRPr="00652ED1">
        <w:rPr>
          <w:rFonts w:ascii="Times New Roman" w:hAnsi="Times New Roman"/>
          <w:b/>
          <w:sz w:val="26"/>
          <w:szCs w:val="26"/>
        </w:rPr>
        <w:t>Колористическое решение фасадов здания</w:t>
      </w:r>
      <w:r w:rsidRPr="00652ED1">
        <w:rPr>
          <w:rFonts w:ascii="Times New Roman" w:hAnsi="Times New Roman"/>
          <w:sz w:val="26"/>
          <w:szCs w:val="26"/>
        </w:rPr>
        <w:t xml:space="preserve"> на дату строительства 1915</w:t>
      </w:r>
      <w:r w:rsidR="002E7D9C">
        <w:rPr>
          <w:rFonts w:ascii="Times New Roman" w:hAnsi="Times New Roman"/>
          <w:sz w:val="26"/>
          <w:szCs w:val="26"/>
        </w:rPr>
        <w:t> </w:t>
      </w:r>
      <w:r w:rsidR="0014091C">
        <w:rPr>
          <w:rFonts w:ascii="Times New Roman" w:hAnsi="Times New Roman"/>
          <w:sz w:val="26"/>
          <w:szCs w:val="26"/>
        </w:rPr>
        <w:t>г. (устанавливается по результатам реставрационных исследований)</w:t>
      </w:r>
      <w:r w:rsidRPr="00652ED1">
        <w:rPr>
          <w:rFonts w:ascii="Times New Roman" w:hAnsi="Times New Roman"/>
          <w:sz w:val="26"/>
          <w:szCs w:val="26"/>
        </w:rPr>
        <w:t>.</w:t>
      </w:r>
    </w:p>
    <w:p w:rsidR="00652ED1" w:rsidRPr="00652ED1" w:rsidRDefault="0014091C" w:rsidP="00652ED1">
      <w:pPr>
        <w:pStyle w:val="af1"/>
        <w:numPr>
          <w:ilvl w:val="0"/>
          <w:numId w:val="6"/>
        </w:numPr>
        <w:tabs>
          <w:tab w:val="clear" w:pos="1080"/>
          <w:tab w:val="left" w:pos="0"/>
          <w:tab w:val="left" w:pos="1200"/>
        </w:tabs>
        <w:autoSpaceDE w:val="0"/>
        <w:autoSpaceDN w:val="0"/>
        <w:spacing w:line="240" w:lineRule="auto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Заполнение</w:t>
      </w:r>
      <w:r w:rsidR="003C7C49" w:rsidRPr="00652ED1">
        <w:rPr>
          <w:rFonts w:ascii="Times New Roman" w:hAnsi="Times New Roman"/>
          <w:b/>
          <w:sz w:val="26"/>
          <w:szCs w:val="26"/>
        </w:rPr>
        <w:t xml:space="preserve"> дверных</w:t>
      </w:r>
      <w:r>
        <w:rPr>
          <w:rFonts w:ascii="Times New Roman" w:hAnsi="Times New Roman"/>
          <w:b/>
          <w:sz w:val="26"/>
          <w:szCs w:val="26"/>
        </w:rPr>
        <w:t xml:space="preserve"> и оконных</w:t>
      </w:r>
      <w:r w:rsidR="003C7C49" w:rsidRPr="00652ED1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проемов </w:t>
      </w:r>
      <w:r w:rsidRPr="0014091C">
        <w:rPr>
          <w:rFonts w:ascii="Times New Roman" w:hAnsi="Times New Roman"/>
          <w:sz w:val="26"/>
          <w:szCs w:val="26"/>
        </w:rPr>
        <w:t>на дату сохранившихся элементов,</w:t>
      </w:r>
      <w:r w:rsidR="003C7C49" w:rsidRPr="00652ED1">
        <w:rPr>
          <w:rFonts w:ascii="Times New Roman" w:hAnsi="Times New Roman"/>
          <w:b/>
          <w:sz w:val="26"/>
          <w:szCs w:val="26"/>
        </w:rPr>
        <w:t xml:space="preserve"> </w:t>
      </w:r>
      <w:r w:rsidR="003C7C49" w:rsidRPr="00652ED1">
        <w:rPr>
          <w:rFonts w:ascii="Times New Roman" w:hAnsi="Times New Roman"/>
          <w:sz w:val="26"/>
          <w:szCs w:val="26"/>
        </w:rPr>
        <w:t>их материал (дерево), конструкция, форма (прямоугольные)</w:t>
      </w:r>
      <w:r>
        <w:rPr>
          <w:rFonts w:ascii="Times New Roman" w:hAnsi="Times New Roman"/>
          <w:sz w:val="26"/>
          <w:szCs w:val="26"/>
        </w:rPr>
        <w:t>, характер оформления,</w:t>
      </w:r>
      <w:r w:rsidR="003C7C49" w:rsidRPr="00652ED1">
        <w:rPr>
          <w:rFonts w:ascii="Times New Roman" w:hAnsi="Times New Roman"/>
          <w:sz w:val="26"/>
          <w:szCs w:val="26"/>
        </w:rPr>
        <w:t xml:space="preserve"> рисунок переплета оконных рам.</w:t>
      </w:r>
    </w:p>
    <w:p w:rsidR="00652ED1" w:rsidRPr="00652ED1" w:rsidRDefault="003C7C49" w:rsidP="00652ED1">
      <w:pPr>
        <w:pStyle w:val="af1"/>
        <w:numPr>
          <w:ilvl w:val="0"/>
          <w:numId w:val="6"/>
        </w:numPr>
        <w:tabs>
          <w:tab w:val="clear" w:pos="1080"/>
          <w:tab w:val="left" w:pos="0"/>
          <w:tab w:val="left" w:pos="1200"/>
        </w:tabs>
        <w:autoSpaceDE w:val="0"/>
        <w:autoSpaceDN w:val="0"/>
        <w:spacing w:line="240" w:lineRule="auto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 w:rsidRPr="00652ED1">
        <w:rPr>
          <w:rFonts w:ascii="Times New Roman" w:hAnsi="Times New Roman"/>
          <w:b/>
          <w:sz w:val="26"/>
          <w:szCs w:val="26"/>
        </w:rPr>
        <w:t>Пространственно-планировочная структура интерьеров здания</w:t>
      </w:r>
      <w:r w:rsidRPr="00652ED1">
        <w:rPr>
          <w:rFonts w:ascii="Times New Roman" w:hAnsi="Times New Roman"/>
          <w:sz w:val="26"/>
          <w:szCs w:val="26"/>
        </w:rPr>
        <w:t xml:space="preserve"> в габаритах капитальных несущих конструкций стен и перекрытий на дату строительства 1915</w:t>
      </w:r>
      <w:r w:rsidR="002E7D9C">
        <w:rPr>
          <w:rFonts w:ascii="Times New Roman" w:hAnsi="Times New Roman"/>
          <w:sz w:val="26"/>
          <w:szCs w:val="26"/>
        </w:rPr>
        <w:t> </w:t>
      </w:r>
      <w:r w:rsidRPr="00652ED1">
        <w:rPr>
          <w:rFonts w:ascii="Times New Roman" w:hAnsi="Times New Roman"/>
          <w:sz w:val="26"/>
          <w:szCs w:val="26"/>
        </w:rPr>
        <w:t>г., включая первоначальные габариты и форму дверных проемов всех помещений здания. Планировочная структура 2-х квартирного</w:t>
      </w:r>
      <w:r w:rsidRPr="00652ED1">
        <w:rPr>
          <w:rFonts w:ascii="Times New Roman" w:hAnsi="Times New Roman"/>
          <w:bCs/>
          <w:sz w:val="26"/>
          <w:szCs w:val="26"/>
        </w:rPr>
        <w:t xml:space="preserve"> жилого дома</w:t>
      </w:r>
      <w:r w:rsidRPr="00652ED1">
        <w:rPr>
          <w:rFonts w:ascii="Times New Roman" w:hAnsi="Times New Roman"/>
          <w:sz w:val="26"/>
          <w:szCs w:val="26"/>
        </w:rPr>
        <w:t>.</w:t>
      </w:r>
    </w:p>
    <w:p w:rsidR="00652ED1" w:rsidRPr="00652ED1" w:rsidRDefault="003C7C49" w:rsidP="00652ED1">
      <w:pPr>
        <w:pStyle w:val="af1"/>
        <w:numPr>
          <w:ilvl w:val="0"/>
          <w:numId w:val="6"/>
        </w:numPr>
        <w:tabs>
          <w:tab w:val="clear" w:pos="1080"/>
          <w:tab w:val="left" w:pos="0"/>
          <w:tab w:val="left" w:pos="1200"/>
        </w:tabs>
        <w:autoSpaceDE w:val="0"/>
        <w:autoSpaceDN w:val="0"/>
        <w:spacing w:line="240" w:lineRule="auto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 w:rsidRPr="00652ED1">
        <w:rPr>
          <w:rFonts w:ascii="Times New Roman" w:hAnsi="Times New Roman"/>
          <w:b/>
          <w:sz w:val="26"/>
          <w:szCs w:val="26"/>
        </w:rPr>
        <w:t>Конструктивные элементы здания</w:t>
      </w:r>
      <w:r w:rsidRPr="00652ED1">
        <w:rPr>
          <w:rFonts w:ascii="Times New Roman" w:hAnsi="Times New Roman"/>
          <w:sz w:val="26"/>
          <w:szCs w:val="26"/>
        </w:rPr>
        <w:t xml:space="preserve"> на дату строительства 1915</w:t>
      </w:r>
      <w:r w:rsidR="002E7D9C">
        <w:rPr>
          <w:rFonts w:ascii="Times New Roman" w:hAnsi="Times New Roman"/>
          <w:sz w:val="26"/>
          <w:szCs w:val="26"/>
        </w:rPr>
        <w:t> </w:t>
      </w:r>
      <w:r w:rsidRPr="00652ED1">
        <w:rPr>
          <w:rFonts w:ascii="Times New Roman" w:hAnsi="Times New Roman"/>
          <w:sz w:val="26"/>
          <w:szCs w:val="26"/>
        </w:rPr>
        <w:t>г. Фундаменты бутовые, кирпичный цоколь, бревенчатые стены сруба основного объема и ризалита, рубленные в «лапу», плоские по балкам перекрытия, деревянные конструкции угловой башни.</w:t>
      </w:r>
    </w:p>
    <w:p w:rsidR="003C7C49" w:rsidRPr="00652ED1" w:rsidRDefault="003C7C49" w:rsidP="00652ED1">
      <w:pPr>
        <w:pStyle w:val="af1"/>
        <w:numPr>
          <w:ilvl w:val="0"/>
          <w:numId w:val="6"/>
        </w:numPr>
        <w:tabs>
          <w:tab w:val="clear" w:pos="1080"/>
          <w:tab w:val="left" w:pos="0"/>
          <w:tab w:val="left" w:pos="1200"/>
        </w:tabs>
        <w:autoSpaceDE w:val="0"/>
        <w:autoSpaceDN w:val="0"/>
        <w:spacing w:line="240" w:lineRule="auto"/>
        <w:ind w:left="0" w:firstLine="720"/>
        <w:jc w:val="both"/>
        <w:rPr>
          <w:rFonts w:ascii="Times New Roman" w:hAnsi="Times New Roman"/>
          <w:b/>
          <w:sz w:val="26"/>
          <w:szCs w:val="26"/>
        </w:rPr>
      </w:pPr>
      <w:r w:rsidRPr="00652ED1">
        <w:rPr>
          <w:rFonts w:ascii="Times New Roman" w:hAnsi="Times New Roman"/>
          <w:b/>
          <w:sz w:val="26"/>
          <w:szCs w:val="26"/>
        </w:rPr>
        <w:t xml:space="preserve">Местоположение крылец основных входов </w:t>
      </w:r>
      <w:r w:rsidRPr="00652ED1">
        <w:rPr>
          <w:rFonts w:ascii="Times New Roman" w:hAnsi="Times New Roman"/>
          <w:sz w:val="26"/>
          <w:szCs w:val="26"/>
        </w:rPr>
        <w:t>(с двух сторон от центрального р</w:t>
      </w:r>
      <w:r w:rsidR="0014091C">
        <w:rPr>
          <w:rFonts w:ascii="Times New Roman" w:hAnsi="Times New Roman"/>
          <w:sz w:val="26"/>
          <w:szCs w:val="26"/>
        </w:rPr>
        <w:t>изалита дворового фасада) и их исторический</w:t>
      </w:r>
      <w:r w:rsidRPr="00652ED1">
        <w:rPr>
          <w:rFonts w:ascii="Times New Roman" w:hAnsi="Times New Roman"/>
          <w:sz w:val="26"/>
          <w:szCs w:val="26"/>
        </w:rPr>
        <w:t xml:space="preserve"> вид</w:t>
      </w:r>
      <w:r w:rsidR="0014091C">
        <w:rPr>
          <w:rFonts w:ascii="Times New Roman" w:hAnsi="Times New Roman"/>
          <w:sz w:val="26"/>
          <w:szCs w:val="26"/>
        </w:rPr>
        <w:t xml:space="preserve"> (устанавливается по результатам реставрационных исследований)</w:t>
      </w:r>
      <w:r w:rsidRPr="00652ED1">
        <w:rPr>
          <w:rFonts w:ascii="Times New Roman" w:hAnsi="Times New Roman"/>
          <w:sz w:val="26"/>
          <w:szCs w:val="26"/>
        </w:rPr>
        <w:t>.</w:t>
      </w:r>
    </w:p>
    <w:p w:rsidR="00D410FD" w:rsidRPr="004E2458" w:rsidRDefault="00D410FD" w:rsidP="003C7C49">
      <w:pPr>
        <w:tabs>
          <w:tab w:val="num" w:pos="0"/>
          <w:tab w:val="left" w:pos="1200"/>
        </w:tabs>
        <w:ind w:left="720" w:hanging="744"/>
        <w:rPr>
          <w:b/>
          <w:sz w:val="26"/>
          <w:szCs w:val="26"/>
        </w:rPr>
      </w:pPr>
    </w:p>
    <w:p w:rsidR="00E558EB" w:rsidRDefault="00D410FD">
      <w:pPr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44"/>
        <w:gridCol w:w="5144"/>
      </w:tblGrid>
      <w:tr w:rsidR="001C3C18" w:rsidTr="0014458B">
        <w:tc>
          <w:tcPr>
            <w:tcW w:w="5144" w:type="dxa"/>
          </w:tcPr>
          <w:p w:rsidR="001C3C18" w:rsidRDefault="001C3C18">
            <w:pPr>
              <w:rPr>
                <w:b/>
                <w:sz w:val="26"/>
                <w:szCs w:val="26"/>
              </w:rPr>
            </w:pPr>
          </w:p>
        </w:tc>
        <w:tc>
          <w:tcPr>
            <w:tcW w:w="5144" w:type="dxa"/>
          </w:tcPr>
          <w:p w:rsidR="001C3C18" w:rsidRPr="00CA10C8" w:rsidRDefault="001C3C18" w:rsidP="001C3C18">
            <w:pPr>
              <w:jc w:val="both"/>
              <w:rPr>
                <w:sz w:val="22"/>
                <w:szCs w:val="22"/>
              </w:rPr>
            </w:pPr>
            <w:r w:rsidRPr="00CA10C8">
              <w:rPr>
                <w:sz w:val="22"/>
                <w:szCs w:val="22"/>
              </w:rPr>
              <w:t>Приложение к предмету охраны объекта культурного наследия регионального значения, утвержденному приказом Комитета по охране объектов культурного наследия Томской области</w:t>
            </w:r>
          </w:p>
          <w:p w:rsidR="001C3C18" w:rsidRPr="005C403C" w:rsidRDefault="005C403C" w:rsidP="005C403C">
            <w:pPr>
              <w:jc w:val="both"/>
              <w:rPr>
                <w:u w:val="single"/>
              </w:rPr>
            </w:pPr>
            <w:r w:rsidRPr="005C403C">
              <w:rPr>
                <w:sz w:val="22"/>
                <w:szCs w:val="22"/>
                <w:u w:val="single"/>
              </w:rPr>
              <w:t>от  06.11.2019</w:t>
            </w:r>
            <w:r w:rsidR="001C3C18" w:rsidRPr="005C403C">
              <w:rPr>
                <w:sz w:val="22"/>
                <w:szCs w:val="22"/>
                <w:u w:val="single"/>
              </w:rPr>
              <w:t xml:space="preserve"> </w:t>
            </w:r>
            <w:r w:rsidRPr="005C403C">
              <w:rPr>
                <w:sz w:val="22"/>
                <w:szCs w:val="22"/>
                <w:u w:val="single"/>
              </w:rPr>
              <w:t xml:space="preserve">   №  0108/01-07</w:t>
            </w:r>
          </w:p>
        </w:tc>
      </w:tr>
      <w:tr w:rsidR="0014091C" w:rsidTr="001445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2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091C" w:rsidRDefault="0014091C" w:rsidP="00B07BA4">
            <w:pPr>
              <w:adjustRightInd w:val="0"/>
              <w:ind w:right="11"/>
              <w:jc w:val="center"/>
              <w:rPr>
                <w:b/>
                <w:sz w:val="26"/>
                <w:szCs w:val="26"/>
              </w:rPr>
            </w:pPr>
            <w:r w:rsidRPr="00044ADD">
              <w:rPr>
                <w:b/>
                <w:sz w:val="26"/>
                <w:szCs w:val="26"/>
              </w:rPr>
              <w:t xml:space="preserve">Фотографические изображения предмета охраны объекта культурного наследия регионального значения </w:t>
            </w:r>
            <w:r w:rsidRPr="00044ADD">
              <w:rPr>
                <w:b/>
                <w:bCs/>
                <w:sz w:val="26"/>
                <w:szCs w:val="26"/>
              </w:rPr>
              <w:t xml:space="preserve">«Дом жилой для служащих», </w:t>
            </w:r>
            <w:smartTag w:uri="urn:schemas-microsoft-com:office:smarttags" w:element="metricconverter">
              <w:smartTagPr>
                <w:attr w:name="ProductID" w:val="1915 г"/>
              </w:smartTagPr>
              <w:r w:rsidRPr="00044ADD">
                <w:rPr>
                  <w:b/>
                  <w:bCs/>
                  <w:sz w:val="26"/>
                  <w:szCs w:val="26"/>
                </w:rPr>
                <w:t>1915 г</w:t>
              </w:r>
            </w:smartTag>
            <w:r w:rsidRPr="00044ADD">
              <w:rPr>
                <w:b/>
                <w:bCs/>
                <w:sz w:val="26"/>
                <w:szCs w:val="26"/>
              </w:rPr>
              <w:t>., входящего в состав объекта культурного наследия регионального значения «Томская Окружная Психиатрическая лечебница», 1901–1915 гг.,</w:t>
            </w:r>
            <w:r w:rsidRPr="00044ADD">
              <w:rPr>
                <w:b/>
                <w:sz w:val="26"/>
                <w:szCs w:val="26"/>
              </w:rPr>
              <w:t xml:space="preserve"> расположенного по адресу: </w:t>
            </w:r>
          </w:p>
          <w:p w:rsidR="0014091C" w:rsidRPr="00044ADD" w:rsidRDefault="0014091C" w:rsidP="00B07BA4">
            <w:pPr>
              <w:adjustRightInd w:val="0"/>
              <w:ind w:right="11"/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044ADD">
              <w:rPr>
                <w:b/>
                <w:sz w:val="26"/>
                <w:szCs w:val="26"/>
              </w:rPr>
              <w:t xml:space="preserve">Томская область, </w:t>
            </w:r>
            <w:proofErr w:type="gramStart"/>
            <w:r w:rsidRPr="00044ADD">
              <w:rPr>
                <w:b/>
                <w:sz w:val="26"/>
                <w:szCs w:val="26"/>
              </w:rPr>
              <w:t>г</w:t>
            </w:r>
            <w:proofErr w:type="gramEnd"/>
            <w:r w:rsidRPr="00044ADD">
              <w:rPr>
                <w:b/>
                <w:sz w:val="26"/>
                <w:szCs w:val="26"/>
              </w:rPr>
              <w:t xml:space="preserve">. Томск, </w:t>
            </w:r>
            <w:proofErr w:type="spellStart"/>
            <w:r w:rsidRPr="00044ADD">
              <w:rPr>
                <w:b/>
                <w:bCs/>
                <w:iCs/>
                <w:sz w:val="26"/>
                <w:szCs w:val="26"/>
              </w:rPr>
              <w:t>Асиновская</w:t>
            </w:r>
            <w:proofErr w:type="spellEnd"/>
            <w:r w:rsidRPr="00044ADD">
              <w:rPr>
                <w:b/>
                <w:bCs/>
                <w:iCs/>
                <w:sz w:val="26"/>
                <w:szCs w:val="26"/>
              </w:rPr>
              <w:t xml:space="preserve"> (улица), 5</w:t>
            </w:r>
          </w:p>
          <w:p w:rsidR="0014091C" w:rsidRPr="00044ADD" w:rsidRDefault="0014091C" w:rsidP="00B07BA4">
            <w:pPr>
              <w:ind w:right="11"/>
              <w:jc w:val="center"/>
            </w:pPr>
            <w:r w:rsidRPr="00044ADD">
              <w:t>Автор снимков: Начальник отдела научного учета ОКН (памятников истории и культуры)</w:t>
            </w:r>
          </w:p>
          <w:p w:rsidR="0014091C" w:rsidRPr="00044ADD" w:rsidRDefault="0014091C" w:rsidP="00B07BA4">
            <w:pPr>
              <w:ind w:right="11"/>
              <w:jc w:val="center"/>
            </w:pPr>
            <w:r w:rsidRPr="00044ADD">
              <w:t xml:space="preserve"> ОГАУК "Центр по охране памятников" Яблонская М.А., дата съемки: 14.07.2015 г.</w:t>
            </w:r>
          </w:p>
          <w:p w:rsidR="0014091C" w:rsidRPr="006F5212" w:rsidRDefault="005C403C" w:rsidP="00B07BA4">
            <w:pPr>
              <w:ind w:right="11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08pt;height:246pt">
                  <v:imagedata r:id="rId9" o:title="Ст"/>
                </v:shape>
              </w:pict>
            </w:r>
          </w:p>
          <w:p w:rsidR="0014091C" w:rsidRPr="00044ADD" w:rsidRDefault="0014091C" w:rsidP="00B07BA4">
            <w:pPr>
              <w:jc w:val="center"/>
            </w:pPr>
            <w:r w:rsidRPr="00044ADD">
              <w:t>Видовая точка № 1.</w:t>
            </w:r>
          </w:p>
          <w:p w:rsidR="0014091C" w:rsidRDefault="0014091C" w:rsidP="00B07BA4">
            <w:pPr>
              <w:jc w:val="center"/>
            </w:pPr>
            <w:r w:rsidRPr="00044ADD">
              <w:t xml:space="preserve">Главный (восточный) фасад здания. (Фото: </w:t>
            </w:r>
            <w:smartTag w:uri="urn:schemas-microsoft-com:office:smarttags" w:element="metricconverter">
              <w:smartTagPr>
                <w:attr w:name="ProductID" w:val="2000 г"/>
              </w:smartTagPr>
              <w:r w:rsidRPr="00044ADD">
                <w:t>2000 г</w:t>
              </w:r>
            </w:smartTag>
            <w:r w:rsidRPr="00044ADD">
              <w:t>.).</w:t>
            </w:r>
          </w:p>
          <w:p w:rsidR="0014091C" w:rsidRPr="00044ADD" w:rsidRDefault="0014091C" w:rsidP="00B07BA4">
            <w:pPr>
              <w:jc w:val="center"/>
            </w:pPr>
          </w:p>
          <w:p w:rsidR="0014091C" w:rsidRPr="006F5212" w:rsidRDefault="005C403C" w:rsidP="00B07BA4">
            <w:pPr>
              <w:jc w:val="center"/>
            </w:pPr>
            <w:r>
              <w:pict>
                <v:shape id="_x0000_i1026" type="#_x0000_t75" style="width:409.5pt;height:273pt">
                  <v:imagedata r:id="rId10" o:title="IMG_9544"/>
                </v:shape>
              </w:pict>
            </w:r>
          </w:p>
          <w:p w:rsidR="0014091C" w:rsidRPr="00044ADD" w:rsidRDefault="0014091C" w:rsidP="00B07BA4">
            <w:pPr>
              <w:jc w:val="center"/>
            </w:pPr>
            <w:r w:rsidRPr="00044ADD">
              <w:t>Видовая точка № 2.</w:t>
            </w:r>
          </w:p>
          <w:p w:rsidR="0014091C" w:rsidRPr="00044ADD" w:rsidRDefault="0014091C" w:rsidP="00B07BA4">
            <w:pPr>
              <w:jc w:val="center"/>
            </w:pPr>
            <w:r w:rsidRPr="00044ADD">
              <w:t xml:space="preserve">Главный (восточный) фасад здания. Вид с ул. </w:t>
            </w:r>
            <w:proofErr w:type="spellStart"/>
            <w:r w:rsidRPr="00044ADD">
              <w:t>Асиновской</w:t>
            </w:r>
            <w:proofErr w:type="spellEnd"/>
            <w:r w:rsidRPr="00044ADD">
              <w:t>.</w:t>
            </w:r>
          </w:p>
          <w:p w:rsidR="0014091C" w:rsidRDefault="0014091C" w:rsidP="00B07BA4"/>
          <w:p w:rsidR="0014091C" w:rsidRDefault="0014091C" w:rsidP="00B07BA4"/>
          <w:p w:rsidR="0014091C" w:rsidRPr="006F5212" w:rsidRDefault="005C403C" w:rsidP="00B07BA4">
            <w:pPr>
              <w:ind w:right="11"/>
              <w:jc w:val="center"/>
            </w:pPr>
            <w:r>
              <w:pict>
                <v:shape id="_x0000_i1027" type="#_x0000_t75" style="width:439.5pt;height:294pt">
                  <v:imagedata r:id="rId11" o:title="IMG_9550"/>
                </v:shape>
              </w:pict>
            </w:r>
          </w:p>
          <w:p w:rsidR="0014091C" w:rsidRPr="00044ADD" w:rsidRDefault="0014091C" w:rsidP="00B07BA4">
            <w:pPr>
              <w:jc w:val="center"/>
            </w:pPr>
            <w:r w:rsidRPr="00044ADD">
              <w:t>Видовая точка № 3.</w:t>
            </w:r>
          </w:p>
          <w:p w:rsidR="0014091C" w:rsidRDefault="0014091C" w:rsidP="00B07BA4">
            <w:pPr>
              <w:jc w:val="center"/>
            </w:pPr>
            <w:r w:rsidRPr="00044ADD">
              <w:t>Общий вид здания с северо-восточной стороны.</w:t>
            </w:r>
          </w:p>
          <w:p w:rsidR="0014091C" w:rsidRDefault="0014091C" w:rsidP="00B07BA4">
            <w:pPr>
              <w:jc w:val="center"/>
            </w:pPr>
          </w:p>
          <w:p w:rsidR="0014091C" w:rsidRDefault="0014091C" w:rsidP="00B07BA4">
            <w:pPr>
              <w:jc w:val="center"/>
            </w:pPr>
          </w:p>
          <w:p w:rsidR="0014091C" w:rsidRPr="00044ADD" w:rsidRDefault="0014091C" w:rsidP="00B07BA4">
            <w:pPr>
              <w:jc w:val="center"/>
            </w:pPr>
          </w:p>
          <w:p w:rsidR="0014091C" w:rsidRPr="006F5212" w:rsidRDefault="005C403C" w:rsidP="00B07BA4">
            <w:pPr>
              <w:ind w:right="11"/>
              <w:jc w:val="center"/>
            </w:pPr>
            <w:r>
              <w:pict>
                <v:shape id="_x0000_i1028" type="#_x0000_t75" style="width:439.5pt;height:294pt">
                  <v:imagedata r:id="rId12" o:title="IMG_9547"/>
                </v:shape>
              </w:pict>
            </w:r>
          </w:p>
          <w:p w:rsidR="0014091C" w:rsidRPr="00044ADD" w:rsidRDefault="0014091C" w:rsidP="00B07BA4">
            <w:pPr>
              <w:jc w:val="center"/>
            </w:pPr>
            <w:r w:rsidRPr="00044ADD">
              <w:t>Видовая точка № 4.</w:t>
            </w:r>
          </w:p>
          <w:p w:rsidR="0014091C" w:rsidRPr="00044ADD" w:rsidRDefault="0014091C" w:rsidP="00B07BA4">
            <w:pPr>
              <w:jc w:val="center"/>
            </w:pPr>
            <w:r w:rsidRPr="00044ADD">
              <w:t>Общий вид здания с юго-восточной стороны.</w:t>
            </w:r>
          </w:p>
          <w:p w:rsidR="0014091C" w:rsidRDefault="0014091C" w:rsidP="00B07BA4">
            <w:pPr>
              <w:jc w:val="center"/>
            </w:pPr>
          </w:p>
          <w:p w:rsidR="0014091C" w:rsidRDefault="0014091C" w:rsidP="00B07BA4"/>
          <w:p w:rsidR="0014091C" w:rsidRDefault="0014091C" w:rsidP="00B07BA4"/>
          <w:p w:rsidR="0014091C" w:rsidRDefault="0014091C" w:rsidP="00B07BA4"/>
          <w:p w:rsidR="0014091C" w:rsidRPr="006F5212" w:rsidRDefault="005C403C" w:rsidP="00B07BA4">
            <w:pPr>
              <w:ind w:right="-46"/>
              <w:jc w:val="center"/>
            </w:pPr>
            <w:r>
              <w:pict>
                <v:shape id="_x0000_i1029" type="#_x0000_t75" style="width:438.5pt;height:293.5pt">
                  <v:imagedata r:id="rId13" o:title="IMG_9545"/>
                </v:shape>
              </w:pict>
            </w:r>
          </w:p>
          <w:p w:rsidR="0014091C" w:rsidRPr="00044ADD" w:rsidRDefault="0014091C" w:rsidP="00B07BA4">
            <w:pPr>
              <w:jc w:val="center"/>
            </w:pPr>
            <w:r w:rsidRPr="00044ADD">
              <w:t>Видовая точка № 5.</w:t>
            </w:r>
          </w:p>
          <w:p w:rsidR="0014091C" w:rsidRDefault="0014091C" w:rsidP="00B07BA4">
            <w:pPr>
              <w:jc w:val="center"/>
            </w:pPr>
            <w:r w:rsidRPr="00044ADD">
              <w:t>Фрагмент главного фасада. Угловая башня.</w:t>
            </w:r>
          </w:p>
          <w:p w:rsidR="0014091C" w:rsidRDefault="0014091C" w:rsidP="00B07BA4">
            <w:pPr>
              <w:jc w:val="center"/>
            </w:pPr>
          </w:p>
          <w:p w:rsidR="0014091C" w:rsidRPr="00044ADD" w:rsidRDefault="0014091C" w:rsidP="00B07BA4">
            <w:pPr>
              <w:jc w:val="center"/>
            </w:pPr>
          </w:p>
          <w:p w:rsidR="0014091C" w:rsidRPr="00EF69DC" w:rsidRDefault="005C403C" w:rsidP="00B07BA4">
            <w:pPr>
              <w:jc w:val="center"/>
            </w:pPr>
            <w:r>
              <w:pict>
                <v:shape id="_x0000_i1030" type="#_x0000_t75" style="width:214.5pt;height:322.5pt">
                  <v:imagedata r:id="rId14" o:title="IMG_9548"/>
                </v:shape>
              </w:pict>
            </w:r>
            <w:r w:rsidR="0014091C">
              <w:t xml:space="preserve">    </w:t>
            </w:r>
            <w:r>
              <w:pict>
                <v:shape id="_x0000_i1031" type="#_x0000_t75" style="width:214pt;height:322pt">
                  <v:imagedata r:id="rId15" o:title="IMG_9546"/>
                </v:shape>
              </w:pict>
            </w:r>
          </w:p>
          <w:tbl>
            <w:tblPr>
              <w:tblW w:w="0" w:type="auto"/>
              <w:tblInd w:w="456" w:type="dxa"/>
              <w:tblLook w:val="01E0"/>
            </w:tblPr>
            <w:tblGrid>
              <w:gridCol w:w="4444"/>
              <w:gridCol w:w="4598"/>
            </w:tblGrid>
            <w:tr w:rsidR="0014091C" w:rsidRPr="00044ADD" w:rsidTr="00B07BA4">
              <w:tc>
                <w:tcPr>
                  <w:tcW w:w="4444" w:type="dxa"/>
                  <w:shd w:val="clear" w:color="auto" w:fill="auto"/>
                </w:tcPr>
                <w:p w:rsidR="0014091C" w:rsidRPr="00044ADD" w:rsidRDefault="0014091C" w:rsidP="00B07BA4">
                  <w:pPr>
                    <w:ind w:right="4" w:firstLine="6"/>
                    <w:jc w:val="center"/>
                  </w:pPr>
                  <w:r w:rsidRPr="00044ADD">
                    <w:t>Видовая точка № 6</w:t>
                  </w:r>
                </w:p>
                <w:p w:rsidR="0014091C" w:rsidRPr="00044ADD" w:rsidRDefault="0014091C" w:rsidP="00B07BA4">
                  <w:pPr>
                    <w:ind w:right="4" w:firstLine="6"/>
                    <w:jc w:val="center"/>
                  </w:pPr>
                  <w:r w:rsidRPr="00044ADD">
                    <w:t>Северо-восточный угол здания.</w:t>
                  </w:r>
                </w:p>
                <w:p w:rsidR="0014091C" w:rsidRPr="00044ADD" w:rsidRDefault="0014091C" w:rsidP="00B07BA4">
                  <w:pPr>
                    <w:ind w:right="4" w:firstLine="6"/>
                    <w:jc w:val="center"/>
                  </w:pPr>
                  <w:r w:rsidRPr="00044ADD">
                    <w:t>Угловая башня.</w:t>
                  </w:r>
                </w:p>
                <w:p w:rsidR="0014091C" w:rsidRPr="00044ADD" w:rsidRDefault="0014091C" w:rsidP="00B07BA4">
                  <w:pPr>
                    <w:ind w:right="4" w:firstLine="6"/>
                    <w:jc w:val="center"/>
                  </w:pPr>
                </w:p>
              </w:tc>
              <w:tc>
                <w:tcPr>
                  <w:tcW w:w="4598" w:type="dxa"/>
                  <w:shd w:val="clear" w:color="auto" w:fill="auto"/>
                </w:tcPr>
                <w:p w:rsidR="0014091C" w:rsidRPr="00044ADD" w:rsidRDefault="0014091C" w:rsidP="00B07BA4">
                  <w:pPr>
                    <w:ind w:right="4" w:firstLine="6"/>
                    <w:jc w:val="center"/>
                  </w:pPr>
                  <w:r w:rsidRPr="00044ADD">
                    <w:t>Видовая точка № 7</w:t>
                  </w:r>
                </w:p>
                <w:p w:rsidR="0014091C" w:rsidRPr="00044ADD" w:rsidRDefault="0014091C" w:rsidP="00B07BA4">
                  <w:pPr>
                    <w:ind w:right="4" w:firstLine="6"/>
                    <w:jc w:val="center"/>
                  </w:pPr>
                  <w:r w:rsidRPr="00044ADD">
                    <w:t>Фрагмент главного фасада.</w:t>
                  </w:r>
                </w:p>
                <w:p w:rsidR="0014091C" w:rsidRPr="00044ADD" w:rsidRDefault="0014091C" w:rsidP="00B07BA4">
                  <w:pPr>
                    <w:ind w:right="4" w:firstLine="6"/>
                    <w:jc w:val="center"/>
                  </w:pPr>
                  <w:r w:rsidRPr="00044ADD">
                    <w:t>Угловая башня.</w:t>
                  </w:r>
                </w:p>
                <w:p w:rsidR="0014091C" w:rsidRPr="00044ADD" w:rsidRDefault="0014091C" w:rsidP="00B07BA4">
                  <w:pPr>
                    <w:ind w:right="4" w:firstLine="6"/>
                    <w:jc w:val="center"/>
                  </w:pPr>
                </w:p>
              </w:tc>
            </w:tr>
          </w:tbl>
          <w:p w:rsidR="0014091C" w:rsidRDefault="0014091C" w:rsidP="00B07BA4"/>
          <w:p w:rsidR="0014091C" w:rsidRDefault="0014091C" w:rsidP="00B07BA4"/>
          <w:p w:rsidR="0014091C" w:rsidRDefault="0014091C" w:rsidP="00B07BA4"/>
          <w:p w:rsidR="0014091C" w:rsidRPr="00EF69DC" w:rsidRDefault="005C403C" w:rsidP="00B07BA4">
            <w:pPr>
              <w:ind w:right="11"/>
              <w:jc w:val="center"/>
            </w:pPr>
            <w:r>
              <w:pict>
                <v:shape id="_x0000_i1032" type="#_x0000_t75" style="width:436.5pt;height:290.5pt">
                  <v:imagedata r:id="rId16" o:title="IMG_9551"/>
                </v:shape>
              </w:pict>
            </w:r>
          </w:p>
          <w:p w:rsidR="0014091C" w:rsidRPr="00044ADD" w:rsidRDefault="0014091C" w:rsidP="00B07BA4">
            <w:pPr>
              <w:jc w:val="center"/>
            </w:pPr>
            <w:r w:rsidRPr="00044ADD">
              <w:t>Видовая точка № 8</w:t>
            </w:r>
          </w:p>
          <w:p w:rsidR="0014091C" w:rsidRDefault="0014091C" w:rsidP="00B07BA4">
            <w:pPr>
              <w:jc w:val="center"/>
            </w:pPr>
            <w:r w:rsidRPr="00044ADD">
              <w:t>Западный (дворовый) фасад. Вид на центральный ризалит.</w:t>
            </w:r>
          </w:p>
          <w:p w:rsidR="0014091C" w:rsidRPr="00044ADD" w:rsidRDefault="0014091C" w:rsidP="00B07BA4">
            <w:pPr>
              <w:jc w:val="center"/>
            </w:pPr>
          </w:p>
          <w:p w:rsidR="0014091C" w:rsidRDefault="0014091C" w:rsidP="00B07BA4"/>
          <w:p w:rsidR="0014091C" w:rsidRPr="00EF69DC" w:rsidRDefault="005C403C" w:rsidP="00B07BA4">
            <w:pPr>
              <w:ind w:right="11"/>
              <w:jc w:val="center"/>
            </w:pPr>
            <w:r>
              <w:pict>
                <v:shape id="_x0000_i1033" type="#_x0000_t75" style="width:215.5pt;height:322pt">
                  <v:imagedata r:id="rId17" o:title="IMG_9553"/>
                </v:shape>
              </w:pict>
            </w:r>
            <w:r w:rsidR="0014091C">
              <w:t xml:space="preserve">    </w:t>
            </w:r>
            <w:r>
              <w:pict>
                <v:shape id="_x0000_i1034" type="#_x0000_t75" style="width:214.5pt;height:322pt">
                  <v:imagedata r:id="rId18" o:title="IMG_9554"/>
                </v:shape>
              </w:pict>
            </w:r>
          </w:p>
          <w:tbl>
            <w:tblPr>
              <w:tblW w:w="0" w:type="auto"/>
              <w:tblInd w:w="456" w:type="dxa"/>
              <w:tblLook w:val="01E0"/>
            </w:tblPr>
            <w:tblGrid>
              <w:gridCol w:w="4444"/>
              <w:gridCol w:w="4391"/>
            </w:tblGrid>
            <w:tr w:rsidR="0014091C" w:rsidRPr="00044ADD" w:rsidTr="00B07BA4">
              <w:tc>
                <w:tcPr>
                  <w:tcW w:w="4444" w:type="dxa"/>
                  <w:shd w:val="clear" w:color="auto" w:fill="auto"/>
                </w:tcPr>
                <w:p w:rsidR="0014091C" w:rsidRPr="00044ADD" w:rsidRDefault="0014091C" w:rsidP="00B07BA4">
                  <w:pPr>
                    <w:ind w:right="4"/>
                    <w:jc w:val="center"/>
                  </w:pPr>
                  <w:r w:rsidRPr="00044ADD">
                    <w:t>Видовая точка № 9</w:t>
                  </w:r>
                </w:p>
                <w:p w:rsidR="0014091C" w:rsidRPr="00044ADD" w:rsidRDefault="0014091C" w:rsidP="00B07BA4">
                  <w:pPr>
                    <w:ind w:right="4"/>
                    <w:jc w:val="center"/>
                  </w:pPr>
                  <w:r w:rsidRPr="00044ADD">
                    <w:t>Окно дворового фасада.</w:t>
                  </w:r>
                </w:p>
                <w:p w:rsidR="0014091C" w:rsidRPr="00044ADD" w:rsidRDefault="0014091C" w:rsidP="00B07BA4">
                  <w:pPr>
                    <w:ind w:right="4"/>
                    <w:jc w:val="center"/>
                  </w:pPr>
                </w:p>
              </w:tc>
              <w:tc>
                <w:tcPr>
                  <w:tcW w:w="4391" w:type="dxa"/>
                  <w:shd w:val="clear" w:color="auto" w:fill="auto"/>
                </w:tcPr>
                <w:p w:rsidR="0014091C" w:rsidRPr="00044ADD" w:rsidRDefault="0014091C" w:rsidP="00B07BA4">
                  <w:pPr>
                    <w:ind w:right="4"/>
                    <w:jc w:val="center"/>
                  </w:pPr>
                  <w:r w:rsidRPr="00044ADD">
                    <w:t>Видовая точка № 10</w:t>
                  </w:r>
                </w:p>
                <w:p w:rsidR="0014091C" w:rsidRPr="00044ADD" w:rsidRDefault="0014091C" w:rsidP="00B07BA4">
                  <w:pPr>
                    <w:ind w:right="4"/>
                    <w:jc w:val="center"/>
                  </w:pPr>
                  <w:r w:rsidRPr="00044ADD">
                    <w:t>Скобяная оконная фурнитура (ручка).</w:t>
                  </w:r>
                </w:p>
                <w:p w:rsidR="0014091C" w:rsidRPr="00044ADD" w:rsidRDefault="0014091C" w:rsidP="00B07BA4">
                  <w:pPr>
                    <w:ind w:right="4"/>
                    <w:jc w:val="center"/>
                  </w:pPr>
                </w:p>
              </w:tc>
            </w:tr>
          </w:tbl>
          <w:p w:rsidR="0014091C" w:rsidRPr="005A62EF" w:rsidRDefault="0014091C" w:rsidP="00B07BA4"/>
        </w:tc>
      </w:tr>
    </w:tbl>
    <w:p w:rsidR="00D410FD" w:rsidRDefault="00D410FD" w:rsidP="0014091C">
      <w:pPr>
        <w:rPr>
          <w:b/>
          <w:sz w:val="26"/>
          <w:szCs w:val="26"/>
        </w:rPr>
      </w:pPr>
    </w:p>
    <w:sectPr w:rsidR="00D410FD" w:rsidSect="0014091C">
      <w:headerReference w:type="even" r:id="rId19"/>
      <w:headerReference w:type="default" r:id="rId20"/>
      <w:footerReference w:type="even" r:id="rId21"/>
      <w:footerReference w:type="first" r:id="rId22"/>
      <w:type w:val="nextColumn"/>
      <w:pgSz w:w="11905" w:h="16837"/>
      <w:pgMar w:top="403" w:right="667" w:bottom="1267" w:left="1166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7FB0" w:rsidRDefault="00537FB0">
      <w:r>
        <w:separator/>
      </w:r>
    </w:p>
  </w:endnote>
  <w:endnote w:type="continuationSeparator" w:id="0">
    <w:p w:rsidR="00537FB0" w:rsidRDefault="00537F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FB0" w:rsidRDefault="0086023C" w:rsidP="00D7151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537FB0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37FB0" w:rsidRDefault="00537FB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FB0" w:rsidRPr="00974A62" w:rsidRDefault="00537FB0" w:rsidP="00974A62">
    <w:pPr>
      <w:jc w:val="both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7FB0" w:rsidRDefault="00537FB0">
      <w:r>
        <w:separator/>
      </w:r>
    </w:p>
  </w:footnote>
  <w:footnote w:type="continuationSeparator" w:id="0">
    <w:p w:rsidR="00537FB0" w:rsidRDefault="00537F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FB0" w:rsidRDefault="0086023C" w:rsidP="00E80A9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537FB0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37FB0">
      <w:rPr>
        <w:rStyle w:val="a7"/>
        <w:noProof/>
      </w:rPr>
      <w:t>1</w:t>
    </w:r>
    <w:r>
      <w:rPr>
        <w:rStyle w:val="a7"/>
      </w:rPr>
      <w:fldChar w:fldCharType="end"/>
    </w:r>
  </w:p>
  <w:p w:rsidR="00537FB0" w:rsidRDefault="00537FB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5879219"/>
      <w:docPartObj>
        <w:docPartGallery w:val="Page Numbers (Top of Page)"/>
        <w:docPartUnique/>
      </w:docPartObj>
    </w:sdtPr>
    <w:sdtContent>
      <w:p w:rsidR="0014091C" w:rsidRDefault="0014091C">
        <w:pPr>
          <w:pStyle w:val="a3"/>
          <w:jc w:val="center"/>
        </w:pPr>
      </w:p>
      <w:p w:rsidR="0014091C" w:rsidRDefault="0086023C" w:rsidP="0014091C">
        <w:pPr>
          <w:pStyle w:val="a3"/>
          <w:jc w:val="center"/>
        </w:pPr>
        <w:fldSimple w:instr=" PAGE   \* MERGEFORMAT ">
          <w:r w:rsidR="005C403C">
            <w:rPr>
              <w:noProof/>
            </w:rPr>
            <w:t>5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hybridMultilevel"/>
    <w:tmpl w:val="6F8844AE"/>
    <w:lvl w:ilvl="0" w:tplc="2E2A505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color w:val="auto"/>
        <w:sz w:val="26"/>
        <w:szCs w:val="26"/>
      </w:rPr>
    </w:lvl>
    <w:lvl w:ilvl="1" w:tplc="149CF2FE">
      <w:numFmt w:val="none"/>
      <w:lvlText w:val=""/>
      <w:lvlJc w:val="left"/>
      <w:pPr>
        <w:tabs>
          <w:tab w:val="num" w:pos="1080"/>
        </w:tabs>
      </w:pPr>
    </w:lvl>
    <w:lvl w:ilvl="2" w:tplc="90221164">
      <w:numFmt w:val="none"/>
      <w:lvlText w:val=""/>
      <w:lvlJc w:val="left"/>
      <w:pPr>
        <w:tabs>
          <w:tab w:val="num" w:pos="1080"/>
        </w:tabs>
      </w:pPr>
    </w:lvl>
    <w:lvl w:ilvl="3" w:tplc="72D6DE94">
      <w:numFmt w:val="none"/>
      <w:lvlText w:val=""/>
      <w:lvlJc w:val="left"/>
      <w:pPr>
        <w:tabs>
          <w:tab w:val="num" w:pos="1080"/>
        </w:tabs>
      </w:pPr>
    </w:lvl>
    <w:lvl w:ilvl="4" w:tplc="5EF41E94">
      <w:numFmt w:val="none"/>
      <w:lvlText w:val=""/>
      <w:lvlJc w:val="left"/>
      <w:pPr>
        <w:tabs>
          <w:tab w:val="num" w:pos="1080"/>
        </w:tabs>
      </w:pPr>
    </w:lvl>
    <w:lvl w:ilvl="5" w:tplc="6110FCBA">
      <w:numFmt w:val="none"/>
      <w:lvlText w:val=""/>
      <w:lvlJc w:val="left"/>
      <w:pPr>
        <w:tabs>
          <w:tab w:val="num" w:pos="1080"/>
        </w:tabs>
      </w:pPr>
    </w:lvl>
    <w:lvl w:ilvl="6" w:tplc="111233E4">
      <w:numFmt w:val="none"/>
      <w:lvlText w:val=""/>
      <w:lvlJc w:val="left"/>
      <w:pPr>
        <w:tabs>
          <w:tab w:val="num" w:pos="1080"/>
        </w:tabs>
      </w:pPr>
    </w:lvl>
    <w:lvl w:ilvl="7" w:tplc="28607612">
      <w:numFmt w:val="none"/>
      <w:lvlText w:val=""/>
      <w:lvlJc w:val="left"/>
      <w:pPr>
        <w:tabs>
          <w:tab w:val="num" w:pos="1080"/>
        </w:tabs>
      </w:pPr>
    </w:lvl>
    <w:lvl w:ilvl="8" w:tplc="F3C21A32">
      <w:numFmt w:val="none"/>
      <w:lvlText w:val=""/>
      <w:lvlJc w:val="left"/>
      <w:pPr>
        <w:tabs>
          <w:tab w:val="num" w:pos="1080"/>
        </w:tabs>
      </w:pPr>
    </w:lvl>
  </w:abstractNum>
  <w:abstractNum w:abstractNumId="2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E056FF"/>
    <w:multiLevelType w:val="hybridMultilevel"/>
    <w:tmpl w:val="DDF6BA0C"/>
    <w:lvl w:ilvl="0" w:tplc="F4BE9DF2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C0C48B8"/>
    <w:multiLevelType w:val="hybridMultilevel"/>
    <w:tmpl w:val="E7E4B608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FD63C27"/>
    <w:multiLevelType w:val="multilevel"/>
    <w:tmpl w:val="CE10D9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6">
    <w:nsid w:val="158366E4"/>
    <w:multiLevelType w:val="hybridMultilevel"/>
    <w:tmpl w:val="F55C66F4"/>
    <w:lvl w:ilvl="0" w:tplc="F61E75EA">
      <w:start w:val="1"/>
      <w:numFmt w:val="decimal"/>
      <w:lvlText w:val="4.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E83033D"/>
    <w:multiLevelType w:val="hybridMultilevel"/>
    <w:tmpl w:val="AE9C1E0E"/>
    <w:lvl w:ilvl="0" w:tplc="F61E75EA">
      <w:start w:val="1"/>
      <w:numFmt w:val="decimal"/>
      <w:lvlText w:val="4.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5F16A12"/>
    <w:multiLevelType w:val="multilevel"/>
    <w:tmpl w:val="D4EA8E7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>
    <w:nsid w:val="610C5FC6"/>
    <w:multiLevelType w:val="multilevel"/>
    <w:tmpl w:val="8B12D90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>
    <w:nsid w:val="61857439"/>
    <w:multiLevelType w:val="multilevel"/>
    <w:tmpl w:val="049076DA"/>
    <w:lvl w:ilvl="0">
      <w:start w:val="1"/>
      <w:numFmt w:val="decimal"/>
      <w:lvlText w:val="%1"/>
      <w:lvlJc w:val="left"/>
      <w:pPr>
        <w:tabs>
          <w:tab w:val="num" w:pos="384"/>
        </w:tabs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72"/>
        </w:tabs>
        <w:ind w:left="6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48"/>
        </w:tabs>
        <w:ind w:left="6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60"/>
        </w:tabs>
        <w:ind w:left="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"/>
        </w:tabs>
        <w:ind w:left="12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8"/>
        </w:tabs>
        <w:ind w:left="1608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7"/>
  </w:num>
  <w:num w:numId="5">
    <w:abstractNumId w:val="5"/>
  </w:num>
  <w:num w:numId="6">
    <w:abstractNumId w:val="1"/>
  </w:num>
  <w:num w:numId="7">
    <w:abstractNumId w:val="10"/>
  </w:num>
  <w:num w:numId="8">
    <w:abstractNumId w:val="4"/>
  </w:num>
  <w:num w:numId="9">
    <w:abstractNumId w:val="9"/>
  </w:num>
  <w:num w:numId="10">
    <w:abstractNumId w:val="8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6849"/>
  </w:hdrShapeDefaults>
  <w:footnotePr>
    <w:footnote w:id="-1"/>
    <w:footnote w:id="0"/>
  </w:footnotePr>
  <w:endnotePr>
    <w:endnote w:id="-1"/>
    <w:endnote w:id="0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34FEC"/>
    <w:rsid w:val="00042387"/>
    <w:rsid w:val="00042C30"/>
    <w:rsid w:val="000500C0"/>
    <w:rsid w:val="00050233"/>
    <w:rsid w:val="00052998"/>
    <w:rsid w:val="00053D16"/>
    <w:rsid w:val="000542C5"/>
    <w:rsid w:val="00054A99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002C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091C"/>
    <w:rsid w:val="0014458B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0251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C3C18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9623D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0D68"/>
    <w:rsid w:val="002E12CA"/>
    <w:rsid w:val="002E529C"/>
    <w:rsid w:val="002E7D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1C89"/>
    <w:rsid w:val="003270A0"/>
    <w:rsid w:val="00327A85"/>
    <w:rsid w:val="00330C76"/>
    <w:rsid w:val="00330D3B"/>
    <w:rsid w:val="00331927"/>
    <w:rsid w:val="003400D3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0EBF"/>
    <w:rsid w:val="00381A55"/>
    <w:rsid w:val="00386933"/>
    <w:rsid w:val="00391DBD"/>
    <w:rsid w:val="00397D84"/>
    <w:rsid w:val="003A43FF"/>
    <w:rsid w:val="003A4E02"/>
    <w:rsid w:val="003B047B"/>
    <w:rsid w:val="003B0ACC"/>
    <w:rsid w:val="003B0C3A"/>
    <w:rsid w:val="003B1721"/>
    <w:rsid w:val="003B25A7"/>
    <w:rsid w:val="003B39F8"/>
    <w:rsid w:val="003B53EE"/>
    <w:rsid w:val="003B6F89"/>
    <w:rsid w:val="003C1AE9"/>
    <w:rsid w:val="003C1DBB"/>
    <w:rsid w:val="003C544A"/>
    <w:rsid w:val="003C7C49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36EE"/>
    <w:rsid w:val="00406355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6746D"/>
    <w:rsid w:val="0047464C"/>
    <w:rsid w:val="00475F25"/>
    <w:rsid w:val="0048379C"/>
    <w:rsid w:val="00490974"/>
    <w:rsid w:val="00491FBD"/>
    <w:rsid w:val="00496051"/>
    <w:rsid w:val="004968CC"/>
    <w:rsid w:val="004A0C24"/>
    <w:rsid w:val="004A7709"/>
    <w:rsid w:val="004B04F1"/>
    <w:rsid w:val="004B1A8F"/>
    <w:rsid w:val="004B5413"/>
    <w:rsid w:val="004B6EA3"/>
    <w:rsid w:val="004B7B3A"/>
    <w:rsid w:val="004B7C27"/>
    <w:rsid w:val="004C156D"/>
    <w:rsid w:val="004C2235"/>
    <w:rsid w:val="004C33C2"/>
    <w:rsid w:val="004D0E95"/>
    <w:rsid w:val="004D7123"/>
    <w:rsid w:val="004D722D"/>
    <w:rsid w:val="004E1B3E"/>
    <w:rsid w:val="004E2458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470B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37FB0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4731"/>
    <w:rsid w:val="00566537"/>
    <w:rsid w:val="00566AB8"/>
    <w:rsid w:val="005706DE"/>
    <w:rsid w:val="005708AC"/>
    <w:rsid w:val="00570A9D"/>
    <w:rsid w:val="005739C6"/>
    <w:rsid w:val="00575A68"/>
    <w:rsid w:val="00580BB0"/>
    <w:rsid w:val="00583870"/>
    <w:rsid w:val="00585DC3"/>
    <w:rsid w:val="00586A8A"/>
    <w:rsid w:val="00586ABB"/>
    <w:rsid w:val="00587BA5"/>
    <w:rsid w:val="005909A0"/>
    <w:rsid w:val="0059415D"/>
    <w:rsid w:val="005953B0"/>
    <w:rsid w:val="005A02DE"/>
    <w:rsid w:val="005A206F"/>
    <w:rsid w:val="005A2524"/>
    <w:rsid w:val="005A62EF"/>
    <w:rsid w:val="005A7F3F"/>
    <w:rsid w:val="005B1120"/>
    <w:rsid w:val="005B41F6"/>
    <w:rsid w:val="005B4271"/>
    <w:rsid w:val="005B7DFB"/>
    <w:rsid w:val="005C1369"/>
    <w:rsid w:val="005C2EBA"/>
    <w:rsid w:val="005C307A"/>
    <w:rsid w:val="005C403C"/>
    <w:rsid w:val="005C4592"/>
    <w:rsid w:val="005D24C7"/>
    <w:rsid w:val="005D3E9D"/>
    <w:rsid w:val="005D6773"/>
    <w:rsid w:val="005D782A"/>
    <w:rsid w:val="005E0361"/>
    <w:rsid w:val="005E0836"/>
    <w:rsid w:val="005E314C"/>
    <w:rsid w:val="005E5AE0"/>
    <w:rsid w:val="005E63A4"/>
    <w:rsid w:val="005E6759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433DD"/>
    <w:rsid w:val="006504E6"/>
    <w:rsid w:val="00651814"/>
    <w:rsid w:val="00652ED1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A6623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E58BD"/>
    <w:rsid w:val="006F113F"/>
    <w:rsid w:val="006F453B"/>
    <w:rsid w:val="006F4861"/>
    <w:rsid w:val="0070017E"/>
    <w:rsid w:val="007025A0"/>
    <w:rsid w:val="00702865"/>
    <w:rsid w:val="00703B51"/>
    <w:rsid w:val="00704E6F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4B02"/>
    <w:rsid w:val="007458D4"/>
    <w:rsid w:val="007468D5"/>
    <w:rsid w:val="007500D3"/>
    <w:rsid w:val="00750AEE"/>
    <w:rsid w:val="007535AD"/>
    <w:rsid w:val="00754643"/>
    <w:rsid w:val="00754B8B"/>
    <w:rsid w:val="00756E9F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7F6134"/>
    <w:rsid w:val="00800105"/>
    <w:rsid w:val="00804A5F"/>
    <w:rsid w:val="008078A9"/>
    <w:rsid w:val="008123C1"/>
    <w:rsid w:val="00812CC2"/>
    <w:rsid w:val="00813EB3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31B6"/>
    <w:rsid w:val="00833D4F"/>
    <w:rsid w:val="00836F78"/>
    <w:rsid w:val="00837453"/>
    <w:rsid w:val="0084164C"/>
    <w:rsid w:val="00841D08"/>
    <w:rsid w:val="00843769"/>
    <w:rsid w:val="008466F6"/>
    <w:rsid w:val="00846864"/>
    <w:rsid w:val="00853864"/>
    <w:rsid w:val="00853B7E"/>
    <w:rsid w:val="00855067"/>
    <w:rsid w:val="00856754"/>
    <w:rsid w:val="0086023C"/>
    <w:rsid w:val="00865F44"/>
    <w:rsid w:val="00871021"/>
    <w:rsid w:val="00875E56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248A"/>
    <w:rsid w:val="008B47B3"/>
    <w:rsid w:val="008B4BA8"/>
    <w:rsid w:val="008B5243"/>
    <w:rsid w:val="008B6BE2"/>
    <w:rsid w:val="008C017C"/>
    <w:rsid w:val="008C0414"/>
    <w:rsid w:val="008C0639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D67E5"/>
    <w:rsid w:val="008E1F30"/>
    <w:rsid w:val="008E300A"/>
    <w:rsid w:val="008E4072"/>
    <w:rsid w:val="008E4C2E"/>
    <w:rsid w:val="008E6468"/>
    <w:rsid w:val="008F28C6"/>
    <w:rsid w:val="008F76B4"/>
    <w:rsid w:val="0090184E"/>
    <w:rsid w:val="009042C6"/>
    <w:rsid w:val="009059AD"/>
    <w:rsid w:val="00906B92"/>
    <w:rsid w:val="00907890"/>
    <w:rsid w:val="00910BE1"/>
    <w:rsid w:val="00911407"/>
    <w:rsid w:val="0092034F"/>
    <w:rsid w:val="00920C5C"/>
    <w:rsid w:val="009211ED"/>
    <w:rsid w:val="009221A4"/>
    <w:rsid w:val="009259D6"/>
    <w:rsid w:val="00927423"/>
    <w:rsid w:val="00930F73"/>
    <w:rsid w:val="00936C94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64678"/>
    <w:rsid w:val="0096763D"/>
    <w:rsid w:val="009711C6"/>
    <w:rsid w:val="00973402"/>
    <w:rsid w:val="00974A62"/>
    <w:rsid w:val="009758DE"/>
    <w:rsid w:val="009862D0"/>
    <w:rsid w:val="00993C34"/>
    <w:rsid w:val="00993FA6"/>
    <w:rsid w:val="00994822"/>
    <w:rsid w:val="009953A5"/>
    <w:rsid w:val="00995CEA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C499A"/>
    <w:rsid w:val="009D0824"/>
    <w:rsid w:val="009D2C09"/>
    <w:rsid w:val="009D3206"/>
    <w:rsid w:val="009D6A04"/>
    <w:rsid w:val="009E10FC"/>
    <w:rsid w:val="009E3ACD"/>
    <w:rsid w:val="009E5575"/>
    <w:rsid w:val="009E5E17"/>
    <w:rsid w:val="009E64BC"/>
    <w:rsid w:val="009E7154"/>
    <w:rsid w:val="009F268B"/>
    <w:rsid w:val="009F5971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089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4987"/>
    <w:rsid w:val="00A65BF8"/>
    <w:rsid w:val="00A7322D"/>
    <w:rsid w:val="00A75727"/>
    <w:rsid w:val="00A80ADB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1BC2"/>
    <w:rsid w:val="00AD3FAD"/>
    <w:rsid w:val="00AD6005"/>
    <w:rsid w:val="00AD6F5E"/>
    <w:rsid w:val="00AD7D8B"/>
    <w:rsid w:val="00AE48EB"/>
    <w:rsid w:val="00AF0D8C"/>
    <w:rsid w:val="00AF3081"/>
    <w:rsid w:val="00AF39C3"/>
    <w:rsid w:val="00AF44B0"/>
    <w:rsid w:val="00B004D4"/>
    <w:rsid w:val="00B027C8"/>
    <w:rsid w:val="00B03924"/>
    <w:rsid w:val="00B045AF"/>
    <w:rsid w:val="00B1361D"/>
    <w:rsid w:val="00B1507B"/>
    <w:rsid w:val="00B15935"/>
    <w:rsid w:val="00B17A18"/>
    <w:rsid w:val="00B214C2"/>
    <w:rsid w:val="00B222CD"/>
    <w:rsid w:val="00B237D9"/>
    <w:rsid w:val="00B248D9"/>
    <w:rsid w:val="00B26172"/>
    <w:rsid w:val="00B27A25"/>
    <w:rsid w:val="00B3060C"/>
    <w:rsid w:val="00B30CF4"/>
    <w:rsid w:val="00B31A59"/>
    <w:rsid w:val="00B327EF"/>
    <w:rsid w:val="00B32AB5"/>
    <w:rsid w:val="00B416FF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1D5"/>
    <w:rsid w:val="00B85EE2"/>
    <w:rsid w:val="00B90FD9"/>
    <w:rsid w:val="00B9303B"/>
    <w:rsid w:val="00B94F76"/>
    <w:rsid w:val="00B9577D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352A4"/>
    <w:rsid w:val="00C413BE"/>
    <w:rsid w:val="00C424EA"/>
    <w:rsid w:val="00C43F0C"/>
    <w:rsid w:val="00C459CD"/>
    <w:rsid w:val="00C46618"/>
    <w:rsid w:val="00C50216"/>
    <w:rsid w:val="00C5063F"/>
    <w:rsid w:val="00C5070A"/>
    <w:rsid w:val="00C50C69"/>
    <w:rsid w:val="00C6220B"/>
    <w:rsid w:val="00C645ED"/>
    <w:rsid w:val="00C657D0"/>
    <w:rsid w:val="00C66188"/>
    <w:rsid w:val="00C7337C"/>
    <w:rsid w:val="00C73D1B"/>
    <w:rsid w:val="00C77093"/>
    <w:rsid w:val="00C8538C"/>
    <w:rsid w:val="00C855D8"/>
    <w:rsid w:val="00C86CB7"/>
    <w:rsid w:val="00C90C44"/>
    <w:rsid w:val="00C90F65"/>
    <w:rsid w:val="00C926C4"/>
    <w:rsid w:val="00C92F05"/>
    <w:rsid w:val="00C95727"/>
    <w:rsid w:val="00CA0DB4"/>
    <w:rsid w:val="00CA10C8"/>
    <w:rsid w:val="00CA3D2A"/>
    <w:rsid w:val="00CB27AD"/>
    <w:rsid w:val="00CB2A69"/>
    <w:rsid w:val="00CB65EC"/>
    <w:rsid w:val="00CB6E23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BAE"/>
    <w:rsid w:val="00D20C61"/>
    <w:rsid w:val="00D247C0"/>
    <w:rsid w:val="00D279A6"/>
    <w:rsid w:val="00D33CB8"/>
    <w:rsid w:val="00D35FC8"/>
    <w:rsid w:val="00D366AC"/>
    <w:rsid w:val="00D410E2"/>
    <w:rsid w:val="00D410FD"/>
    <w:rsid w:val="00D42DEB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11B2"/>
    <w:rsid w:val="00D83667"/>
    <w:rsid w:val="00D859B4"/>
    <w:rsid w:val="00D85BDD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B75F0"/>
    <w:rsid w:val="00DC1FD1"/>
    <w:rsid w:val="00DC3560"/>
    <w:rsid w:val="00DC3775"/>
    <w:rsid w:val="00DC3E0D"/>
    <w:rsid w:val="00DD02AC"/>
    <w:rsid w:val="00DD1900"/>
    <w:rsid w:val="00DD19E6"/>
    <w:rsid w:val="00DD31A6"/>
    <w:rsid w:val="00DD3565"/>
    <w:rsid w:val="00DD7125"/>
    <w:rsid w:val="00DD7969"/>
    <w:rsid w:val="00DE397A"/>
    <w:rsid w:val="00DE4510"/>
    <w:rsid w:val="00DF08E3"/>
    <w:rsid w:val="00E07D0F"/>
    <w:rsid w:val="00E10D23"/>
    <w:rsid w:val="00E13D39"/>
    <w:rsid w:val="00E14EF3"/>
    <w:rsid w:val="00E15AA5"/>
    <w:rsid w:val="00E17D3F"/>
    <w:rsid w:val="00E24E70"/>
    <w:rsid w:val="00E26279"/>
    <w:rsid w:val="00E314CA"/>
    <w:rsid w:val="00E32082"/>
    <w:rsid w:val="00E3214E"/>
    <w:rsid w:val="00E33785"/>
    <w:rsid w:val="00E353E2"/>
    <w:rsid w:val="00E35BFD"/>
    <w:rsid w:val="00E43467"/>
    <w:rsid w:val="00E43D50"/>
    <w:rsid w:val="00E450A2"/>
    <w:rsid w:val="00E47348"/>
    <w:rsid w:val="00E5116D"/>
    <w:rsid w:val="00E52629"/>
    <w:rsid w:val="00E52D8D"/>
    <w:rsid w:val="00E5322A"/>
    <w:rsid w:val="00E543CB"/>
    <w:rsid w:val="00E558EB"/>
    <w:rsid w:val="00E614AA"/>
    <w:rsid w:val="00E61A81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48E4"/>
    <w:rsid w:val="00EB1F9B"/>
    <w:rsid w:val="00EB3E32"/>
    <w:rsid w:val="00EB6E4A"/>
    <w:rsid w:val="00EB76B8"/>
    <w:rsid w:val="00EC04DF"/>
    <w:rsid w:val="00EC1B35"/>
    <w:rsid w:val="00EC389B"/>
    <w:rsid w:val="00EC3EE2"/>
    <w:rsid w:val="00EC409C"/>
    <w:rsid w:val="00EC5A7C"/>
    <w:rsid w:val="00EC6BDC"/>
    <w:rsid w:val="00EC7223"/>
    <w:rsid w:val="00ED032F"/>
    <w:rsid w:val="00ED08C6"/>
    <w:rsid w:val="00ED2092"/>
    <w:rsid w:val="00EE485A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5918"/>
    <w:rsid w:val="00F266CD"/>
    <w:rsid w:val="00F3204F"/>
    <w:rsid w:val="00F34373"/>
    <w:rsid w:val="00F37473"/>
    <w:rsid w:val="00F4158F"/>
    <w:rsid w:val="00F43CE9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91C58"/>
    <w:rsid w:val="00F93B92"/>
    <w:rsid w:val="00F96D57"/>
    <w:rsid w:val="00FA05CF"/>
    <w:rsid w:val="00FA130F"/>
    <w:rsid w:val="00FA24BF"/>
    <w:rsid w:val="00FA5D2F"/>
    <w:rsid w:val="00FB3CE7"/>
    <w:rsid w:val="00FB63C3"/>
    <w:rsid w:val="00FC19C0"/>
    <w:rsid w:val="00FC1F6A"/>
    <w:rsid w:val="00FC3639"/>
    <w:rsid w:val="00FC68DD"/>
    <w:rsid w:val="00FD2162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68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  <w:rPr>
      <w:sz w:val="20"/>
      <w:szCs w:val="20"/>
    </w:rPr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1">
    <w:name w:val="List Paragraph"/>
    <w:basedOn w:val="a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3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  <w:style w:type="character" w:customStyle="1" w:styleId="22">
    <w:name w:val="Основной текст (2)_"/>
    <w:basedOn w:val="a0"/>
    <w:link w:val="23"/>
    <w:rsid w:val="00D410FD"/>
    <w:rPr>
      <w:sz w:val="23"/>
      <w:szCs w:val="23"/>
      <w:shd w:val="clear" w:color="auto" w:fill="FFFFFF"/>
    </w:rPr>
  </w:style>
  <w:style w:type="character" w:customStyle="1" w:styleId="24">
    <w:name w:val="Основной текст (2) + Не полужирный"/>
    <w:basedOn w:val="22"/>
    <w:rsid w:val="00D410FD"/>
    <w:rPr>
      <w:b/>
      <w:bCs/>
    </w:rPr>
  </w:style>
  <w:style w:type="character" w:customStyle="1" w:styleId="31">
    <w:name w:val="Основной текст (3)_"/>
    <w:basedOn w:val="a0"/>
    <w:rsid w:val="00D410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2">
    <w:name w:val="Основной текст (3)"/>
    <w:basedOn w:val="31"/>
    <w:rsid w:val="00D410FD"/>
  </w:style>
  <w:style w:type="paragraph" w:customStyle="1" w:styleId="23">
    <w:name w:val="Основной текст (2)"/>
    <w:basedOn w:val="a"/>
    <w:link w:val="22"/>
    <w:rsid w:val="00D410FD"/>
    <w:pPr>
      <w:shd w:val="clear" w:color="auto" w:fill="FFFFFF"/>
      <w:spacing w:before="120" w:line="264" w:lineRule="exact"/>
      <w:jc w:val="center"/>
    </w:pPr>
    <w:rPr>
      <w:sz w:val="23"/>
      <w:szCs w:val="23"/>
    </w:rPr>
  </w:style>
  <w:style w:type="character" w:customStyle="1" w:styleId="a4">
    <w:name w:val="Верхний колонтитул Знак"/>
    <w:basedOn w:val="a0"/>
    <w:link w:val="a3"/>
    <w:uiPriority w:val="99"/>
    <w:rsid w:val="0014091C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A2C235-11AB-47B6-BFB4-ACBE0AAA8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7</TotalTime>
  <Pages>7</Pages>
  <Words>1031</Words>
  <Characters>7160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8175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matveevajs</cp:lastModifiedBy>
  <cp:revision>2</cp:revision>
  <cp:lastPrinted>2019-11-06T09:12:00Z</cp:lastPrinted>
  <dcterms:created xsi:type="dcterms:W3CDTF">2019-11-06T09:13:00Z</dcterms:created>
  <dcterms:modified xsi:type="dcterms:W3CDTF">2019-11-06T09:13:00Z</dcterms:modified>
</cp:coreProperties>
</file>