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97A" w:rsidRPr="00855067" w:rsidRDefault="00DE397A" w:rsidP="00DE397A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0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08" w:type="dxa"/>
        <w:tblLayout w:type="fixed"/>
        <w:tblLook w:val="0000"/>
      </w:tblPr>
      <w:tblGrid>
        <w:gridCol w:w="3119"/>
        <w:gridCol w:w="4111"/>
        <w:gridCol w:w="2850"/>
      </w:tblGrid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1F0845" w:rsidRDefault="00DE397A" w:rsidP="00DE397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DE397A" w:rsidRPr="006C0C79" w:rsidRDefault="00DE397A" w:rsidP="00DE397A">
            <w:pPr>
              <w:pStyle w:val="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386933" w:rsidRDefault="00DE397A" w:rsidP="00DE397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6C27F4" w:rsidRPr="00657FF0" w:rsidTr="005D0368">
        <w:trPr>
          <w:trHeight w:val="567"/>
        </w:trPr>
        <w:tc>
          <w:tcPr>
            <w:tcW w:w="3119" w:type="dxa"/>
            <w:vAlign w:val="bottom"/>
          </w:tcPr>
          <w:p w:rsidR="006C27F4" w:rsidRPr="005D0368" w:rsidRDefault="005D0368" w:rsidP="005D0368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 w:rsidRPr="005D0368">
              <w:rPr>
                <w:rFonts w:ascii="Times New Roman" w:hAnsi="Times New Roman"/>
                <w:sz w:val="26"/>
                <w:szCs w:val="26"/>
              </w:rPr>
              <w:t>06.11.2019</w:t>
            </w:r>
            <w:r w:rsidR="008213EB" w:rsidRPr="005D0368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5D0368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8213EB" w:rsidRPr="005D0368">
              <w:rPr>
                <w:rFonts w:ascii="Times New Roman" w:hAnsi="Times New Roman"/>
                <w:sz w:val="26"/>
                <w:szCs w:val="26"/>
              </w:rPr>
            </w:r>
            <w:r w:rsidR="008213EB" w:rsidRPr="005D0368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="008213EB" w:rsidRPr="005D0368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4111" w:type="dxa"/>
            <w:vAlign w:val="bottom"/>
          </w:tcPr>
          <w:p w:rsidR="006C27F4" w:rsidRPr="00657FF0" w:rsidRDefault="006C27F4" w:rsidP="006F453B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850" w:type="dxa"/>
            <w:vAlign w:val="bottom"/>
          </w:tcPr>
          <w:p w:rsidR="006C27F4" w:rsidRPr="005D0368" w:rsidRDefault="005D0368" w:rsidP="005D0368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 w:rsidRPr="005D0368">
              <w:rPr>
                <w:rFonts w:ascii="Times New Roman" w:hAnsi="Times New Roman"/>
                <w:sz w:val="26"/>
                <w:szCs w:val="26"/>
              </w:rPr>
              <w:t>0112/01-07</w:t>
            </w:r>
          </w:p>
        </w:tc>
      </w:tr>
      <w:tr w:rsidR="00601F94" w:rsidRPr="008F28C6" w:rsidTr="005D0368">
        <w:trPr>
          <w:trHeight w:val="364"/>
        </w:trPr>
        <w:tc>
          <w:tcPr>
            <w:tcW w:w="10080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0470B" w:rsidTr="00E43467">
        <w:trPr>
          <w:trHeight w:val="513"/>
        </w:trPr>
        <w:tc>
          <w:tcPr>
            <w:tcW w:w="10080" w:type="dxa"/>
            <w:gridSpan w:val="3"/>
          </w:tcPr>
          <w:p w:rsidR="00D54969" w:rsidRPr="0050470B" w:rsidRDefault="004F6045" w:rsidP="00B046BA">
            <w:pPr>
              <w:adjustRightInd w:val="0"/>
              <w:jc w:val="center"/>
              <w:rPr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50470B">
              <w:rPr>
                <w:sz w:val="26"/>
                <w:szCs w:val="26"/>
              </w:rPr>
              <w:t xml:space="preserve">Об утверждении </w:t>
            </w:r>
            <w:r w:rsidR="00D54969" w:rsidRPr="0050470B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50470B">
              <w:rPr>
                <w:sz w:val="26"/>
                <w:szCs w:val="26"/>
              </w:rPr>
              <w:t>регионального</w:t>
            </w:r>
            <w:r w:rsidR="00B046BA" w:rsidRPr="00B046BA">
              <w:rPr>
                <w:sz w:val="26"/>
                <w:szCs w:val="26"/>
              </w:rPr>
              <w:t xml:space="preserve"> </w:t>
            </w:r>
            <w:r w:rsidR="00D54969" w:rsidRPr="0050470B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6F453B" w:rsidRPr="0050470B">
              <w:rPr>
                <w:bCs/>
                <w:sz w:val="26"/>
                <w:szCs w:val="26"/>
              </w:rPr>
              <w:t>«</w:t>
            </w:r>
            <w:r w:rsidR="007E31D1">
              <w:rPr>
                <w:bCs/>
                <w:sz w:val="26"/>
                <w:szCs w:val="26"/>
              </w:rPr>
              <w:t>Здание</w:t>
            </w:r>
            <w:r w:rsidR="00EC1B35" w:rsidRPr="0050470B">
              <w:rPr>
                <w:bCs/>
                <w:sz w:val="26"/>
                <w:szCs w:val="26"/>
              </w:rPr>
              <w:t>»</w:t>
            </w:r>
            <w:r w:rsidR="004E2458">
              <w:rPr>
                <w:bCs/>
                <w:sz w:val="26"/>
                <w:szCs w:val="26"/>
              </w:rPr>
              <w:t xml:space="preserve">, </w:t>
            </w:r>
            <w:r w:rsidR="00034FEC">
              <w:rPr>
                <w:bCs/>
                <w:sz w:val="26"/>
                <w:szCs w:val="26"/>
              </w:rPr>
              <w:t>19</w:t>
            </w:r>
            <w:r w:rsidR="006147BA">
              <w:rPr>
                <w:bCs/>
                <w:sz w:val="26"/>
                <w:szCs w:val="26"/>
              </w:rPr>
              <w:t>08</w:t>
            </w:r>
            <w:r w:rsidR="00034FEC">
              <w:rPr>
                <w:bCs/>
                <w:sz w:val="26"/>
                <w:szCs w:val="26"/>
              </w:rPr>
              <w:t xml:space="preserve"> г.</w:t>
            </w:r>
            <w:r w:rsidR="003C7C49">
              <w:rPr>
                <w:bCs/>
                <w:sz w:val="26"/>
                <w:szCs w:val="26"/>
              </w:rPr>
              <w:t>, входящего в состав объекта культурного наследия регионального значения – ансамбля «Томская Окружная Психиатрическая лечебница», 1901-1915 гг.</w:t>
            </w:r>
            <w:r w:rsidR="00EC1B35" w:rsidRPr="0050470B">
              <w:rPr>
                <w:bCs/>
                <w:sz w:val="26"/>
                <w:szCs w:val="26"/>
              </w:rPr>
              <w:t xml:space="preserve"> 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r w:rsidR="002E0D68">
              <w:rPr>
                <w:bCs/>
                <w:sz w:val="26"/>
                <w:szCs w:val="26"/>
              </w:rPr>
              <w:t>(г. Томск</w:t>
            </w:r>
            <w:r w:rsidR="00C352A4" w:rsidRPr="0050470B">
              <w:rPr>
                <w:sz w:val="26"/>
                <w:szCs w:val="26"/>
              </w:rPr>
              <w:t>)</w:t>
            </w:r>
          </w:p>
        </w:tc>
      </w:tr>
    </w:tbl>
    <w:p w:rsidR="00116CE8" w:rsidRPr="0050470B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0" w:name="ТекстовоеПоле2"/>
      <w:r w:rsidRPr="0050470B">
        <w:rPr>
          <w:rFonts w:ascii="Times New Roman" w:hAnsi="Times New Roman"/>
          <w:sz w:val="26"/>
          <w:szCs w:val="26"/>
        </w:rPr>
        <w:tab/>
      </w:r>
    </w:p>
    <w:p w:rsidR="00243E72" w:rsidRPr="0050470B" w:rsidRDefault="00FB3CE7" w:rsidP="00E61A81">
      <w:pPr>
        <w:pStyle w:val="af2"/>
        <w:ind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50470B">
        <w:rPr>
          <w:rStyle w:val="aa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50470B">
        <w:rPr>
          <w:rStyle w:val="aa"/>
          <w:rFonts w:ascii="Times New Roman" w:hAnsi="Times New Roman"/>
          <w:b w:val="0"/>
          <w:sz w:val="26"/>
          <w:szCs w:val="26"/>
        </w:rPr>
        <w:t>№ 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73-ФЗ </w:t>
      </w:r>
      <w:bookmarkStart w:id="41" w:name="OLE_LINK1"/>
      <w:bookmarkStart w:id="42" w:name="OLE_LINK2"/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1"/>
      <w:bookmarkEnd w:id="42"/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bookmarkStart w:id="43" w:name="OLE_LINK10"/>
      <w:bookmarkStart w:id="44" w:name="OLE_LINK11"/>
      <w:r w:rsidR="008078A9" w:rsidRPr="0050470B">
        <w:rPr>
          <w:rStyle w:val="aa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3"/>
      <w:bookmarkEnd w:id="44"/>
      <w:r w:rsidR="008078A9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5" w:name="OLE_LINK5"/>
      <w:bookmarkStart w:id="46" w:name="OLE_LINK6"/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>Мин</w:t>
      </w:r>
      <w:r w:rsidR="005739C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>кул</w:t>
      </w:r>
      <w:r w:rsidR="005739C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5"/>
      <w:bookmarkEnd w:id="46"/>
      <w:r w:rsidR="005739C6" w:rsidRPr="0050470B">
        <w:rPr>
          <w:rStyle w:val="aa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50470B">
        <w:rPr>
          <w:rStyle w:val="aa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50470B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50470B">
        <w:rPr>
          <w:rStyle w:val="aa"/>
          <w:rFonts w:ascii="Times New Roman" w:hAnsi="Times New Roman"/>
          <w:b w:val="0"/>
          <w:sz w:val="26"/>
          <w:szCs w:val="26"/>
        </w:rPr>
        <w:t>Положения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, 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>утвержденн</w:t>
      </w:r>
      <w:r w:rsidR="005F26D6" w:rsidRPr="0050470B">
        <w:rPr>
          <w:rStyle w:val="aa"/>
          <w:rFonts w:ascii="Times New Roman" w:hAnsi="Times New Roman"/>
          <w:b w:val="0"/>
          <w:sz w:val="26"/>
          <w:szCs w:val="26"/>
        </w:rPr>
        <w:t>ого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50470B">
        <w:rPr>
          <w:rStyle w:val="aa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50470B">
        <w:rPr>
          <w:rStyle w:val="aa"/>
          <w:rFonts w:ascii="Times New Roman" w:hAnsi="Times New Roman"/>
          <w:b w:val="0"/>
          <w:sz w:val="26"/>
          <w:szCs w:val="26"/>
        </w:rPr>
        <w:t>29.04.2016 № 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>37</w:t>
      </w:r>
      <w:r w:rsidR="00837453" w:rsidRPr="0050470B">
        <w:rPr>
          <w:rStyle w:val="aa"/>
          <w:rFonts w:ascii="Times New Roman" w:hAnsi="Times New Roman"/>
          <w:b w:val="0"/>
          <w:sz w:val="26"/>
          <w:szCs w:val="26"/>
        </w:rPr>
        <w:t>,</w:t>
      </w:r>
    </w:p>
    <w:p w:rsidR="00C92F05" w:rsidRPr="0050470B" w:rsidRDefault="00C92F05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43E72" w:rsidRPr="0050470B" w:rsidRDefault="00243E72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50470B">
        <w:rPr>
          <w:rFonts w:ascii="Times New Roman" w:hAnsi="Times New Roman"/>
          <w:sz w:val="26"/>
          <w:szCs w:val="26"/>
        </w:rPr>
        <w:t>ПРИКАЗЫВАЮ:</w:t>
      </w:r>
    </w:p>
    <w:p w:rsidR="00B94F76" w:rsidRPr="0050470B" w:rsidRDefault="00FB3CE7" w:rsidP="00E24E70">
      <w:pPr>
        <w:pStyle w:val="af2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Cs w:val="0"/>
          <w:sz w:val="26"/>
          <w:szCs w:val="26"/>
        </w:rPr>
      </w:pP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7" w:name="OLE_LINK12"/>
      <w:r w:rsidR="00973402" w:rsidRPr="0050470B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48" w:name="OLE_LINK87"/>
      <w:bookmarkStart w:id="49" w:name="OLE_LINK88"/>
      <w:bookmarkStart w:id="50" w:name="OLE_LINK89"/>
      <w:bookmarkStart w:id="51" w:name="OLE_LINK90"/>
      <w:bookmarkStart w:id="52" w:name="OLE_LINK91"/>
      <w:bookmarkStart w:id="53" w:name="OLE_LINK92"/>
      <w:bookmarkStart w:id="54" w:name="OLE_LINK93"/>
      <w:bookmarkStart w:id="55" w:name="OLE_LINK94"/>
      <w:bookmarkStart w:id="56" w:name="OLE_LINK95"/>
      <w:bookmarkStart w:id="57" w:name="OLE_LINK96"/>
      <w:bookmarkStart w:id="58" w:name="OLE_LINK97"/>
      <w:bookmarkStart w:id="59" w:name="OLE_LINK98"/>
      <w:bookmarkStart w:id="60" w:name="OLE_LINK99"/>
      <w:bookmarkStart w:id="61" w:name="OLE_LINK100"/>
      <w:bookmarkStart w:id="62" w:name="OLE_LINK101"/>
      <w:bookmarkStart w:id="63" w:name="OLE_LINK102"/>
      <w:bookmarkStart w:id="64" w:name="OLE_LINK245"/>
      <w:bookmarkStart w:id="65" w:name="OLE_LINK246"/>
      <w:bookmarkStart w:id="66" w:name="OLE_LINK247"/>
      <w:bookmarkStart w:id="67" w:name="OLE_LINK248"/>
      <w:bookmarkStart w:id="68" w:name="OLE_LINK249"/>
      <w:bookmarkStart w:id="69" w:name="OLE_LINK250"/>
      <w:bookmarkStart w:id="70" w:name="OLE_LINK251"/>
      <w:bookmarkStart w:id="71" w:name="OLE_LINK252"/>
      <w:bookmarkStart w:id="72" w:name="OLE_LINK253"/>
      <w:bookmarkStart w:id="73" w:name="OLE_LINK254"/>
      <w:bookmarkStart w:id="74" w:name="OLE_LINK255"/>
      <w:bookmarkStart w:id="75" w:name="OLE_LINK256"/>
      <w:bookmarkStart w:id="76" w:name="OLE_LINK257"/>
      <w:bookmarkStart w:id="77" w:name="OLE_LINK258"/>
      <w:bookmarkStart w:id="78" w:name="OLE_LINK259"/>
      <w:bookmarkStart w:id="79" w:name="OLE_LINK260"/>
      <w:bookmarkStart w:id="80" w:name="OLE_LINK261"/>
      <w:bookmarkStart w:id="81" w:name="OLE_LINK262"/>
      <w:bookmarkStart w:id="82" w:name="OLE_LINK263"/>
      <w:bookmarkStart w:id="83" w:name="OLE_LINK264"/>
      <w:bookmarkStart w:id="84" w:name="OLE_LINK265"/>
      <w:bookmarkStart w:id="85" w:name="OLE_LINK266"/>
      <w:bookmarkStart w:id="86" w:name="OLE_LINK267"/>
      <w:bookmarkStart w:id="87" w:name="OLE_LINK268"/>
      <w:bookmarkStart w:id="88" w:name="OLE_LINK269"/>
      <w:bookmarkStart w:id="89" w:name="OLE_LINK270"/>
      <w:bookmarkStart w:id="90" w:name="OLE_LINK271"/>
      <w:bookmarkStart w:id="91" w:name="OLE_LINK272"/>
      <w:bookmarkStart w:id="92" w:name="OLE_LINK273"/>
      <w:bookmarkStart w:id="93" w:name="OLE_LINK274"/>
      <w:bookmarkStart w:id="94" w:name="OLE_LINK275"/>
      <w:bookmarkStart w:id="95" w:name="OLE_LINK276"/>
      <w:bookmarkStart w:id="96" w:name="OLE_LINK277"/>
      <w:bookmarkStart w:id="97" w:name="OLE_LINK278"/>
      <w:bookmarkStart w:id="98" w:name="OLE_LINK279"/>
      <w:bookmarkStart w:id="99" w:name="OLE_LINK280"/>
      <w:bookmarkStart w:id="100" w:name="OLE_LINK281"/>
      <w:bookmarkStart w:id="101" w:name="OLE_LINK282"/>
      <w:bookmarkStart w:id="102" w:name="OLE_LINK283"/>
      <w:bookmarkStart w:id="103" w:name="OLE_LINK284"/>
      <w:bookmarkStart w:id="104" w:name="OLE_LINK285"/>
      <w:bookmarkStart w:id="105" w:name="OLE_LINK286"/>
      <w:bookmarkStart w:id="106" w:name="OLE_LINK287"/>
      <w:bookmarkStart w:id="107" w:name="OLE_LINK288"/>
      <w:bookmarkStart w:id="108" w:name="OLE_LINK289"/>
      <w:bookmarkStart w:id="109" w:name="OLE_LINK290"/>
      <w:bookmarkStart w:id="110" w:name="OLE_LINK291"/>
      <w:bookmarkStart w:id="111" w:name="OLE_LINK292"/>
      <w:bookmarkStart w:id="112" w:name="OLE_LINK293"/>
      <w:bookmarkStart w:id="113" w:name="OLE_LINK294"/>
      <w:bookmarkStart w:id="114" w:name="OLE_LINK295"/>
      <w:bookmarkStart w:id="115" w:name="OLE_LINK296"/>
      <w:bookmarkStart w:id="116" w:name="OLE_LINK297"/>
      <w:bookmarkStart w:id="117" w:name="OLE_LINK298"/>
      <w:bookmarkStart w:id="118" w:name="OLE_LINK299"/>
      <w:bookmarkStart w:id="119" w:name="OLE_LINK300"/>
      <w:bookmarkStart w:id="120" w:name="OLE_LINK301"/>
      <w:bookmarkStart w:id="121" w:name="OLE_LINK302"/>
      <w:bookmarkStart w:id="122" w:name="OLE_LINK303"/>
      <w:bookmarkStart w:id="123" w:name="OLE_LINK304"/>
      <w:bookmarkStart w:id="124" w:name="OLE_LINK305"/>
      <w:bookmarkStart w:id="125" w:name="OLE_LINK306"/>
      <w:bookmarkStart w:id="126" w:name="OLE_LINK307"/>
      <w:bookmarkStart w:id="127" w:name="OLE_LINK308"/>
      <w:bookmarkStart w:id="128" w:name="OLE_LINK309"/>
      <w:bookmarkStart w:id="129" w:name="OLE_LINK310"/>
      <w:bookmarkStart w:id="130" w:name="OLE_LINK311"/>
      <w:bookmarkStart w:id="131" w:name="OLE_LINK312"/>
      <w:bookmarkStart w:id="132" w:name="OLE_LINK313"/>
      <w:bookmarkStart w:id="133" w:name="OLE_LINK314"/>
      <w:bookmarkStart w:id="134" w:name="OLE_LINK315"/>
      <w:bookmarkStart w:id="135" w:name="OLE_LINK316"/>
      <w:bookmarkStart w:id="136" w:name="OLE_LINK317"/>
      <w:bookmarkStart w:id="137" w:name="OLE_LINK318"/>
      <w:bookmarkStart w:id="138" w:name="OLE_LINK319"/>
      <w:bookmarkStart w:id="139" w:name="OLE_LINK320"/>
      <w:bookmarkStart w:id="140" w:name="OLE_LINK321"/>
      <w:bookmarkStart w:id="141" w:name="OLE_LINK322"/>
      <w:bookmarkStart w:id="142" w:name="OLE_LINK323"/>
      <w:bookmarkStart w:id="143" w:name="OLE_LINK324"/>
      <w:bookmarkStart w:id="144" w:name="OLE_LINK325"/>
      <w:bookmarkStart w:id="145" w:name="OLE_LINK326"/>
      <w:bookmarkStart w:id="146" w:name="OLE_LINK327"/>
      <w:bookmarkStart w:id="147" w:name="OLE_LINK328"/>
      <w:bookmarkStart w:id="148" w:name="OLE_LINK329"/>
      <w:bookmarkStart w:id="149" w:name="OLE_LINK330"/>
      <w:bookmarkStart w:id="150" w:name="OLE_LINK331"/>
      <w:bookmarkStart w:id="151" w:name="OLE_LINK332"/>
      <w:bookmarkStart w:id="152" w:name="OLE_LINK333"/>
      <w:bookmarkStart w:id="153" w:name="OLE_LINK334"/>
      <w:bookmarkStart w:id="154" w:name="OLE_LINK335"/>
      <w:bookmarkStart w:id="155" w:name="OLE_LINK336"/>
      <w:bookmarkStart w:id="156" w:name="OLE_LINK337"/>
      <w:bookmarkStart w:id="157" w:name="OLE_LINK338"/>
      <w:bookmarkStart w:id="158" w:name="OLE_LINK339"/>
      <w:bookmarkStart w:id="159" w:name="OLE_LINK340"/>
      <w:bookmarkStart w:id="160" w:name="OLE_LINK341"/>
      <w:bookmarkStart w:id="161" w:name="OLE_LINK342"/>
      <w:bookmarkStart w:id="162" w:name="OLE_LINK343"/>
      <w:bookmarkStart w:id="163" w:name="OLE_LINK344"/>
      <w:bookmarkStart w:id="164" w:name="OLE_LINK345"/>
      <w:bookmarkStart w:id="165" w:name="OLE_LINK346"/>
      <w:bookmarkStart w:id="166" w:name="OLE_LINK347"/>
      <w:bookmarkStart w:id="167" w:name="OLE_LINK348"/>
      <w:bookmarkStart w:id="168" w:name="OLE_LINK349"/>
      <w:bookmarkStart w:id="169" w:name="OLE_LINK350"/>
      <w:bookmarkStart w:id="170" w:name="OLE_LINK351"/>
      <w:bookmarkStart w:id="171" w:name="OLE_LINK352"/>
      <w:bookmarkStart w:id="172" w:name="OLE_LINK353"/>
      <w:bookmarkStart w:id="173" w:name="OLE_LINK354"/>
      <w:bookmarkStart w:id="174" w:name="OLE_LINK355"/>
      <w:bookmarkStart w:id="175" w:name="OLE_LINK356"/>
      <w:bookmarkStart w:id="176" w:name="OLE_LINK357"/>
      <w:bookmarkStart w:id="177" w:name="OLE_LINK358"/>
      <w:bookmarkStart w:id="178" w:name="OLE_LINK359"/>
      <w:bookmarkStart w:id="179" w:name="OLE_LINK360"/>
      <w:bookmarkStart w:id="180" w:name="OLE_LINK361"/>
      <w:bookmarkStart w:id="181" w:name="OLE_LINK362"/>
      <w:bookmarkStart w:id="182" w:name="OLE_LINK363"/>
      <w:bookmarkStart w:id="183" w:name="OLE_LINK364"/>
      <w:bookmarkStart w:id="184" w:name="OLE_LINK365"/>
      <w:bookmarkStart w:id="185" w:name="OLE_LINK366"/>
      <w:bookmarkStart w:id="186" w:name="OLE_LINK367"/>
      <w:bookmarkStart w:id="187" w:name="OLE_LINK368"/>
      <w:bookmarkStart w:id="188" w:name="OLE_LINK369"/>
      <w:bookmarkStart w:id="189" w:name="OLE_LINK370"/>
      <w:bookmarkStart w:id="190" w:name="OLE_LINK371"/>
      <w:bookmarkStart w:id="191" w:name="OLE_LINK372"/>
      <w:bookmarkStart w:id="192" w:name="OLE_LINK373"/>
      <w:bookmarkStart w:id="193" w:name="OLE_LINK374"/>
      <w:bookmarkStart w:id="194" w:name="OLE_LINK375"/>
      <w:bookmarkStart w:id="195" w:name="OLE_LINK376"/>
      <w:bookmarkStart w:id="196" w:name="OLE_LINK377"/>
      <w:bookmarkStart w:id="197" w:name="OLE_LINK378"/>
      <w:bookmarkStart w:id="198" w:name="OLE_LINK379"/>
      <w:bookmarkStart w:id="199" w:name="OLE_LINK380"/>
      <w:bookmarkStart w:id="200" w:name="OLE_LINK381"/>
      <w:bookmarkStart w:id="201" w:name="OLE_LINK382"/>
      <w:bookmarkStart w:id="202" w:name="OLE_LINK383"/>
      <w:bookmarkStart w:id="203" w:name="OLE_LINK384"/>
      <w:bookmarkStart w:id="204" w:name="OLE_LINK385"/>
      <w:bookmarkStart w:id="205" w:name="OLE_LINK386"/>
      <w:bookmarkStart w:id="206" w:name="OLE_LINK387"/>
      <w:bookmarkStart w:id="207" w:name="OLE_LINK388"/>
      <w:bookmarkStart w:id="208" w:name="OLE_LINK389"/>
      <w:bookmarkStart w:id="209" w:name="OLE_LINK390"/>
      <w:bookmarkStart w:id="210" w:name="OLE_LINK391"/>
      <w:bookmarkStart w:id="211" w:name="OLE_LINK392"/>
      <w:bookmarkStart w:id="212" w:name="OLE_LINK393"/>
      <w:bookmarkStart w:id="213" w:name="OLE_LINK394"/>
      <w:bookmarkStart w:id="214" w:name="OLE_LINK395"/>
      <w:bookmarkStart w:id="215" w:name="OLE_LINK396"/>
      <w:bookmarkStart w:id="216" w:name="OLE_LINK397"/>
      <w:bookmarkStart w:id="217" w:name="OLE_LINK398"/>
      <w:bookmarkStart w:id="218" w:name="OLE_LINK399"/>
      <w:bookmarkStart w:id="219" w:name="OLE_LINK400"/>
      <w:bookmarkStart w:id="220" w:name="OLE_LINK401"/>
      <w:bookmarkStart w:id="221" w:name="OLE_LINK402"/>
      <w:bookmarkStart w:id="222" w:name="OLE_LINK403"/>
      <w:bookmarkStart w:id="223" w:name="OLE_LINK404"/>
      <w:bookmarkStart w:id="224" w:name="OLE_LINK405"/>
      <w:bookmarkStart w:id="225" w:name="OLE_LINK406"/>
      <w:bookmarkStart w:id="226" w:name="OLE_LINK407"/>
      <w:bookmarkStart w:id="227" w:name="OLE_LINK408"/>
      <w:bookmarkStart w:id="228" w:name="OLE_LINK409"/>
      <w:bookmarkStart w:id="229" w:name="OLE_LINK410"/>
      <w:bookmarkStart w:id="230" w:name="OLE_LINK411"/>
      <w:bookmarkStart w:id="231" w:name="OLE_LINK412"/>
      <w:bookmarkStart w:id="232" w:name="OLE_LINK413"/>
      <w:bookmarkStart w:id="233" w:name="OLE_LINK414"/>
      <w:bookmarkStart w:id="234" w:name="OLE_LINK415"/>
      <w:bookmarkStart w:id="235" w:name="OLE_LINK416"/>
      <w:bookmarkStart w:id="236" w:name="OLE_LINK417"/>
      <w:bookmarkStart w:id="237" w:name="OLE_LINK418"/>
      <w:bookmarkStart w:id="238" w:name="OLE_LINK419"/>
      <w:bookmarkStart w:id="239" w:name="OLE_LINK420"/>
      <w:bookmarkStart w:id="240" w:name="OLE_LINK421"/>
      <w:bookmarkStart w:id="241" w:name="OLE_LINK422"/>
      <w:bookmarkStart w:id="242" w:name="OLE_LINK423"/>
      <w:bookmarkStart w:id="243" w:name="OLE_LINK424"/>
      <w:bookmarkStart w:id="244" w:name="OLE_LINK425"/>
      <w:bookmarkStart w:id="245" w:name="OLE_LINK426"/>
      <w:bookmarkStart w:id="246" w:name="OLE_LINK427"/>
      <w:bookmarkStart w:id="247" w:name="OLE_LINK428"/>
      <w:bookmarkStart w:id="248" w:name="OLE_LINK429"/>
      <w:bookmarkStart w:id="249" w:name="OLE_LINK430"/>
      <w:bookmarkStart w:id="250" w:name="OLE_LINK431"/>
      <w:bookmarkStart w:id="251" w:name="OLE_LINK432"/>
      <w:bookmarkStart w:id="252" w:name="OLE_LINK433"/>
      <w:bookmarkStart w:id="253" w:name="OLE_LINK434"/>
      <w:bookmarkStart w:id="254" w:name="OLE_LINK435"/>
      <w:bookmarkStart w:id="255" w:name="OLE_LINK436"/>
      <w:bookmarkStart w:id="256" w:name="OLE_LINK437"/>
      <w:bookmarkStart w:id="257" w:name="OLE_LINK438"/>
      <w:bookmarkStart w:id="258" w:name="OLE_LINK439"/>
      <w:bookmarkStart w:id="259" w:name="OLE_LINK440"/>
      <w:bookmarkStart w:id="260" w:name="OLE_LINK441"/>
      <w:bookmarkStart w:id="261" w:name="OLE_LINK442"/>
      <w:bookmarkStart w:id="262" w:name="OLE_LINK443"/>
      <w:bookmarkStart w:id="263" w:name="OLE_LINK444"/>
      <w:bookmarkStart w:id="264" w:name="OLE_LINK445"/>
      <w:bookmarkStart w:id="265" w:name="OLE_LINK14"/>
      <w:bookmarkStart w:id="266" w:name="OLE_LINK15"/>
      <w:bookmarkEnd w:id="47"/>
      <w:r w:rsidR="003C7C49" w:rsidRPr="00AB0BC4">
        <w:rPr>
          <w:rFonts w:ascii="Times New Roman" w:hAnsi="Times New Roman"/>
          <w:sz w:val="26"/>
          <w:szCs w:val="26"/>
        </w:rPr>
        <w:t>«</w:t>
      </w:r>
      <w:r w:rsidR="007E31D1">
        <w:rPr>
          <w:rFonts w:ascii="Times New Roman" w:hAnsi="Times New Roman"/>
          <w:sz w:val="26"/>
          <w:szCs w:val="26"/>
        </w:rPr>
        <w:t>Здание</w:t>
      </w:r>
      <w:r w:rsidR="003C7C49" w:rsidRPr="00AB0BC4">
        <w:rPr>
          <w:rFonts w:ascii="Times New Roman" w:hAnsi="Times New Roman"/>
          <w:bCs/>
          <w:sz w:val="26"/>
          <w:szCs w:val="26"/>
        </w:rPr>
        <w:t xml:space="preserve">», </w:t>
      </w:r>
      <w:r w:rsidR="007E31D1">
        <w:rPr>
          <w:rFonts w:ascii="Times New Roman" w:hAnsi="Times New Roman"/>
          <w:bCs/>
          <w:sz w:val="26"/>
          <w:szCs w:val="26"/>
        </w:rPr>
        <w:t>1</w:t>
      </w:r>
      <w:r w:rsidR="006147BA">
        <w:rPr>
          <w:rFonts w:ascii="Times New Roman" w:hAnsi="Times New Roman"/>
          <w:bCs/>
          <w:sz w:val="26"/>
          <w:szCs w:val="26"/>
        </w:rPr>
        <w:t>908</w:t>
      </w:r>
      <w:r w:rsidR="007E31D1">
        <w:rPr>
          <w:rFonts w:ascii="Times New Roman" w:hAnsi="Times New Roman"/>
          <w:bCs/>
          <w:sz w:val="26"/>
          <w:szCs w:val="26"/>
        </w:rPr>
        <w:t> </w:t>
      </w:r>
      <w:r w:rsidR="003C7C49" w:rsidRPr="00AB0BC4">
        <w:rPr>
          <w:rFonts w:ascii="Times New Roman" w:hAnsi="Times New Roman"/>
          <w:bCs/>
          <w:sz w:val="26"/>
          <w:szCs w:val="26"/>
        </w:rPr>
        <w:t>г.</w:t>
      </w:r>
      <w:r w:rsidR="003C7C49" w:rsidRPr="00AB0BC4">
        <w:rPr>
          <w:rFonts w:ascii="Times New Roman" w:hAnsi="Times New Roman"/>
          <w:sz w:val="26"/>
          <w:szCs w:val="26"/>
        </w:rPr>
        <w:t xml:space="preserve">, 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r w:rsidR="003C7C49" w:rsidRPr="00AB0BC4">
        <w:rPr>
          <w:rFonts w:ascii="Times New Roman" w:hAnsi="Times New Roman"/>
          <w:bCs/>
          <w:sz w:val="26"/>
          <w:szCs w:val="26"/>
        </w:rPr>
        <w:t xml:space="preserve">входящего в состав объекта культурного наследия регионального значения - ансамбля «Томская Окружная Психиатрическая лечебница», 1901–1915 гг. и </w:t>
      </w:r>
      <w:r w:rsidR="003C7C49" w:rsidRPr="00AB0BC4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bookmarkEnd w:id="265"/>
      <w:bookmarkEnd w:id="266"/>
      <w:r w:rsidR="003C7C49" w:rsidRPr="00AB0BC4">
        <w:rPr>
          <w:rFonts w:ascii="Times New Roman" w:hAnsi="Times New Roman"/>
          <w:sz w:val="26"/>
          <w:szCs w:val="26"/>
        </w:rPr>
        <w:t xml:space="preserve">Томская область, </w:t>
      </w:r>
      <w:bookmarkStart w:id="267" w:name="OLE_LINK117"/>
      <w:bookmarkStart w:id="268" w:name="OLE_LINK118"/>
      <w:bookmarkStart w:id="269" w:name="OLE_LINK119"/>
      <w:bookmarkStart w:id="270" w:name="OLE_LINK120"/>
      <w:bookmarkStart w:id="271" w:name="OLE_LINK121"/>
      <w:bookmarkStart w:id="272" w:name="OLE_LINK122"/>
      <w:bookmarkStart w:id="273" w:name="OLE_LINK123"/>
      <w:bookmarkStart w:id="274" w:name="OLE_LINK124"/>
      <w:bookmarkStart w:id="275" w:name="OLE_LINK125"/>
      <w:bookmarkStart w:id="276" w:name="OLE_LINK126"/>
      <w:bookmarkStart w:id="277" w:name="OLE_LINK127"/>
      <w:bookmarkStart w:id="278" w:name="OLE_LINK128"/>
      <w:bookmarkStart w:id="279" w:name="OLE_LINK129"/>
      <w:bookmarkStart w:id="280" w:name="OLE_LINK130"/>
      <w:bookmarkStart w:id="281" w:name="OLE_LINK131"/>
      <w:bookmarkStart w:id="282" w:name="OLE_LINK132"/>
      <w:bookmarkStart w:id="283" w:name="OLE_LINK133"/>
      <w:bookmarkStart w:id="284" w:name="OLE_LINK134"/>
      <w:bookmarkStart w:id="285" w:name="OLE_LINK135"/>
      <w:bookmarkStart w:id="286" w:name="OLE_LINK136"/>
      <w:bookmarkStart w:id="287" w:name="OLE_LINK137"/>
      <w:bookmarkStart w:id="288" w:name="OLE_LINK138"/>
      <w:bookmarkStart w:id="289" w:name="OLE_LINK139"/>
      <w:bookmarkStart w:id="290" w:name="OLE_LINK140"/>
      <w:bookmarkStart w:id="291" w:name="OLE_LINK141"/>
      <w:bookmarkStart w:id="292" w:name="OLE_LINK142"/>
      <w:bookmarkStart w:id="293" w:name="OLE_LINK143"/>
      <w:bookmarkStart w:id="294" w:name="OLE_LINK144"/>
      <w:bookmarkStart w:id="295" w:name="OLE_LINK145"/>
      <w:bookmarkStart w:id="296" w:name="OLE_LINK146"/>
      <w:bookmarkStart w:id="297" w:name="OLE_LINK147"/>
      <w:bookmarkStart w:id="298" w:name="OLE_LINK148"/>
      <w:bookmarkStart w:id="299" w:name="OLE_LINK149"/>
      <w:bookmarkStart w:id="300" w:name="OLE_LINK150"/>
      <w:bookmarkStart w:id="301" w:name="OLE_LINK151"/>
      <w:bookmarkStart w:id="302" w:name="OLE_LINK152"/>
      <w:bookmarkStart w:id="303" w:name="OLE_LINK153"/>
      <w:bookmarkStart w:id="304" w:name="OLE_LINK154"/>
      <w:bookmarkStart w:id="305" w:name="OLE_LINK155"/>
      <w:bookmarkStart w:id="306" w:name="OLE_LINK156"/>
      <w:bookmarkStart w:id="307" w:name="OLE_LINK157"/>
      <w:bookmarkStart w:id="308" w:name="OLE_LINK158"/>
      <w:bookmarkStart w:id="309" w:name="OLE_LINK159"/>
      <w:bookmarkStart w:id="310" w:name="OLE_LINK160"/>
      <w:bookmarkStart w:id="311" w:name="OLE_LINK161"/>
      <w:bookmarkStart w:id="312" w:name="OLE_LINK162"/>
      <w:bookmarkStart w:id="313" w:name="OLE_LINK163"/>
      <w:bookmarkStart w:id="314" w:name="OLE_LINK164"/>
      <w:bookmarkStart w:id="315" w:name="OLE_LINK165"/>
      <w:bookmarkStart w:id="316" w:name="OLE_LINK166"/>
      <w:bookmarkStart w:id="317" w:name="OLE_LINK167"/>
      <w:bookmarkStart w:id="318" w:name="OLE_LINK168"/>
      <w:bookmarkStart w:id="319" w:name="OLE_LINK169"/>
      <w:bookmarkStart w:id="320" w:name="OLE_LINK170"/>
      <w:bookmarkStart w:id="321" w:name="OLE_LINK171"/>
      <w:bookmarkStart w:id="322" w:name="OLE_LINK172"/>
      <w:bookmarkStart w:id="323" w:name="OLE_LINK173"/>
      <w:bookmarkStart w:id="324" w:name="OLE_LINK174"/>
      <w:bookmarkStart w:id="325" w:name="OLE_LINK175"/>
      <w:bookmarkStart w:id="326" w:name="OLE_LINK176"/>
      <w:bookmarkStart w:id="327" w:name="OLE_LINK177"/>
      <w:bookmarkStart w:id="328" w:name="OLE_LINK178"/>
      <w:bookmarkStart w:id="329" w:name="OLE_LINK179"/>
      <w:bookmarkStart w:id="330" w:name="OLE_LINK180"/>
      <w:bookmarkStart w:id="331" w:name="OLE_LINK181"/>
      <w:bookmarkStart w:id="332" w:name="OLE_LINK182"/>
      <w:bookmarkStart w:id="333" w:name="OLE_LINK183"/>
      <w:bookmarkStart w:id="334" w:name="OLE_LINK184"/>
      <w:bookmarkStart w:id="335" w:name="OLE_LINK185"/>
      <w:bookmarkStart w:id="336" w:name="OLE_LINK186"/>
      <w:bookmarkStart w:id="337" w:name="OLE_LINK187"/>
      <w:bookmarkStart w:id="338" w:name="OLE_LINK188"/>
      <w:bookmarkStart w:id="339" w:name="OLE_LINK189"/>
      <w:bookmarkStart w:id="340" w:name="OLE_LINK190"/>
      <w:bookmarkStart w:id="341" w:name="OLE_LINK191"/>
      <w:bookmarkStart w:id="342" w:name="OLE_LINK192"/>
      <w:bookmarkStart w:id="343" w:name="OLE_LINK193"/>
      <w:bookmarkStart w:id="344" w:name="OLE_LINK194"/>
      <w:bookmarkStart w:id="345" w:name="OLE_LINK195"/>
      <w:bookmarkStart w:id="346" w:name="OLE_LINK196"/>
      <w:bookmarkStart w:id="347" w:name="OLE_LINK197"/>
      <w:bookmarkStart w:id="348" w:name="OLE_LINK198"/>
      <w:bookmarkStart w:id="349" w:name="OLE_LINK199"/>
      <w:bookmarkStart w:id="350" w:name="OLE_LINK200"/>
      <w:bookmarkStart w:id="351" w:name="OLE_LINK201"/>
      <w:bookmarkStart w:id="352" w:name="OLE_LINK202"/>
      <w:bookmarkStart w:id="353" w:name="OLE_LINK203"/>
      <w:bookmarkStart w:id="354" w:name="OLE_LINK204"/>
      <w:bookmarkStart w:id="355" w:name="OLE_LINK205"/>
      <w:bookmarkStart w:id="356" w:name="OLE_LINK206"/>
      <w:bookmarkStart w:id="357" w:name="OLE_LINK207"/>
      <w:bookmarkStart w:id="358" w:name="OLE_LINK208"/>
      <w:bookmarkStart w:id="359" w:name="OLE_LINK209"/>
      <w:bookmarkStart w:id="360" w:name="OLE_LINK210"/>
      <w:bookmarkStart w:id="361" w:name="OLE_LINK211"/>
      <w:bookmarkStart w:id="362" w:name="OLE_LINK212"/>
      <w:bookmarkStart w:id="363" w:name="OLE_LINK213"/>
      <w:bookmarkStart w:id="364" w:name="OLE_LINK214"/>
      <w:bookmarkStart w:id="365" w:name="OLE_LINK215"/>
      <w:bookmarkStart w:id="366" w:name="OLE_LINK216"/>
      <w:bookmarkStart w:id="367" w:name="OLE_LINK217"/>
      <w:bookmarkStart w:id="368" w:name="OLE_LINK218"/>
      <w:bookmarkStart w:id="369" w:name="OLE_LINK219"/>
      <w:bookmarkStart w:id="370" w:name="OLE_LINK220"/>
      <w:bookmarkStart w:id="371" w:name="OLE_LINK221"/>
      <w:bookmarkStart w:id="372" w:name="OLE_LINK222"/>
      <w:bookmarkStart w:id="373" w:name="OLE_LINK223"/>
      <w:bookmarkStart w:id="374" w:name="OLE_LINK224"/>
      <w:bookmarkStart w:id="375" w:name="OLE_LINK225"/>
      <w:bookmarkStart w:id="376" w:name="OLE_LINK226"/>
      <w:bookmarkStart w:id="377" w:name="OLE_LINK227"/>
      <w:bookmarkStart w:id="378" w:name="OLE_LINK228"/>
      <w:bookmarkStart w:id="379" w:name="OLE_LINK229"/>
      <w:bookmarkStart w:id="380" w:name="OLE_LINK230"/>
      <w:bookmarkStart w:id="381" w:name="OLE_LINK231"/>
      <w:bookmarkStart w:id="382" w:name="OLE_LINK232"/>
      <w:bookmarkStart w:id="383" w:name="OLE_LINK233"/>
      <w:bookmarkStart w:id="384" w:name="OLE_LINK234"/>
      <w:bookmarkStart w:id="385" w:name="OLE_LINK235"/>
      <w:bookmarkStart w:id="386" w:name="OLE_LINK236"/>
      <w:bookmarkStart w:id="387" w:name="OLE_LINK237"/>
      <w:bookmarkStart w:id="388" w:name="OLE_LINK238"/>
      <w:bookmarkStart w:id="389" w:name="OLE_LINK239"/>
      <w:bookmarkStart w:id="390" w:name="OLE_LINK240"/>
      <w:bookmarkStart w:id="391" w:name="OLE_LINK36"/>
      <w:bookmarkStart w:id="392" w:name="OLE_LINK37"/>
      <w:bookmarkStart w:id="393" w:name="OLE_LINK38"/>
      <w:bookmarkStart w:id="394" w:name="OLE_LINK39"/>
      <w:bookmarkStart w:id="395" w:name="OLE_LINK40"/>
      <w:bookmarkStart w:id="396" w:name="OLE_LINK41"/>
      <w:bookmarkStart w:id="397" w:name="OLE_LINK42"/>
      <w:bookmarkStart w:id="398" w:name="OLE_LINK43"/>
      <w:bookmarkStart w:id="399" w:name="OLE_LINK44"/>
      <w:bookmarkStart w:id="400" w:name="OLE_LINK45"/>
      <w:bookmarkStart w:id="401" w:name="OLE_LINK46"/>
      <w:bookmarkStart w:id="402" w:name="OLE_LINK47"/>
      <w:bookmarkStart w:id="403" w:name="OLE_LINK48"/>
      <w:bookmarkStart w:id="404" w:name="OLE_LINK49"/>
      <w:bookmarkStart w:id="405" w:name="OLE_LINK50"/>
      <w:bookmarkStart w:id="406" w:name="OLE_LINK51"/>
      <w:bookmarkStart w:id="407" w:name="OLE_LINK52"/>
      <w:bookmarkStart w:id="408" w:name="OLE_LINK53"/>
      <w:bookmarkStart w:id="409" w:name="OLE_LINK54"/>
      <w:bookmarkStart w:id="410" w:name="OLE_LINK55"/>
      <w:bookmarkStart w:id="411" w:name="OLE_LINK56"/>
      <w:bookmarkStart w:id="412" w:name="OLE_LINK446"/>
      <w:bookmarkStart w:id="413" w:name="OLE_LINK447"/>
      <w:bookmarkStart w:id="414" w:name="OLE_LINK448"/>
      <w:bookmarkStart w:id="415" w:name="OLE_LINK449"/>
      <w:bookmarkStart w:id="416" w:name="OLE_LINK450"/>
      <w:bookmarkStart w:id="417" w:name="OLE_LINK451"/>
      <w:proofErr w:type="gramStart"/>
      <w:r w:rsidR="003C7C49" w:rsidRPr="00AB0BC4">
        <w:rPr>
          <w:rFonts w:ascii="Times New Roman" w:hAnsi="Times New Roman"/>
          <w:sz w:val="26"/>
          <w:szCs w:val="26"/>
        </w:rPr>
        <w:t>г</w:t>
      </w:r>
      <w:proofErr w:type="gramEnd"/>
      <w:r w:rsidR="003C7C49" w:rsidRPr="00AB0BC4">
        <w:rPr>
          <w:rFonts w:ascii="Times New Roman" w:hAnsi="Times New Roman"/>
          <w:sz w:val="26"/>
          <w:szCs w:val="26"/>
        </w:rPr>
        <w:t xml:space="preserve">. Томск, </w:t>
      </w:r>
      <w:r w:rsidR="006147BA">
        <w:rPr>
          <w:rFonts w:ascii="Times New Roman" w:hAnsi="Times New Roman"/>
          <w:sz w:val="26"/>
          <w:szCs w:val="26"/>
        </w:rPr>
        <w:t>Кутузова</w:t>
      </w:r>
      <w:r w:rsidR="003C7C49" w:rsidRPr="00AB0BC4">
        <w:rPr>
          <w:rFonts w:ascii="Times New Roman" w:hAnsi="Times New Roman"/>
          <w:bCs/>
          <w:iCs/>
          <w:sz w:val="26"/>
          <w:szCs w:val="26"/>
        </w:rPr>
        <w:t xml:space="preserve"> улица, </w:t>
      </w:r>
      <w:r w:rsidR="007E31D1">
        <w:rPr>
          <w:rFonts w:ascii="Times New Roman" w:hAnsi="Times New Roman"/>
          <w:bCs/>
          <w:iCs/>
          <w:sz w:val="26"/>
          <w:szCs w:val="26"/>
        </w:rPr>
        <w:t>13</w:t>
      </w:r>
      <w:r w:rsidR="003C7C49" w:rsidRPr="00AB0BC4">
        <w:rPr>
          <w:rFonts w:ascii="Times New Roman" w:hAnsi="Times New Roman"/>
          <w:sz w:val="26"/>
          <w:szCs w:val="26"/>
        </w:rPr>
        <w:t xml:space="preserve">, </w:t>
      </w:r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r w:rsidR="003C7C49" w:rsidRPr="00AB0BC4">
        <w:rPr>
          <w:rStyle w:val="aa"/>
          <w:rFonts w:ascii="Times New Roman" w:hAnsi="Times New Roman"/>
          <w:b w:val="0"/>
          <w:sz w:val="26"/>
          <w:szCs w:val="26"/>
        </w:rPr>
        <w:t>согласно приложению к настоящему приказу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>.</w:t>
      </w:r>
    </w:p>
    <w:p w:rsidR="001B2992" w:rsidRPr="0050470B" w:rsidRDefault="001B2992" w:rsidP="00E24E70">
      <w:pPr>
        <w:pStyle w:val="af2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50470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50470B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50470B">
        <w:rPr>
          <w:rFonts w:ascii="Times New Roman" w:hAnsi="Times New Roman"/>
          <w:sz w:val="26"/>
          <w:szCs w:val="26"/>
        </w:rPr>
        <w:t>приказа</w:t>
      </w:r>
      <w:r w:rsidRPr="0050470B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1B2992" w:rsidRPr="00D42DEB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188" w:type="dxa"/>
        <w:tblLayout w:type="fixed"/>
        <w:tblLook w:val="04A0"/>
      </w:tblPr>
      <w:tblGrid>
        <w:gridCol w:w="3831"/>
        <w:gridCol w:w="3507"/>
        <w:gridCol w:w="2850"/>
      </w:tblGrid>
      <w:tr w:rsidR="00836F78" w:rsidRPr="00C657D0" w:rsidTr="005D0368">
        <w:tc>
          <w:tcPr>
            <w:tcW w:w="3831" w:type="dxa"/>
            <w:shd w:val="clear" w:color="auto" w:fill="auto"/>
          </w:tcPr>
          <w:p w:rsidR="005D0368" w:rsidRDefault="005D0368" w:rsidP="005D0368">
            <w:pPr>
              <w:rPr>
                <w:sz w:val="26"/>
                <w:szCs w:val="26"/>
              </w:rPr>
            </w:pPr>
            <w:bookmarkStart w:id="418" w:name="OLE_LINK241"/>
            <w:bookmarkStart w:id="419" w:name="OLE_LINK242"/>
            <w:bookmarkStart w:id="420" w:name="OLE_LINK243"/>
            <w:bookmarkStart w:id="421" w:name="OLE_LINK244"/>
          </w:p>
          <w:p w:rsidR="00836F78" w:rsidRPr="00C657D0" w:rsidRDefault="00836F78" w:rsidP="005D0368">
            <w:pPr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5D0368" w:rsidP="00E43467">
            <w:pPr>
              <w:ind w:left="-91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23.15pt;margin-top:53.65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850" w:type="dxa"/>
            <w:shd w:val="clear" w:color="auto" w:fill="auto"/>
          </w:tcPr>
          <w:p w:rsidR="005D0368" w:rsidRDefault="005D0368" w:rsidP="005D0368">
            <w:pPr>
              <w:ind w:right="-108"/>
              <w:jc w:val="right"/>
              <w:rPr>
                <w:sz w:val="26"/>
                <w:szCs w:val="26"/>
              </w:rPr>
            </w:pPr>
          </w:p>
          <w:p w:rsidR="00836F78" w:rsidRPr="00C657D0" w:rsidRDefault="00836F78" w:rsidP="005D0368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bookmarkEnd w:id="418"/>
      <w:bookmarkEnd w:id="419"/>
      <w:bookmarkEnd w:id="420"/>
      <w:bookmarkEnd w:id="421"/>
    </w:tbl>
    <w:p w:rsidR="00877931" w:rsidRDefault="00877931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877931" w:rsidRDefault="00877931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D0368" w:rsidRDefault="005D036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D0368" w:rsidRDefault="005D036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D0368" w:rsidRDefault="005D036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D0368" w:rsidRDefault="005D036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D0368" w:rsidRDefault="005D036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D0368" w:rsidRPr="00E43467" w:rsidRDefault="005D036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DE397A" w:rsidRDefault="00877931" w:rsidP="00877931">
      <w:pPr>
        <w:pStyle w:val="10"/>
        <w:tabs>
          <w:tab w:val="left" w:pos="1134"/>
        </w:tabs>
        <w:rPr>
          <w:sz w:val="26"/>
          <w:szCs w:val="26"/>
        </w:rPr>
      </w:pPr>
      <w:r>
        <w:t>Ю.С. Матвеева</w:t>
      </w:r>
      <w:r w:rsidR="00DE397A">
        <w:rPr>
          <w:sz w:val="26"/>
          <w:szCs w:val="26"/>
        </w:rPr>
        <w:br w:type="page"/>
      </w:r>
    </w:p>
    <w:bookmarkEnd w:id="40"/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B237D9" w:rsidRPr="00F64729" w:rsidTr="00DE397A">
        <w:trPr>
          <w:trHeight w:val="426"/>
        </w:trPr>
        <w:tc>
          <w:tcPr>
            <w:tcW w:w="5889" w:type="dxa"/>
          </w:tcPr>
          <w:p w:rsidR="00B237D9" w:rsidRDefault="00B237D9" w:rsidP="003C7C49">
            <w:pPr>
              <w:tabs>
                <w:tab w:val="left" w:pos="720"/>
              </w:tabs>
              <w:jc w:val="right"/>
            </w:pPr>
          </w:p>
        </w:tc>
        <w:tc>
          <w:tcPr>
            <w:tcW w:w="4399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DE397A">
        <w:trPr>
          <w:trHeight w:val="270"/>
        </w:trPr>
        <w:tc>
          <w:tcPr>
            <w:tcW w:w="5889" w:type="dxa"/>
          </w:tcPr>
          <w:p w:rsidR="00B237D9" w:rsidRDefault="00B237D9" w:rsidP="003C7C49">
            <w:pPr>
              <w:tabs>
                <w:tab w:val="left" w:pos="720"/>
              </w:tabs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B237D9" w:rsidRPr="005A62EF" w:rsidRDefault="005D0368" w:rsidP="00C92F05">
            <w:pPr>
              <w:jc w:val="both"/>
            </w:pPr>
            <w:r>
              <w:t>06.11.2019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B237D9" w:rsidRPr="005A62EF" w:rsidRDefault="005D0368" w:rsidP="00C92F05">
            <w:pPr>
              <w:jc w:val="both"/>
            </w:pPr>
            <w:r>
              <w:t>0112/01-07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93C34" w:rsidRDefault="00AD7D8B" w:rsidP="00813EB3">
      <w:pPr>
        <w:jc w:val="center"/>
        <w:rPr>
          <w:b/>
          <w:sz w:val="26"/>
          <w:szCs w:val="26"/>
        </w:rPr>
      </w:pPr>
      <w:r w:rsidRPr="00993C34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</w:p>
    <w:p w:rsidR="003C7C49" w:rsidRPr="003C7C49" w:rsidRDefault="003C7C49" w:rsidP="000A67D9">
      <w:pPr>
        <w:pStyle w:val="af1"/>
        <w:adjustRightInd w:val="0"/>
        <w:spacing w:line="240" w:lineRule="auto"/>
        <w:ind w:left="360"/>
        <w:jc w:val="center"/>
        <w:rPr>
          <w:rFonts w:ascii="Times New Roman" w:hAnsi="Times New Roman"/>
          <w:bCs/>
          <w:sz w:val="26"/>
          <w:szCs w:val="26"/>
        </w:rPr>
      </w:pPr>
      <w:r w:rsidRPr="003C7C49">
        <w:rPr>
          <w:rFonts w:ascii="Times New Roman" w:hAnsi="Times New Roman"/>
          <w:bCs/>
          <w:sz w:val="26"/>
          <w:szCs w:val="26"/>
        </w:rPr>
        <w:t>«</w:t>
      </w:r>
      <w:r w:rsidR="007E31D1">
        <w:rPr>
          <w:rFonts w:ascii="Times New Roman" w:hAnsi="Times New Roman"/>
          <w:bCs/>
          <w:sz w:val="26"/>
          <w:szCs w:val="26"/>
        </w:rPr>
        <w:t>Здание</w:t>
      </w:r>
      <w:r w:rsidRPr="003C7C49">
        <w:rPr>
          <w:rFonts w:ascii="Times New Roman" w:hAnsi="Times New Roman"/>
          <w:bCs/>
          <w:sz w:val="26"/>
          <w:szCs w:val="26"/>
        </w:rPr>
        <w:t xml:space="preserve">», </w:t>
      </w:r>
      <w:r w:rsidR="006147BA">
        <w:rPr>
          <w:rFonts w:ascii="Times New Roman" w:hAnsi="Times New Roman"/>
          <w:bCs/>
          <w:sz w:val="26"/>
          <w:szCs w:val="26"/>
        </w:rPr>
        <w:t>1908</w:t>
      </w:r>
      <w:r w:rsidR="007E31D1">
        <w:rPr>
          <w:rFonts w:ascii="Times New Roman" w:hAnsi="Times New Roman"/>
          <w:bCs/>
          <w:sz w:val="26"/>
          <w:szCs w:val="26"/>
        </w:rPr>
        <w:t> </w:t>
      </w:r>
      <w:r w:rsidRPr="003C7C49">
        <w:rPr>
          <w:rFonts w:ascii="Times New Roman" w:hAnsi="Times New Roman"/>
          <w:bCs/>
          <w:sz w:val="26"/>
          <w:szCs w:val="26"/>
        </w:rPr>
        <w:t>г., входящего в состав объекта культурного наследия регионального значения - ансамбль «Томская Окружная Психиатрическая лечебница»</w:t>
      </w:r>
      <w:r w:rsidR="00877931">
        <w:rPr>
          <w:rFonts w:ascii="Times New Roman" w:hAnsi="Times New Roman"/>
          <w:bCs/>
          <w:sz w:val="26"/>
          <w:szCs w:val="26"/>
        </w:rPr>
        <w:t xml:space="preserve">, 1901-1915 гг., расположенного по адресу: Томская область, </w:t>
      </w:r>
      <w:proofErr w:type="gramStart"/>
      <w:r w:rsidR="00877931">
        <w:rPr>
          <w:rFonts w:ascii="Times New Roman" w:hAnsi="Times New Roman"/>
          <w:bCs/>
          <w:sz w:val="26"/>
          <w:szCs w:val="26"/>
        </w:rPr>
        <w:t>г</w:t>
      </w:r>
      <w:proofErr w:type="gramEnd"/>
      <w:r w:rsidR="00877931">
        <w:rPr>
          <w:rFonts w:ascii="Times New Roman" w:hAnsi="Times New Roman"/>
          <w:bCs/>
          <w:sz w:val="26"/>
          <w:szCs w:val="26"/>
        </w:rPr>
        <w:t>. Томск, Кутузова (улица), 13</w:t>
      </w:r>
    </w:p>
    <w:p w:rsidR="007E31D1" w:rsidRDefault="007E31D1" w:rsidP="007E31D1">
      <w:pPr>
        <w:numPr>
          <w:ilvl w:val="0"/>
          <w:numId w:val="6"/>
        </w:numPr>
        <w:tabs>
          <w:tab w:val="clear" w:pos="1080"/>
          <w:tab w:val="num" w:pos="1200"/>
        </w:tabs>
        <w:autoSpaceDE w:val="0"/>
        <w:autoSpaceDN w:val="0"/>
        <w:ind w:left="720" w:right="-24" w:firstLine="0"/>
        <w:jc w:val="both"/>
        <w:rPr>
          <w:b/>
          <w:sz w:val="26"/>
          <w:szCs w:val="26"/>
        </w:rPr>
      </w:pPr>
      <w:r w:rsidRPr="007E31D1">
        <w:rPr>
          <w:b/>
          <w:sz w:val="26"/>
          <w:szCs w:val="26"/>
        </w:rPr>
        <w:t>Градостроительные характеристики здания:</w:t>
      </w:r>
    </w:p>
    <w:p w:rsidR="007E31D1" w:rsidRPr="007E31D1" w:rsidRDefault="007E31D1" w:rsidP="007E31D1">
      <w:pPr>
        <w:pStyle w:val="af1"/>
        <w:numPr>
          <w:ilvl w:val="1"/>
          <w:numId w:val="17"/>
        </w:numPr>
        <w:tabs>
          <w:tab w:val="num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7E31D1">
        <w:rPr>
          <w:rFonts w:ascii="Times New Roman" w:hAnsi="Times New Roman"/>
          <w:sz w:val="26"/>
          <w:szCs w:val="26"/>
        </w:rPr>
        <w:t>Расположение здания на территории архитектурного ансамбля «Томск</w:t>
      </w:r>
      <w:r>
        <w:rPr>
          <w:rFonts w:ascii="Times New Roman" w:hAnsi="Times New Roman"/>
          <w:sz w:val="26"/>
          <w:szCs w:val="26"/>
        </w:rPr>
        <w:t>ая</w:t>
      </w:r>
      <w:r w:rsidRPr="007E31D1">
        <w:rPr>
          <w:rFonts w:ascii="Times New Roman" w:hAnsi="Times New Roman"/>
          <w:sz w:val="26"/>
          <w:szCs w:val="26"/>
        </w:rPr>
        <w:t xml:space="preserve"> Окружн</w:t>
      </w:r>
      <w:r>
        <w:rPr>
          <w:rFonts w:ascii="Times New Roman" w:hAnsi="Times New Roman"/>
          <w:sz w:val="26"/>
          <w:szCs w:val="26"/>
        </w:rPr>
        <w:t>ая</w:t>
      </w:r>
      <w:r w:rsidRPr="007E31D1">
        <w:rPr>
          <w:rFonts w:ascii="Times New Roman" w:hAnsi="Times New Roman"/>
          <w:sz w:val="26"/>
          <w:szCs w:val="26"/>
        </w:rPr>
        <w:t xml:space="preserve"> Психиатрическ</w:t>
      </w:r>
      <w:r>
        <w:rPr>
          <w:rFonts w:ascii="Times New Roman" w:hAnsi="Times New Roman"/>
          <w:sz w:val="26"/>
          <w:szCs w:val="26"/>
        </w:rPr>
        <w:t>ая</w:t>
      </w:r>
      <w:r w:rsidRPr="007E31D1">
        <w:rPr>
          <w:rFonts w:ascii="Times New Roman" w:hAnsi="Times New Roman"/>
          <w:sz w:val="26"/>
          <w:szCs w:val="26"/>
        </w:rPr>
        <w:t xml:space="preserve"> лечебниц</w:t>
      </w:r>
      <w:r>
        <w:rPr>
          <w:rFonts w:ascii="Times New Roman" w:hAnsi="Times New Roman"/>
          <w:sz w:val="26"/>
          <w:szCs w:val="26"/>
        </w:rPr>
        <w:t>а</w:t>
      </w:r>
      <w:r w:rsidRPr="007E31D1">
        <w:rPr>
          <w:rFonts w:ascii="Times New Roman" w:hAnsi="Times New Roman"/>
          <w:sz w:val="26"/>
          <w:szCs w:val="26"/>
        </w:rPr>
        <w:t>» (в южной части) и его принадлежность к</w:t>
      </w:r>
      <w:r>
        <w:rPr>
          <w:rFonts w:ascii="Times New Roman" w:hAnsi="Times New Roman"/>
          <w:sz w:val="26"/>
          <w:szCs w:val="26"/>
        </w:rPr>
        <w:t> </w:t>
      </w:r>
      <w:r w:rsidRPr="007E31D1">
        <w:rPr>
          <w:rFonts w:ascii="Times New Roman" w:hAnsi="Times New Roman"/>
          <w:sz w:val="26"/>
          <w:szCs w:val="26"/>
        </w:rPr>
        <w:t>комплексной застройке ансамбля. Местоположение здания на основной композиционной оси ансамбля, в центре небольшой площади, сформировавшейся в месте основного въезда на территорию ансамбля.</w:t>
      </w:r>
    </w:p>
    <w:p w:rsidR="007E31D1" w:rsidRPr="007E31D1" w:rsidRDefault="007E31D1" w:rsidP="007E31D1">
      <w:pPr>
        <w:pStyle w:val="af1"/>
        <w:numPr>
          <w:ilvl w:val="1"/>
          <w:numId w:val="17"/>
        </w:numPr>
        <w:tabs>
          <w:tab w:val="num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7E31D1">
        <w:rPr>
          <w:rFonts w:ascii="Times New Roman" w:hAnsi="Times New Roman"/>
          <w:sz w:val="26"/>
          <w:szCs w:val="26"/>
        </w:rPr>
        <w:t>Композиционная значимость (по местоположению, архитектуре и функциональному использованию) – второстепенное здание в структуре ансамбля (конюшня).</w:t>
      </w:r>
    </w:p>
    <w:p w:rsidR="007E31D1" w:rsidRPr="007E31D1" w:rsidRDefault="007E31D1" w:rsidP="007E31D1">
      <w:pPr>
        <w:pStyle w:val="af1"/>
        <w:numPr>
          <w:ilvl w:val="1"/>
          <w:numId w:val="17"/>
        </w:numPr>
        <w:tabs>
          <w:tab w:val="num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7E31D1">
        <w:rPr>
          <w:rFonts w:ascii="Times New Roman" w:hAnsi="Times New Roman"/>
          <w:sz w:val="26"/>
          <w:szCs w:val="26"/>
        </w:rPr>
        <w:t>Габариты здания на дату строительства 1908</w:t>
      </w:r>
      <w:r>
        <w:rPr>
          <w:rFonts w:ascii="Times New Roman" w:hAnsi="Times New Roman"/>
          <w:sz w:val="26"/>
          <w:szCs w:val="26"/>
        </w:rPr>
        <w:t> </w:t>
      </w:r>
      <w:r w:rsidRPr="007E31D1">
        <w:rPr>
          <w:rFonts w:ascii="Times New Roman" w:hAnsi="Times New Roman"/>
          <w:sz w:val="26"/>
          <w:szCs w:val="26"/>
        </w:rPr>
        <w:t>г. и его силуэт, акцентированный по центральной оси мезонином.</w:t>
      </w:r>
    </w:p>
    <w:p w:rsidR="007E31D1" w:rsidRPr="007E31D1" w:rsidRDefault="007E31D1" w:rsidP="007E31D1">
      <w:pPr>
        <w:pStyle w:val="af1"/>
        <w:numPr>
          <w:ilvl w:val="1"/>
          <w:numId w:val="17"/>
        </w:numPr>
        <w:tabs>
          <w:tab w:val="num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7E31D1">
        <w:rPr>
          <w:rFonts w:ascii="Times New Roman" w:hAnsi="Times New Roman"/>
          <w:sz w:val="26"/>
          <w:szCs w:val="26"/>
        </w:rPr>
        <w:t xml:space="preserve">Секторы и направления видовых раскрытий здания при его </w:t>
      </w:r>
      <w:r w:rsidR="00877931">
        <w:rPr>
          <w:rFonts w:ascii="Times New Roman" w:hAnsi="Times New Roman"/>
          <w:sz w:val="26"/>
          <w:szCs w:val="26"/>
        </w:rPr>
        <w:t>восприятии с </w:t>
      </w:r>
      <w:r>
        <w:rPr>
          <w:rFonts w:ascii="Times New Roman" w:hAnsi="Times New Roman"/>
          <w:sz w:val="26"/>
          <w:szCs w:val="26"/>
        </w:rPr>
        <w:t>ул. </w:t>
      </w:r>
      <w:r w:rsidRPr="007E31D1">
        <w:rPr>
          <w:rFonts w:ascii="Times New Roman" w:hAnsi="Times New Roman"/>
          <w:sz w:val="26"/>
          <w:szCs w:val="26"/>
        </w:rPr>
        <w:t>Кутузова и с территории площади</w:t>
      </w:r>
      <w:r>
        <w:rPr>
          <w:rFonts w:ascii="Times New Roman" w:hAnsi="Times New Roman"/>
          <w:sz w:val="26"/>
          <w:szCs w:val="26"/>
        </w:rPr>
        <w:t>.</w:t>
      </w:r>
    </w:p>
    <w:p w:rsidR="007E31D1" w:rsidRPr="007E31D1" w:rsidRDefault="007E31D1" w:rsidP="007E31D1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7E31D1">
        <w:rPr>
          <w:rFonts w:ascii="Times New Roman" w:hAnsi="Times New Roman"/>
          <w:b/>
          <w:sz w:val="26"/>
          <w:szCs w:val="26"/>
        </w:rPr>
        <w:t>Объемно-пространственная композиция здания</w:t>
      </w:r>
      <w:r w:rsidRPr="007E31D1">
        <w:rPr>
          <w:rFonts w:ascii="Times New Roman" w:hAnsi="Times New Roman"/>
          <w:sz w:val="26"/>
          <w:szCs w:val="26"/>
        </w:rPr>
        <w:t xml:space="preserve"> на дату строительства 1</w:t>
      </w:r>
      <w:r>
        <w:rPr>
          <w:rFonts w:ascii="Times New Roman" w:hAnsi="Times New Roman"/>
          <w:sz w:val="26"/>
          <w:szCs w:val="26"/>
        </w:rPr>
        <w:t>908 </w:t>
      </w:r>
      <w:r w:rsidRPr="007E31D1">
        <w:rPr>
          <w:rFonts w:ascii="Times New Roman" w:hAnsi="Times New Roman"/>
          <w:sz w:val="26"/>
          <w:szCs w:val="26"/>
        </w:rPr>
        <w:t>г. Симметричный одноэтажный каменный прямоугольный в плане объем</w:t>
      </w:r>
      <w:r>
        <w:rPr>
          <w:rFonts w:ascii="Times New Roman" w:hAnsi="Times New Roman"/>
          <w:sz w:val="26"/>
          <w:szCs w:val="26"/>
        </w:rPr>
        <w:t xml:space="preserve"> с </w:t>
      </w:r>
      <w:r w:rsidRPr="007E31D1">
        <w:rPr>
          <w:rFonts w:ascii="Times New Roman" w:hAnsi="Times New Roman"/>
          <w:sz w:val="26"/>
          <w:szCs w:val="26"/>
        </w:rPr>
        <w:t>мезонином (в центральной части) и с асимметричной деревянной пристройкой лестничного блока на южном фасаде. Высотные отметки здания по уровню карниза всех объемов.</w:t>
      </w:r>
    </w:p>
    <w:p w:rsidR="007E31D1" w:rsidRPr="007E31D1" w:rsidRDefault="007E31D1" w:rsidP="007E31D1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7E31D1">
        <w:rPr>
          <w:rFonts w:ascii="Times New Roman" w:hAnsi="Times New Roman"/>
          <w:b/>
          <w:sz w:val="26"/>
          <w:szCs w:val="26"/>
        </w:rPr>
        <w:t>Конфигурация крыши</w:t>
      </w:r>
      <w:r w:rsidRPr="007E31D1">
        <w:rPr>
          <w:rFonts w:ascii="Times New Roman" w:hAnsi="Times New Roman"/>
          <w:sz w:val="26"/>
          <w:szCs w:val="26"/>
        </w:rPr>
        <w:t xml:space="preserve"> (над основным объемом и мезонином – 2-х скатная, над пристройкой – односкатная и 2-х скатная), материал и характер кровельного покрытия (металл с окраской), высотные отметки по коньку крыши основного объема, мезонина и пристройки. Кирпичные дымовые трубы. Слуховые окна</w:t>
      </w:r>
      <w:r>
        <w:rPr>
          <w:rFonts w:ascii="Times New Roman" w:hAnsi="Times New Roman"/>
          <w:sz w:val="26"/>
          <w:szCs w:val="26"/>
        </w:rPr>
        <w:t>,</w:t>
      </w:r>
      <w:r w:rsidRPr="007E31D1">
        <w:rPr>
          <w:rFonts w:ascii="Times New Roman" w:hAnsi="Times New Roman"/>
          <w:sz w:val="26"/>
          <w:szCs w:val="26"/>
        </w:rPr>
        <w:t xml:space="preserve"> их форма и местоположение (в тимпанах фронтонов торцевых фасадов здания и мезонина).</w:t>
      </w:r>
    </w:p>
    <w:p w:rsidR="007E31D1" w:rsidRPr="007E31D1" w:rsidRDefault="007E31D1" w:rsidP="007E31D1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7E31D1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 здания</w:t>
      </w:r>
      <w:r w:rsidRPr="007E31D1">
        <w:rPr>
          <w:rFonts w:ascii="Times New Roman" w:hAnsi="Times New Roman"/>
          <w:sz w:val="26"/>
          <w:szCs w:val="26"/>
        </w:rPr>
        <w:t xml:space="preserve"> на дату строительства</w:t>
      </w:r>
      <w:r>
        <w:rPr>
          <w:rFonts w:ascii="Times New Roman" w:hAnsi="Times New Roman"/>
          <w:sz w:val="26"/>
          <w:szCs w:val="26"/>
        </w:rPr>
        <w:t xml:space="preserve"> 1908 </w:t>
      </w:r>
      <w:r w:rsidRPr="007E31D1">
        <w:rPr>
          <w:rFonts w:ascii="Times New Roman" w:hAnsi="Times New Roman"/>
          <w:sz w:val="26"/>
          <w:szCs w:val="26"/>
        </w:rPr>
        <w:t>г.:</w:t>
      </w:r>
    </w:p>
    <w:p w:rsidR="007E31D1" w:rsidRPr="007E31D1" w:rsidRDefault="007E31D1" w:rsidP="007E31D1">
      <w:pPr>
        <w:pStyle w:val="af1"/>
        <w:numPr>
          <w:ilvl w:val="1"/>
          <w:numId w:val="18"/>
        </w:numPr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7E31D1">
        <w:rPr>
          <w:rFonts w:ascii="Times New Roman" w:hAnsi="Times New Roman"/>
          <w:bCs/>
          <w:sz w:val="26"/>
          <w:szCs w:val="26"/>
        </w:rPr>
        <w:t xml:space="preserve">Симметричная </w:t>
      </w:r>
      <w:r w:rsidRPr="007E31D1">
        <w:rPr>
          <w:rFonts w:ascii="Times New Roman" w:hAnsi="Times New Roman"/>
          <w:sz w:val="26"/>
          <w:szCs w:val="26"/>
        </w:rPr>
        <w:t>трехчастная композиция</w:t>
      </w:r>
      <w:r w:rsidRPr="007E31D1">
        <w:rPr>
          <w:rFonts w:ascii="Times New Roman" w:hAnsi="Times New Roman"/>
          <w:bCs/>
          <w:sz w:val="26"/>
          <w:szCs w:val="26"/>
        </w:rPr>
        <w:t xml:space="preserve"> </w:t>
      </w:r>
      <w:r w:rsidRPr="007E31D1">
        <w:rPr>
          <w:rFonts w:ascii="Times New Roman" w:hAnsi="Times New Roman"/>
          <w:sz w:val="26"/>
          <w:szCs w:val="26"/>
        </w:rPr>
        <w:t>северного и южного фасадов основного объема, центральная часть которых выделена ризалитом и акцентирована мезонином с треугольным</w:t>
      </w:r>
      <w:r w:rsidR="00605719">
        <w:rPr>
          <w:rFonts w:ascii="Times New Roman" w:hAnsi="Times New Roman"/>
          <w:sz w:val="26"/>
          <w:szCs w:val="26"/>
        </w:rPr>
        <w:t xml:space="preserve"> фронтоном. Северный фасад в 11 </w:t>
      </w:r>
      <w:r w:rsidRPr="007E31D1">
        <w:rPr>
          <w:rFonts w:ascii="Times New Roman" w:hAnsi="Times New Roman"/>
          <w:sz w:val="26"/>
          <w:szCs w:val="26"/>
        </w:rPr>
        <w:t>осей проемов (в</w:t>
      </w:r>
      <w:r w:rsidR="00605719">
        <w:rPr>
          <w:rFonts w:ascii="Times New Roman" w:hAnsi="Times New Roman"/>
          <w:sz w:val="26"/>
          <w:szCs w:val="26"/>
        </w:rPr>
        <w:t> </w:t>
      </w:r>
      <w:r w:rsidRPr="007E31D1">
        <w:rPr>
          <w:rFonts w:ascii="Times New Roman" w:hAnsi="Times New Roman"/>
          <w:sz w:val="26"/>
          <w:szCs w:val="26"/>
        </w:rPr>
        <w:t>т.ч.</w:t>
      </w:r>
      <w:r w:rsidR="00605719">
        <w:rPr>
          <w:rFonts w:ascii="Times New Roman" w:hAnsi="Times New Roman"/>
          <w:sz w:val="26"/>
          <w:szCs w:val="26"/>
        </w:rPr>
        <w:t> </w:t>
      </w:r>
      <w:r w:rsidRPr="007E31D1">
        <w:rPr>
          <w:rFonts w:ascii="Times New Roman" w:hAnsi="Times New Roman"/>
          <w:sz w:val="26"/>
          <w:szCs w:val="26"/>
        </w:rPr>
        <w:t>ризалит</w:t>
      </w:r>
      <w:r w:rsidR="00605719">
        <w:rPr>
          <w:rFonts w:ascii="Times New Roman" w:hAnsi="Times New Roman"/>
          <w:sz w:val="26"/>
          <w:szCs w:val="26"/>
        </w:rPr>
        <w:t> </w:t>
      </w:r>
      <w:r w:rsidRPr="007E31D1">
        <w:rPr>
          <w:rFonts w:ascii="Times New Roman" w:hAnsi="Times New Roman"/>
          <w:sz w:val="26"/>
          <w:szCs w:val="26"/>
        </w:rPr>
        <w:t>– в</w:t>
      </w:r>
      <w:r w:rsidR="00605719">
        <w:rPr>
          <w:rFonts w:ascii="Times New Roman" w:hAnsi="Times New Roman"/>
          <w:sz w:val="26"/>
          <w:szCs w:val="26"/>
        </w:rPr>
        <w:t xml:space="preserve"> </w:t>
      </w:r>
      <w:r w:rsidRPr="007E31D1">
        <w:rPr>
          <w:rFonts w:ascii="Times New Roman" w:hAnsi="Times New Roman"/>
          <w:sz w:val="26"/>
          <w:szCs w:val="26"/>
        </w:rPr>
        <w:t>3</w:t>
      </w:r>
      <w:r w:rsidR="00605719">
        <w:rPr>
          <w:rFonts w:ascii="Times New Roman" w:hAnsi="Times New Roman"/>
          <w:sz w:val="26"/>
          <w:szCs w:val="26"/>
        </w:rPr>
        <w:t> </w:t>
      </w:r>
      <w:r w:rsidRPr="007E31D1">
        <w:rPr>
          <w:rFonts w:ascii="Times New Roman" w:hAnsi="Times New Roman"/>
          <w:sz w:val="26"/>
          <w:szCs w:val="26"/>
        </w:rPr>
        <w:t>оси, мезонин – в 1</w:t>
      </w:r>
      <w:r w:rsidR="00605719">
        <w:rPr>
          <w:rFonts w:ascii="Times New Roman" w:hAnsi="Times New Roman"/>
          <w:sz w:val="26"/>
          <w:szCs w:val="26"/>
        </w:rPr>
        <w:t> </w:t>
      </w:r>
      <w:r w:rsidRPr="007E31D1">
        <w:rPr>
          <w:rFonts w:ascii="Times New Roman" w:hAnsi="Times New Roman"/>
          <w:sz w:val="26"/>
          <w:szCs w:val="26"/>
        </w:rPr>
        <w:t>ось), южный фасад в 10</w:t>
      </w:r>
      <w:r w:rsidR="00605719">
        <w:rPr>
          <w:rFonts w:ascii="Times New Roman" w:hAnsi="Times New Roman"/>
          <w:sz w:val="26"/>
          <w:szCs w:val="26"/>
        </w:rPr>
        <w:t> </w:t>
      </w:r>
      <w:r w:rsidRPr="007E31D1">
        <w:rPr>
          <w:rFonts w:ascii="Times New Roman" w:hAnsi="Times New Roman"/>
          <w:sz w:val="26"/>
          <w:szCs w:val="26"/>
        </w:rPr>
        <w:t>осей проемов (ризалит</w:t>
      </w:r>
      <w:r w:rsidR="00605719">
        <w:rPr>
          <w:rFonts w:ascii="Times New Roman" w:hAnsi="Times New Roman"/>
          <w:sz w:val="26"/>
          <w:szCs w:val="26"/>
        </w:rPr>
        <w:t> </w:t>
      </w:r>
      <w:r w:rsidRPr="007E31D1">
        <w:rPr>
          <w:rFonts w:ascii="Times New Roman" w:hAnsi="Times New Roman"/>
          <w:sz w:val="26"/>
          <w:szCs w:val="26"/>
        </w:rPr>
        <w:t>– в</w:t>
      </w:r>
      <w:r w:rsidR="00605719">
        <w:rPr>
          <w:rFonts w:ascii="Times New Roman" w:hAnsi="Times New Roman"/>
          <w:sz w:val="26"/>
          <w:szCs w:val="26"/>
        </w:rPr>
        <w:t> </w:t>
      </w:r>
      <w:r w:rsidRPr="007E31D1">
        <w:rPr>
          <w:rFonts w:ascii="Times New Roman" w:hAnsi="Times New Roman"/>
          <w:sz w:val="26"/>
          <w:szCs w:val="26"/>
        </w:rPr>
        <w:t>2</w:t>
      </w:r>
      <w:r w:rsidR="00605719">
        <w:rPr>
          <w:rFonts w:ascii="Times New Roman" w:hAnsi="Times New Roman"/>
          <w:sz w:val="26"/>
          <w:szCs w:val="26"/>
        </w:rPr>
        <w:t> </w:t>
      </w:r>
      <w:r w:rsidRPr="007E31D1">
        <w:rPr>
          <w:rFonts w:ascii="Times New Roman" w:hAnsi="Times New Roman"/>
          <w:sz w:val="26"/>
          <w:szCs w:val="26"/>
        </w:rPr>
        <w:t>оси, мезонин – в 1</w:t>
      </w:r>
      <w:r w:rsidR="00605719">
        <w:rPr>
          <w:rFonts w:ascii="Times New Roman" w:hAnsi="Times New Roman"/>
          <w:sz w:val="26"/>
          <w:szCs w:val="26"/>
        </w:rPr>
        <w:t> </w:t>
      </w:r>
      <w:r w:rsidRPr="007E31D1">
        <w:rPr>
          <w:rFonts w:ascii="Times New Roman" w:hAnsi="Times New Roman"/>
          <w:sz w:val="26"/>
          <w:szCs w:val="26"/>
        </w:rPr>
        <w:t>ось) с пристройкой асимметричного объема лестничного блока. Торцевые фасады основного объема здания симметричные: западный – «глухой», восточный, решен в 1</w:t>
      </w:r>
      <w:r w:rsidR="00605719">
        <w:rPr>
          <w:rFonts w:ascii="Times New Roman" w:hAnsi="Times New Roman"/>
          <w:sz w:val="26"/>
          <w:szCs w:val="26"/>
        </w:rPr>
        <w:t> </w:t>
      </w:r>
      <w:r w:rsidRPr="007E31D1">
        <w:rPr>
          <w:rFonts w:ascii="Times New Roman" w:hAnsi="Times New Roman"/>
          <w:sz w:val="26"/>
          <w:szCs w:val="26"/>
        </w:rPr>
        <w:t>ось дверного проема.</w:t>
      </w:r>
    </w:p>
    <w:p w:rsidR="007E31D1" w:rsidRPr="007E31D1" w:rsidRDefault="007E31D1" w:rsidP="007E31D1">
      <w:pPr>
        <w:pStyle w:val="af1"/>
        <w:numPr>
          <w:ilvl w:val="1"/>
          <w:numId w:val="18"/>
        </w:numPr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7E31D1">
        <w:rPr>
          <w:rFonts w:ascii="Times New Roman" w:hAnsi="Times New Roman"/>
          <w:sz w:val="26"/>
          <w:szCs w:val="26"/>
        </w:rPr>
        <w:t>Местоположение и габариты входов: основные – крупные лучковые проемы для двухстворчатых дверей, расположенные по центральной оси северного и восточного фасадов, дополнительный – дверной проем входа на мезонин (с лестницы).</w:t>
      </w:r>
    </w:p>
    <w:p w:rsidR="007E31D1" w:rsidRPr="007E31D1" w:rsidRDefault="007E31D1" w:rsidP="007E31D1">
      <w:pPr>
        <w:pStyle w:val="af1"/>
        <w:numPr>
          <w:ilvl w:val="1"/>
          <w:numId w:val="18"/>
        </w:numPr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7E31D1">
        <w:rPr>
          <w:rFonts w:ascii="Times New Roman" w:hAnsi="Times New Roman"/>
          <w:sz w:val="26"/>
          <w:szCs w:val="26"/>
        </w:rPr>
        <w:t>Местоположение, габариты и форма оконных проемов: основного объема</w:t>
      </w:r>
      <w:r w:rsidR="00605719">
        <w:rPr>
          <w:rFonts w:ascii="Times New Roman" w:hAnsi="Times New Roman"/>
          <w:sz w:val="26"/>
          <w:szCs w:val="26"/>
        </w:rPr>
        <w:t> </w:t>
      </w:r>
      <w:r w:rsidRPr="007E31D1">
        <w:rPr>
          <w:rFonts w:ascii="Times New Roman" w:hAnsi="Times New Roman"/>
          <w:sz w:val="26"/>
          <w:szCs w:val="26"/>
        </w:rPr>
        <w:t>– лучковые (все типоразмеры), пристройки лестничного блока</w:t>
      </w:r>
      <w:r w:rsidR="00605719">
        <w:rPr>
          <w:rFonts w:ascii="Times New Roman" w:hAnsi="Times New Roman"/>
          <w:sz w:val="26"/>
          <w:szCs w:val="26"/>
        </w:rPr>
        <w:t> </w:t>
      </w:r>
      <w:r w:rsidRPr="007E31D1">
        <w:rPr>
          <w:rFonts w:ascii="Times New Roman" w:hAnsi="Times New Roman"/>
          <w:sz w:val="26"/>
          <w:szCs w:val="26"/>
        </w:rPr>
        <w:t>– квадратные.</w:t>
      </w:r>
    </w:p>
    <w:p w:rsidR="007E31D1" w:rsidRPr="007E31D1" w:rsidRDefault="007E31D1" w:rsidP="007E31D1">
      <w:pPr>
        <w:pStyle w:val="af1"/>
        <w:numPr>
          <w:ilvl w:val="1"/>
          <w:numId w:val="18"/>
        </w:numPr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7E31D1">
        <w:rPr>
          <w:rFonts w:ascii="Times New Roman" w:hAnsi="Times New Roman"/>
          <w:sz w:val="26"/>
          <w:szCs w:val="26"/>
        </w:rPr>
        <w:t xml:space="preserve">Декоративное оформление фасадов здания: профилированный с широким фризом карниз основного объема, декорированный «сухариками», ступенчатый простого профиля карниз мезонина, угловые лопатки, деревянные профилированные карнизы </w:t>
      </w:r>
      <w:r w:rsidRPr="007E31D1">
        <w:rPr>
          <w:rFonts w:ascii="Times New Roman" w:hAnsi="Times New Roman"/>
          <w:sz w:val="26"/>
          <w:szCs w:val="26"/>
        </w:rPr>
        <w:lastRenderedPageBreak/>
        <w:t>пристройки лестничного блока, фигурные деревянные кобылки под свесом кровли и обшивка из профильных досок на тимпанах фронтонов.</w:t>
      </w:r>
    </w:p>
    <w:p w:rsidR="007E31D1" w:rsidRPr="007E31D1" w:rsidRDefault="00877931" w:rsidP="007E31D1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Виды отделки</w:t>
      </w:r>
      <w:r w:rsidR="007E31D1" w:rsidRPr="007E31D1">
        <w:rPr>
          <w:rFonts w:ascii="Times New Roman" w:hAnsi="Times New Roman"/>
          <w:b/>
          <w:sz w:val="26"/>
          <w:szCs w:val="26"/>
        </w:rPr>
        <w:t xml:space="preserve"> фасадных поверхностей</w:t>
      </w:r>
      <w:r w:rsidR="00605719">
        <w:rPr>
          <w:rFonts w:ascii="Times New Roman" w:hAnsi="Times New Roman"/>
          <w:sz w:val="26"/>
          <w:szCs w:val="26"/>
        </w:rPr>
        <w:t xml:space="preserve"> на дату строительства 1908 </w:t>
      </w:r>
      <w:r w:rsidR="007E31D1" w:rsidRPr="007E31D1">
        <w:rPr>
          <w:rFonts w:ascii="Times New Roman" w:hAnsi="Times New Roman"/>
          <w:sz w:val="26"/>
          <w:szCs w:val="26"/>
        </w:rPr>
        <w:t>г. Лицевая кирпичная кладка стен основного объема здания с</w:t>
      </w:r>
      <w:r w:rsidR="00605719">
        <w:rPr>
          <w:rFonts w:ascii="Times New Roman" w:hAnsi="Times New Roman"/>
          <w:sz w:val="26"/>
          <w:szCs w:val="26"/>
        </w:rPr>
        <w:t> </w:t>
      </w:r>
      <w:r w:rsidR="007E31D1" w:rsidRPr="007E31D1">
        <w:rPr>
          <w:rFonts w:ascii="Times New Roman" w:hAnsi="Times New Roman"/>
          <w:sz w:val="26"/>
          <w:szCs w:val="26"/>
        </w:rPr>
        <w:t>элементами декора из лекального кирпича (карниз) и профильная деревянная обшивка пристройки лестничного блока</w:t>
      </w:r>
      <w:r w:rsidR="007E31D1">
        <w:rPr>
          <w:rFonts w:ascii="Times New Roman" w:hAnsi="Times New Roman"/>
          <w:sz w:val="26"/>
          <w:szCs w:val="26"/>
        </w:rPr>
        <w:t>.</w:t>
      </w:r>
    </w:p>
    <w:p w:rsidR="007E31D1" w:rsidRPr="007E31D1" w:rsidRDefault="007E31D1" w:rsidP="007E31D1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7E31D1">
        <w:rPr>
          <w:rFonts w:ascii="Times New Roman" w:hAnsi="Times New Roman"/>
          <w:b/>
          <w:sz w:val="26"/>
          <w:szCs w:val="26"/>
        </w:rPr>
        <w:t>Колористическое решение фасадов здания</w:t>
      </w:r>
      <w:r w:rsidRPr="007E31D1">
        <w:rPr>
          <w:rFonts w:ascii="Times New Roman" w:hAnsi="Times New Roman"/>
          <w:sz w:val="26"/>
          <w:szCs w:val="26"/>
        </w:rPr>
        <w:t xml:space="preserve"> на дату строительства 1908</w:t>
      </w:r>
      <w:r w:rsidR="00605719">
        <w:rPr>
          <w:rFonts w:ascii="Times New Roman" w:hAnsi="Times New Roman"/>
          <w:sz w:val="26"/>
          <w:szCs w:val="26"/>
        </w:rPr>
        <w:t> </w:t>
      </w:r>
      <w:r w:rsidRPr="007E31D1">
        <w:rPr>
          <w:rFonts w:ascii="Times New Roman" w:hAnsi="Times New Roman"/>
          <w:sz w:val="26"/>
          <w:szCs w:val="26"/>
        </w:rPr>
        <w:t>г.</w:t>
      </w:r>
      <w:r w:rsidR="00877931">
        <w:rPr>
          <w:rFonts w:ascii="Times New Roman" w:hAnsi="Times New Roman"/>
          <w:sz w:val="26"/>
          <w:szCs w:val="26"/>
        </w:rPr>
        <w:t xml:space="preserve"> (устанавливается по результатам реставрационных исследований)</w:t>
      </w:r>
      <w:r w:rsidRPr="007E31D1">
        <w:rPr>
          <w:rFonts w:ascii="Times New Roman" w:hAnsi="Times New Roman"/>
          <w:sz w:val="26"/>
          <w:szCs w:val="26"/>
        </w:rPr>
        <w:t>.</w:t>
      </w:r>
    </w:p>
    <w:p w:rsidR="007E31D1" w:rsidRPr="007E31D1" w:rsidRDefault="00877931" w:rsidP="007E31D1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Заполнения</w:t>
      </w:r>
      <w:r w:rsidR="007E31D1" w:rsidRPr="007E31D1">
        <w:rPr>
          <w:rFonts w:ascii="Times New Roman" w:hAnsi="Times New Roman"/>
          <w:b/>
          <w:sz w:val="26"/>
          <w:szCs w:val="26"/>
        </w:rPr>
        <w:t xml:space="preserve"> дверных</w:t>
      </w:r>
      <w:r>
        <w:rPr>
          <w:rFonts w:ascii="Times New Roman" w:hAnsi="Times New Roman"/>
          <w:b/>
          <w:sz w:val="26"/>
          <w:szCs w:val="26"/>
        </w:rPr>
        <w:t xml:space="preserve"> и оконных</w:t>
      </w:r>
      <w:r w:rsidR="007E31D1" w:rsidRPr="007E31D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проемов </w:t>
      </w:r>
      <w:r w:rsidRPr="00877931">
        <w:rPr>
          <w:rFonts w:ascii="Times New Roman" w:hAnsi="Times New Roman"/>
          <w:sz w:val="26"/>
          <w:szCs w:val="26"/>
        </w:rPr>
        <w:t>на дату сохранившихся элементов</w:t>
      </w:r>
      <w:r w:rsidR="00605719" w:rsidRPr="00877931">
        <w:rPr>
          <w:rFonts w:ascii="Times New Roman" w:hAnsi="Times New Roman"/>
          <w:sz w:val="26"/>
          <w:szCs w:val="26"/>
        </w:rPr>
        <w:t>,</w:t>
      </w:r>
      <w:r w:rsidR="007E31D1" w:rsidRPr="007E31D1">
        <w:rPr>
          <w:rFonts w:ascii="Times New Roman" w:hAnsi="Times New Roman"/>
          <w:sz w:val="26"/>
          <w:szCs w:val="26"/>
        </w:rPr>
        <w:t xml:space="preserve"> их материал (дерево),  форма (лучковые)</w:t>
      </w:r>
      <w:r>
        <w:rPr>
          <w:rFonts w:ascii="Times New Roman" w:hAnsi="Times New Roman"/>
          <w:sz w:val="26"/>
          <w:szCs w:val="26"/>
        </w:rPr>
        <w:t>, характер оформления,</w:t>
      </w:r>
      <w:r w:rsidR="007E31D1" w:rsidRPr="007E31D1">
        <w:rPr>
          <w:rFonts w:ascii="Times New Roman" w:hAnsi="Times New Roman"/>
          <w:sz w:val="26"/>
          <w:szCs w:val="26"/>
        </w:rPr>
        <w:t xml:space="preserve"> рисунок переплета оконных рам.</w:t>
      </w:r>
    </w:p>
    <w:p w:rsidR="007E31D1" w:rsidRPr="007E31D1" w:rsidRDefault="007E31D1" w:rsidP="007E31D1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7E31D1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 здания</w:t>
      </w:r>
      <w:r w:rsidRPr="007E31D1">
        <w:rPr>
          <w:rFonts w:ascii="Times New Roman" w:hAnsi="Times New Roman"/>
          <w:sz w:val="26"/>
          <w:szCs w:val="26"/>
        </w:rPr>
        <w:t xml:space="preserve"> в</w:t>
      </w:r>
      <w:r w:rsidR="00605719">
        <w:rPr>
          <w:rFonts w:ascii="Times New Roman" w:hAnsi="Times New Roman"/>
          <w:sz w:val="26"/>
          <w:szCs w:val="26"/>
        </w:rPr>
        <w:t> </w:t>
      </w:r>
      <w:r w:rsidRPr="007E31D1">
        <w:rPr>
          <w:rFonts w:ascii="Times New Roman" w:hAnsi="Times New Roman"/>
          <w:sz w:val="26"/>
          <w:szCs w:val="26"/>
        </w:rPr>
        <w:t>габаритах капитальных несущих конструкций стен и перекр</w:t>
      </w:r>
      <w:r w:rsidR="00605719">
        <w:rPr>
          <w:rFonts w:ascii="Times New Roman" w:hAnsi="Times New Roman"/>
          <w:sz w:val="26"/>
          <w:szCs w:val="26"/>
        </w:rPr>
        <w:t>ытий на дату строительства 1908 </w:t>
      </w:r>
      <w:r w:rsidRPr="007E31D1">
        <w:rPr>
          <w:rFonts w:ascii="Times New Roman" w:hAnsi="Times New Roman"/>
          <w:sz w:val="26"/>
          <w:szCs w:val="26"/>
        </w:rPr>
        <w:t xml:space="preserve">г., включая первоначальные габариты и форму дверных проемов (лучковые) во всех помещениях здания. Планировочная структура здания </w:t>
      </w:r>
      <w:r w:rsidRPr="007E31D1">
        <w:rPr>
          <w:rFonts w:ascii="Times New Roman" w:hAnsi="Times New Roman"/>
          <w:bCs/>
          <w:sz w:val="26"/>
          <w:szCs w:val="26"/>
        </w:rPr>
        <w:t>–</w:t>
      </w:r>
      <w:r w:rsidRPr="007E31D1">
        <w:rPr>
          <w:rFonts w:ascii="Times New Roman" w:hAnsi="Times New Roman"/>
          <w:sz w:val="26"/>
          <w:szCs w:val="26"/>
        </w:rPr>
        <w:t xml:space="preserve"> анфиладная с расположением дверных проемов по центральной продольной оси здания.</w:t>
      </w:r>
    </w:p>
    <w:p w:rsidR="007E31D1" w:rsidRPr="007E31D1" w:rsidRDefault="007E31D1" w:rsidP="007E31D1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7E31D1">
        <w:rPr>
          <w:rFonts w:ascii="Times New Roman" w:hAnsi="Times New Roman"/>
          <w:b/>
          <w:sz w:val="26"/>
          <w:szCs w:val="26"/>
        </w:rPr>
        <w:t>Конструктивные элементы здания</w:t>
      </w:r>
      <w:r w:rsidRPr="007E31D1">
        <w:rPr>
          <w:rFonts w:ascii="Times New Roman" w:hAnsi="Times New Roman"/>
          <w:sz w:val="26"/>
          <w:szCs w:val="26"/>
        </w:rPr>
        <w:t xml:space="preserve"> на дату строительства 1908</w:t>
      </w:r>
      <w:r w:rsidR="00605719">
        <w:rPr>
          <w:rFonts w:ascii="Times New Roman" w:hAnsi="Times New Roman"/>
          <w:sz w:val="26"/>
          <w:szCs w:val="26"/>
        </w:rPr>
        <w:t> </w:t>
      </w:r>
      <w:r w:rsidRPr="007E31D1">
        <w:rPr>
          <w:rFonts w:ascii="Times New Roman" w:hAnsi="Times New Roman"/>
          <w:sz w:val="26"/>
          <w:szCs w:val="26"/>
        </w:rPr>
        <w:t>г. Фундаменты – ленточные бутовые, стены – кирпичные, междуэтажное перекрытие центрального помещения – кирпичные своды по металлическим балкам, деревянные конструкции пристройки лестничного блока.</w:t>
      </w:r>
    </w:p>
    <w:p w:rsidR="007E31D1" w:rsidRPr="007E31D1" w:rsidRDefault="007E31D1" w:rsidP="007E31D1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7E31D1">
        <w:rPr>
          <w:rFonts w:ascii="Times New Roman" w:hAnsi="Times New Roman"/>
          <w:b/>
          <w:sz w:val="26"/>
          <w:szCs w:val="26"/>
        </w:rPr>
        <w:t xml:space="preserve">Лестница </w:t>
      </w:r>
      <w:r w:rsidRPr="007E31D1">
        <w:rPr>
          <w:rFonts w:ascii="Times New Roman" w:hAnsi="Times New Roman"/>
          <w:sz w:val="26"/>
          <w:szCs w:val="26"/>
        </w:rPr>
        <w:t>для подъема на мезонин – однома</w:t>
      </w:r>
      <w:r w:rsidR="00605719">
        <w:rPr>
          <w:rFonts w:ascii="Times New Roman" w:hAnsi="Times New Roman"/>
          <w:sz w:val="26"/>
          <w:szCs w:val="26"/>
        </w:rPr>
        <w:t>ршевая деревянная с </w:t>
      </w:r>
      <w:r w:rsidRPr="007E31D1">
        <w:rPr>
          <w:rFonts w:ascii="Times New Roman" w:hAnsi="Times New Roman"/>
          <w:sz w:val="26"/>
          <w:szCs w:val="26"/>
        </w:rPr>
        <w:t>врезными ступенями, расположенная в «холодной» пристройке южного фасада.</w:t>
      </w:r>
    </w:p>
    <w:p w:rsidR="007E31D1" w:rsidRPr="007E31D1" w:rsidRDefault="007E31D1" w:rsidP="007E31D1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7E31D1">
        <w:rPr>
          <w:rFonts w:ascii="Times New Roman" w:hAnsi="Times New Roman"/>
          <w:b/>
          <w:sz w:val="26"/>
          <w:szCs w:val="26"/>
        </w:rPr>
        <w:t>Инженерно-техническое оборудование.</w:t>
      </w:r>
      <w:r w:rsidRPr="007E31D1">
        <w:rPr>
          <w:rFonts w:ascii="Times New Roman" w:hAnsi="Times New Roman"/>
          <w:sz w:val="26"/>
          <w:szCs w:val="26"/>
        </w:rPr>
        <w:t xml:space="preserve"> Кирпичная оштукатуренная печь</w:t>
      </w:r>
      <w:r w:rsidR="00605719">
        <w:rPr>
          <w:rFonts w:ascii="Times New Roman" w:hAnsi="Times New Roman"/>
          <w:sz w:val="26"/>
          <w:szCs w:val="26"/>
        </w:rPr>
        <w:t>,</w:t>
      </w:r>
      <w:r w:rsidRPr="007E31D1">
        <w:rPr>
          <w:rFonts w:ascii="Times New Roman" w:hAnsi="Times New Roman"/>
          <w:sz w:val="26"/>
          <w:szCs w:val="26"/>
        </w:rPr>
        <w:t xml:space="preserve"> ее местоположение (мезонин), размеры, материал, конструкция, декор.</w:t>
      </w:r>
    </w:p>
    <w:p w:rsidR="007E31D1" w:rsidRPr="007E31D1" w:rsidRDefault="007E31D1" w:rsidP="007E31D1">
      <w:pPr>
        <w:tabs>
          <w:tab w:val="left" w:pos="336"/>
        </w:tabs>
        <w:jc w:val="both"/>
        <w:rPr>
          <w:sz w:val="26"/>
          <w:szCs w:val="26"/>
        </w:rPr>
      </w:pPr>
    </w:p>
    <w:p w:rsidR="00E558EB" w:rsidRDefault="00D410FD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4"/>
        <w:gridCol w:w="5144"/>
      </w:tblGrid>
      <w:tr w:rsidR="001C3C18" w:rsidTr="0014458B">
        <w:tc>
          <w:tcPr>
            <w:tcW w:w="5144" w:type="dxa"/>
          </w:tcPr>
          <w:p w:rsidR="001C3C18" w:rsidRDefault="001C3C18">
            <w:pPr>
              <w:rPr>
                <w:b/>
                <w:sz w:val="26"/>
                <w:szCs w:val="26"/>
              </w:rPr>
            </w:pPr>
          </w:p>
        </w:tc>
        <w:tc>
          <w:tcPr>
            <w:tcW w:w="5144" w:type="dxa"/>
          </w:tcPr>
          <w:p w:rsidR="001C3C18" w:rsidRPr="00CA10C8" w:rsidRDefault="001C3C18" w:rsidP="001C3C18">
            <w:pPr>
              <w:jc w:val="both"/>
              <w:rPr>
                <w:sz w:val="22"/>
                <w:szCs w:val="22"/>
              </w:rPr>
            </w:pPr>
            <w:r w:rsidRPr="00CA10C8">
              <w:rPr>
                <w:sz w:val="22"/>
                <w:szCs w:val="22"/>
              </w:rPr>
              <w:t>Приложение к предмету охраны объекта культурного наследия регионального значения, утвержденному приказом Комитета по охране объектов культурного наследия Томской области</w:t>
            </w:r>
          </w:p>
          <w:p w:rsidR="001C3C18" w:rsidRPr="005D0368" w:rsidRDefault="001C3C18" w:rsidP="005D0368">
            <w:pPr>
              <w:jc w:val="both"/>
              <w:rPr>
                <w:u w:val="single"/>
              </w:rPr>
            </w:pPr>
            <w:r w:rsidRPr="005D0368">
              <w:rPr>
                <w:sz w:val="22"/>
                <w:szCs w:val="22"/>
                <w:u w:val="single"/>
              </w:rPr>
              <w:t xml:space="preserve">от </w:t>
            </w:r>
            <w:r w:rsidR="005D0368" w:rsidRPr="005D0368">
              <w:rPr>
                <w:sz w:val="22"/>
                <w:szCs w:val="22"/>
                <w:u w:val="single"/>
              </w:rPr>
              <w:t xml:space="preserve"> 06.11.2019    </w:t>
            </w:r>
            <w:r w:rsidRPr="005D0368">
              <w:rPr>
                <w:sz w:val="22"/>
                <w:szCs w:val="22"/>
                <w:u w:val="single"/>
              </w:rPr>
              <w:t xml:space="preserve"> №</w:t>
            </w:r>
            <w:r w:rsidR="005D0368" w:rsidRPr="005D0368">
              <w:rPr>
                <w:sz w:val="22"/>
                <w:szCs w:val="22"/>
                <w:u w:val="single"/>
              </w:rPr>
              <w:t xml:space="preserve"> </w:t>
            </w:r>
            <w:r w:rsidRPr="005D0368">
              <w:rPr>
                <w:sz w:val="22"/>
                <w:szCs w:val="22"/>
                <w:u w:val="single"/>
              </w:rPr>
              <w:t xml:space="preserve"> </w:t>
            </w:r>
            <w:r w:rsidR="005D0368" w:rsidRPr="005D0368">
              <w:rPr>
                <w:sz w:val="22"/>
                <w:szCs w:val="22"/>
                <w:u w:val="single"/>
              </w:rPr>
              <w:t>0112/01-07</w:t>
            </w:r>
          </w:p>
        </w:tc>
      </w:tr>
    </w:tbl>
    <w:tbl>
      <w:tblPr>
        <w:tblW w:w="10035" w:type="dxa"/>
        <w:tblLayout w:type="fixed"/>
        <w:tblLook w:val="00A0"/>
      </w:tblPr>
      <w:tblGrid>
        <w:gridCol w:w="10035"/>
      </w:tblGrid>
      <w:tr w:rsidR="00877931" w:rsidTr="00877931">
        <w:trPr>
          <w:trHeight w:val="12941"/>
        </w:trPr>
        <w:tc>
          <w:tcPr>
            <w:tcW w:w="10035" w:type="dxa"/>
          </w:tcPr>
          <w:p w:rsidR="00877931" w:rsidRPr="0085191D" w:rsidRDefault="00877931" w:rsidP="00877931">
            <w:pPr>
              <w:jc w:val="center"/>
              <w:rPr>
                <w:b/>
                <w:bCs/>
                <w:sz w:val="26"/>
                <w:szCs w:val="26"/>
              </w:rPr>
            </w:pPr>
            <w:r w:rsidRPr="0085191D">
              <w:rPr>
                <w:b/>
                <w:sz w:val="26"/>
                <w:szCs w:val="26"/>
              </w:rPr>
              <w:t xml:space="preserve">Фотографические изображения предмета охраны объекта культурного наследия регионального значения </w:t>
            </w:r>
            <w:r w:rsidRPr="0085191D">
              <w:rPr>
                <w:b/>
                <w:bCs/>
                <w:sz w:val="26"/>
                <w:szCs w:val="26"/>
              </w:rPr>
              <w:t xml:space="preserve">«Здание», </w:t>
            </w:r>
            <w:smartTag w:uri="urn:schemas-microsoft-com:office:smarttags" w:element="metricconverter">
              <w:smartTagPr>
                <w:attr w:name="ProductID" w:val="1908 г"/>
              </w:smartTagPr>
              <w:r w:rsidRPr="0085191D">
                <w:rPr>
                  <w:b/>
                  <w:bCs/>
                  <w:sz w:val="26"/>
                  <w:szCs w:val="26"/>
                </w:rPr>
                <w:t>1908 г</w:t>
              </w:r>
            </w:smartTag>
            <w:r w:rsidRPr="0085191D">
              <w:rPr>
                <w:b/>
                <w:bCs/>
                <w:sz w:val="26"/>
                <w:szCs w:val="26"/>
              </w:rPr>
              <w:t xml:space="preserve">., входящего в состав </w:t>
            </w:r>
          </w:p>
          <w:p w:rsidR="00877931" w:rsidRPr="0085191D" w:rsidRDefault="00877931" w:rsidP="00877931">
            <w:pPr>
              <w:jc w:val="center"/>
              <w:rPr>
                <w:b/>
                <w:bCs/>
                <w:sz w:val="26"/>
                <w:szCs w:val="26"/>
              </w:rPr>
            </w:pPr>
            <w:r w:rsidRPr="0085191D">
              <w:rPr>
                <w:b/>
                <w:bCs/>
                <w:sz w:val="26"/>
                <w:szCs w:val="26"/>
              </w:rPr>
              <w:t xml:space="preserve">объекта культурного наследия регионального значения  </w:t>
            </w:r>
          </w:p>
          <w:p w:rsidR="00877931" w:rsidRPr="0085191D" w:rsidRDefault="00877931" w:rsidP="00877931">
            <w:pPr>
              <w:jc w:val="center"/>
              <w:rPr>
                <w:b/>
                <w:sz w:val="26"/>
                <w:szCs w:val="26"/>
              </w:rPr>
            </w:pPr>
            <w:r w:rsidRPr="0085191D">
              <w:rPr>
                <w:b/>
                <w:bCs/>
                <w:sz w:val="26"/>
                <w:szCs w:val="26"/>
              </w:rPr>
              <w:t>«Томская Окружная Психиатрическая лечебница», 1901–1915 гг.,</w:t>
            </w:r>
            <w:r w:rsidRPr="0085191D">
              <w:rPr>
                <w:b/>
                <w:sz w:val="26"/>
                <w:szCs w:val="26"/>
              </w:rPr>
              <w:t xml:space="preserve"> </w:t>
            </w:r>
          </w:p>
          <w:p w:rsidR="00877931" w:rsidRPr="0085191D" w:rsidRDefault="00877931" w:rsidP="00877931">
            <w:pPr>
              <w:jc w:val="center"/>
              <w:rPr>
                <w:b/>
                <w:bCs/>
                <w:sz w:val="26"/>
                <w:szCs w:val="26"/>
              </w:rPr>
            </w:pPr>
            <w:proofErr w:type="gramStart"/>
            <w:r w:rsidRPr="0085191D">
              <w:rPr>
                <w:b/>
                <w:sz w:val="26"/>
                <w:szCs w:val="26"/>
              </w:rPr>
              <w:t>расположенного</w:t>
            </w:r>
            <w:proofErr w:type="gramEnd"/>
            <w:r w:rsidRPr="0085191D">
              <w:rPr>
                <w:b/>
                <w:sz w:val="26"/>
                <w:szCs w:val="26"/>
              </w:rPr>
              <w:t xml:space="preserve"> по адресу: Томская область, </w:t>
            </w:r>
            <w:proofErr w:type="gramStart"/>
            <w:r w:rsidRPr="0085191D">
              <w:rPr>
                <w:b/>
                <w:sz w:val="26"/>
                <w:szCs w:val="26"/>
              </w:rPr>
              <w:t>г</w:t>
            </w:r>
            <w:proofErr w:type="gramEnd"/>
            <w:r w:rsidRPr="0085191D">
              <w:rPr>
                <w:b/>
                <w:sz w:val="26"/>
                <w:szCs w:val="26"/>
              </w:rPr>
              <w:t xml:space="preserve">. Томск, </w:t>
            </w:r>
            <w:r w:rsidRPr="0085191D">
              <w:rPr>
                <w:b/>
                <w:bCs/>
                <w:iCs/>
                <w:sz w:val="26"/>
                <w:szCs w:val="26"/>
              </w:rPr>
              <w:t>Кутузова (улица), 13</w:t>
            </w:r>
          </w:p>
          <w:p w:rsidR="00877931" w:rsidRPr="0085191D" w:rsidRDefault="00877931" w:rsidP="00877931">
            <w:pPr>
              <w:jc w:val="center"/>
            </w:pPr>
            <w:r w:rsidRPr="0085191D">
              <w:t>Автор снимков: Начальник отдела научного учета ОКН (памятников истории и культуры)</w:t>
            </w:r>
          </w:p>
          <w:p w:rsidR="00877931" w:rsidRPr="0085191D" w:rsidRDefault="00877931" w:rsidP="00877931">
            <w:pPr>
              <w:jc w:val="center"/>
            </w:pPr>
            <w:r w:rsidRPr="0085191D">
              <w:t xml:space="preserve"> ОГАУК "Центр по охране памятников" Яблонская М.А., дата съемки: 14.07.2015 г.</w:t>
            </w:r>
          </w:p>
          <w:p w:rsidR="00877931" w:rsidRDefault="00877931" w:rsidP="00877931">
            <w:pPr>
              <w:jc w:val="center"/>
              <w:rPr>
                <w:sz w:val="8"/>
                <w:szCs w:val="8"/>
              </w:rPr>
            </w:pPr>
          </w:p>
          <w:p w:rsidR="00877931" w:rsidRDefault="00877931" w:rsidP="0087793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253355" cy="3355975"/>
                  <wp:effectExtent l="19050" t="0" r="4445" b="0"/>
                  <wp:docPr id="11" name="Рисунок 1" descr="IMG_9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96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3355" cy="3355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7931" w:rsidRPr="0085191D" w:rsidRDefault="00877931" w:rsidP="00877931">
            <w:pPr>
              <w:jc w:val="center"/>
            </w:pPr>
            <w:r w:rsidRPr="0085191D">
              <w:t>Видовая точка № 1.</w:t>
            </w:r>
          </w:p>
          <w:p w:rsidR="00877931" w:rsidRPr="0085191D" w:rsidRDefault="00877931" w:rsidP="00877931">
            <w:pPr>
              <w:jc w:val="center"/>
            </w:pPr>
            <w:r w:rsidRPr="0085191D">
              <w:t xml:space="preserve">Главный (северный) фасад здания. </w:t>
            </w:r>
          </w:p>
          <w:p w:rsidR="00877931" w:rsidRDefault="00877931" w:rsidP="0087793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236210" cy="3217545"/>
                  <wp:effectExtent l="19050" t="0" r="2540" b="0"/>
                  <wp:docPr id="2" name="Рисунок 2" descr="IMG_96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_96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6210" cy="321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7931" w:rsidRPr="0085191D" w:rsidRDefault="00877931" w:rsidP="00877931">
            <w:pPr>
              <w:jc w:val="center"/>
            </w:pPr>
            <w:r w:rsidRPr="0085191D">
              <w:t>Видовая точка № 2.</w:t>
            </w:r>
          </w:p>
          <w:p w:rsidR="00877931" w:rsidRPr="0085191D" w:rsidRDefault="00877931" w:rsidP="00877931">
            <w:pPr>
              <w:jc w:val="center"/>
            </w:pPr>
            <w:r w:rsidRPr="0085191D">
              <w:t>Общий вид здания с северо-западной стороны.</w:t>
            </w:r>
          </w:p>
          <w:p w:rsidR="00877931" w:rsidRDefault="00877931" w:rsidP="00877931">
            <w:pPr>
              <w:jc w:val="center"/>
            </w:pPr>
          </w:p>
          <w:p w:rsidR="00877931" w:rsidRDefault="00877931" w:rsidP="0087793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762625" cy="3838575"/>
                  <wp:effectExtent l="19050" t="0" r="9525" b="0"/>
                  <wp:docPr id="3" name="Рисунок 3" descr="IMG_96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96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3838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7931" w:rsidRPr="0085191D" w:rsidRDefault="00877931" w:rsidP="00877931">
            <w:pPr>
              <w:jc w:val="center"/>
            </w:pPr>
            <w:r w:rsidRPr="0085191D">
              <w:t>Видовая точка № 3.</w:t>
            </w:r>
          </w:p>
          <w:p w:rsidR="00877931" w:rsidRPr="0085191D" w:rsidRDefault="00877931" w:rsidP="00877931">
            <w:pPr>
              <w:jc w:val="center"/>
            </w:pPr>
            <w:r w:rsidRPr="0085191D">
              <w:t>Южный фасад здания.</w:t>
            </w:r>
          </w:p>
          <w:p w:rsidR="00877931" w:rsidRPr="00017FEE" w:rsidRDefault="00877931" w:rsidP="00877931">
            <w:pPr>
              <w:jc w:val="center"/>
              <w:rPr>
                <w:sz w:val="16"/>
                <w:szCs w:val="16"/>
              </w:rPr>
            </w:pPr>
          </w:p>
          <w:p w:rsidR="00877931" w:rsidRDefault="00877931" w:rsidP="0087793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29560" cy="4209415"/>
                  <wp:effectExtent l="19050" t="0" r="8890" b="0"/>
                  <wp:docPr id="4" name="Рисунок 4" descr="IMG_96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_96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9560" cy="4209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</w:rPr>
              <w:drawing>
                <wp:inline distT="0" distB="0" distL="0" distR="0">
                  <wp:extent cx="2786380" cy="4209415"/>
                  <wp:effectExtent l="19050" t="0" r="0" b="0"/>
                  <wp:docPr id="5" name="Рисунок 5" descr="IMG_9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G_9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6380" cy="4209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7931" w:rsidRDefault="00877931" w:rsidP="00877931">
            <w:pPr>
              <w:jc w:val="center"/>
            </w:pPr>
          </w:p>
          <w:tbl>
            <w:tblPr>
              <w:tblW w:w="0" w:type="auto"/>
              <w:tblLayout w:type="fixed"/>
              <w:tblLook w:val="01E0"/>
            </w:tblPr>
            <w:tblGrid>
              <w:gridCol w:w="4900"/>
              <w:gridCol w:w="4598"/>
            </w:tblGrid>
            <w:tr w:rsidR="00877931" w:rsidTr="00877931">
              <w:tc>
                <w:tcPr>
                  <w:tcW w:w="4900" w:type="dxa"/>
                </w:tcPr>
                <w:p w:rsidR="00877931" w:rsidRPr="0085191D" w:rsidRDefault="00877931" w:rsidP="00877931">
                  <w:pPr>
                    <w:jc w:val="center"/>
                  </w:pPr>
                  <w:r w:rsidRPr="0085191D">
                    <w:t>Видовая точка № 4</w:t>
                  </w:r>
                </w:p>
                <w:p w:rsidR="00877931" w:rsidRPr="0085191D" w:rsidRDefault="00877931" w:rsidP="00877931">
                  <w:pPr>
                    <w:jc w:val="center"/>
                  </w:pPr>
                  <w:r w:rsidRPr="0085191D">
                    <w:t>Фрагмент южного фасада здания.</w:t>
                  </w:r>
                </w:p>
                <w:p w:rsidR="00877931" w:rsidRPr="0085191D" w:rsidRDefault="00877931" w:rsidP="00877931">
                  <w:pPr>
                    <w:jc w:val="center"/>
                  </w:pPr>
                  <w:r w:rsidRPr="0085191D">
                    <w:t>Пристройка лестничного блока.</w:t>
                  </w:r>
                </w:p>
                <w:p w:rsidR="00877931" w:rsidRPr="0085191D" w:rsidRDefault="00877931" w:rsidP="00877931">
                  <w:pPr>
                    <w:jc w:val="center"/>
                  </w:pPr>
                </w:p>
              </w:tc>
              <w:tc>
                <w:tcPr>
                  <w:tcW w:w="4598" w:type="dxa"/>
                </w:tcPr>
                <w:p w:rsidR="00877931" w:rsidRPr="0085191D" w:rsidRDefault="00877931" w:rsidP="00877931">
                  <w:pPr>
                    <w:jc w:val="center"/>
                  </w:pPr>
                  <w:r w:rsidRPr="0085191D">
                    <w:t>Видовая точка № 5</w:t>
                  </w:r>
                </w:p>
                <w:p w:rsidR="00877931" w:rsidRPr="0085191D" w:rsidRDefault="00877931" w:rsidP="00877931">
                  <w:pPr>
                    <w:jc w:val="center"/>
                  </w:pPr>
                  <w:r w:rsidRPr="0085191D">
                    <w:t>Деревянная лестница на 2-й этаж.</w:t>
                  </w:r>
                </w:p>
                <w:p w:rsidR="00877931" w:rsidRPr="0085191D" w:rsidRDefault="00877931" w:rsidP="00877931">
                  <w:pPr>
                    <w:jc w:val="center"/>
                  </w:pPr>
                  <w:r w:rsidRPr="0085191D">
                    <w:t>Вид изнутри помещения.</w:t>
                  </w:r>
                </w:p>
                <w:p w:rsidR="00877931" w:rsidRPr="0085191D" w:rsidRDefault="00877931" w:rsidP="00877931">
                  <w:pPr>
                    <w:jc w:val="center"/>
                  </w:pPr>
                </w:p>
              </w:tc>
            </w:tr>
          </w:tbl>
          <w:p w:rsidR="00877931" w:rsidRDefault="00877931" w:rsidP="00877931">
            <w:pPr>
              <w:jc w:val="center"/>
            </w:pPr>
          </w:p>
          <w:p w:rsidR="00877931" w:rsidRDefault="00877931" w:rsidP="0087793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762625" cy="3838575"/>
                  <wp:effectExtent l="19050" t="0" r="9525" b="0"/>
                  <wp:docPr id="6" name="Рисунок 6" descr="IMG_9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G_9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3838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7931" w:rsidRPr="00017FEE" w:rsidRDefault="00877931" w:rsidP="00877931">
            <w:pPr>
              <w:jc w:val="center"/>
              <w:rPr>
                <w:sz w:val="10"/>
                <w:szCs w:val="10"/>
              </w:rPr>
            </w:pPr>
          </w:p>
          <w:p w:rsidR="00877931" w:rsidRPr="0085191D" w:rsidRDefault="00877931" w:rsidP="00877931">
            <w:pPr>
              <w:jc w:val="center"/>
            </w:pPr>
            <w:r w:rsidRPr="0085191D">
              <w:t>Видовая точка № 6</w:t>
            </w:r>
          </w:p>
          <w:p w:rsidR="00877931" w:rsidRPr="0085191D" w:rsidRDefault="00877931" w:rsidP="00877931">
            <w:pPr>
              <w:jc w:val="center"/>
            </w:pPr>
            <w:r w:rsidRPr="0085191D">
              <w:t>Фрагмент карниза западного фасада здания.</w:t>
            </w:r>
          </w:p>
          <w:p w:rsidR="00877931" w:rsidRDefault="00877931" w:rsidP="00877931">
            <w:pPr>
              <w:jc w:val="center"/>
            </w:pPr>
          </w:p>
          <w:p w:rsidR="00877931" w:rsidRDefault="00877931" w:rsidP="0087793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12415" cy="4209415"/>
                  <wp:effectExtent l="19050" t="0" r="6985" b="0"/>
                  <wp:docPr id="7" name="Рисунок 7" descr="IMG_9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G_96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2415" cy="4209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</w:rPr>
              <w:drawing>
                <wp:inline distT="0" distB="0" distL="0" distR="0">
                  <wp:extent cx="2786380" cy="4209415"/>
                  <wp:effectExtent l="19050" t="0" r="0" b="0"/>
                  <wp:docPr id="8" name="Рисунок 8" descr="IMG_9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G_9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6380" cy="4209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Layout w:type="fixed"/>
              <w:tblLook w:val="01E0"/>
            </w:tblPr>
            <w:tblGrid>
              <w:gridCol w:w="4900"/>
              <w:gridCol w:w="4598"/>
            </w:tblGrid>
            <w:tr w:rsidR="00877931" w:rsidTr="00877931">
              <w:tc>
                <w:tcPr>
                  <w:tcW w:w="4900" w:type="dxa"/>
                </w:tcPr>
                <w:p w:rsidR="00877931" w:rsidRPr="0085191D" w:rsidRDefault="00877931" w:rsidP="00877931">
                  <w:pPr>
                    <w:jc w:val="center"/>
                  </w:pPr>
                  <w:r w:rsidRPr="0085191D">
                    <w:t>Видовая точка № 7</w:t>
                  </w:r>
                </w:p>
                <w:p w:rsidR="00877931" w:rsidRPr="0085191D" w:rsidRDefault="00877931" w:rsidP="00877931">
                  <w:pPr>
                    <w:jc w:val="center"/>
                  </w:pPr>
                  <w:r w:rsidRPr="0085191D">
                    <w:t>Окно южного фасада в месте пристройки</w:t>
                  </w:r>
                </w:p>
                <w:p w:rsidR="00877931" w:rsidRPr="0085191D" w:rsidRDefault="00877931" w:rsidP="00877931">
                  <w:pPr>
                    <w:jc w:val="center"/>
                  </w:pPr>
                  <w:r w:rsidRPr="0085191D">
                    <w:t>лестничного блока</w:t>
                  </w:r>
                </w:p>
                <w:p w:rsidR="00877931" w:rsidRPr="0085191D" w:rsidRDefault="00877931" w:rsidP="00877931">
                  <w:pPr>
                    <w:jc w:val="center"/>
                  </w:pPr>
                </w:p>
              </w:tc>
              <w:tc>
                <w:tcPr>
                  <w:tcW w:w="4598" w:type="dxa"/>
                </w:tcPr>
                <w:p w:rsidR="00877931" w:rsidRPr="0085191D" w:rsidRDefault="00877931" w:rsidP="00877931">
                  <w:pPr>
                    <w:jc w:val="center"/>
                  </w:pPr>
                  <w:r w:rsidRPr="0085191D">
                    <w:t>Видовая точка № 8</w:t>
                  </w:r>
                </w:p>
                <w:p w:rsidR="00877931" w:rsidRPr="0085191D" w:rsidRDefault="00877931" w:rsidP="00877931">
                  <w:pPr>
                    <w:jc w:val="center"/>
                  </w:pPr>
                  <w:r w:rsidRPr="0085191D">
                    <w:t>Анфилада помещений 1-го этажа.</w:t>
                  </w:r>
                </w:p>
                <w:p w:rsidR="00877931" w:rsidRPr="0085191D" w:rsidRDefault="00877931" w:rsidP="00877931">
                  <w:pPr>
                    <w:jc w:val="center"/>
                  </w:pPr>
                  <w:r w:rsidRPr="0085191D">
                    <w:t>Дверные проемы.</w:t>
                  </w:r>
                </w:p>
              </w:tc>
            </w:tr>
          </w:tbl>
          <w:p w:rsidR="00877931" w:rsidRDefault="00877931" w:rsidP="00877931">
            <w:pPr>
              <w:jc w:val="center"/>
            </w:pPr>
          </w:p>
          <w:p w:rsidR="00877931" w:rsidRDefault="00877931" w:rsidP="00877931">
            <w:pPr>
              <w:jc w:val="center"/>
            </w:pPr>
          </w:p>
          <w:p w:rsidR="00877931" w:rsidRDefault="00877931" w:rsidP="0087793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762625" cy="3838575"/>
                  <wp:effectExtent l="19050" t="0" r="9525" b="0"/>
                  <wp:docPr id="9" name="Рисунок 9" descr="IMG_96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G_96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3838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7931" w:rsidRPr="0085191D" w:rsidRDefault="00877931" w:rsidP="00877931">
            <w:pPr>
              <w:jc w:val="center"/>
            </w:pPr>
            <w:r w:rsidRPr="0085191D">
              <w:t xml:space="preserve">     Видовая точка № 9</w:t>
            </w:r>
          </w:p>
          <w:p w:rsidR="00877931" w:rsidRPr="0085191D" w:rsidRDefault="00877931" w:rsidP="00877931">
            <w:pPr>
              <w:jc w:val="center"/>
            </w:pPr>
            <w:r w:rsidRPr="0085191D">
              <w:t>Общий вид помещения 1-го этажа центральной части здания.</w:t>
            </w:r>
          </w:p>
          <w:p w:rsidR="00877931" w:rsidRDefault="00877931" w:rsidP="00877931">
            <w:pPr>
              <w:jc w:val="center"/>
              <w:rPr>
                <w:sz w:val="22"/>
                <w:szCs w:val="22"/>
              </w:rPr>
            </w:pPr>
          </w:p>
          <w:p w:rsidR="00877931" w:rsidRDefault="00877931" w:rsidP="00877931">
            <w:pPr>
              <w:jc w:val="center"/>
              <w:rPr>
                <w:sz w:val="22"/>
                <w:szCs w:val="22"/>
              </w:rPr>
            </w:pPr>
          </w:p>
          <w:p w:rsidR="00877931" w:rsidRDefault="00877931" w:rsidP="00877931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5762625" cy="3838575"/>
                  <wp:effectExtent l="19050" t="0" r="9525" b="0"/>
                  <wp:docPr id="1" name="Рисунок 10" descr="IMG_96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G_96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3838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7931" w:rsidRPr="0085191D" w:rsidRDefault="00877931" w:rsidP="00877931">
            <w:pPr>
              <w:jc w:val="center"/>
            </w:pPr>
            <w:r w:rsidRPr="0085191D">
              <w:t>Видовая точка № 10</w:t>
            </w:r>
          </w:p>
          <w:p w:rsidR="00877931" w:rsidRPr="0085191D" w:rsidRDefault="00877931" w:rsidP="00877931">
            <w:pPr>
              <w:jc w:val="center"/>
            </w:pPr>
            <w:r w:rsidRPr="0085191D">
              <w:t>Фрагмент перекрытия из кирпичных сводов по металлическим балкам.</w:t>
            </w:r>
          </w:p>
          <w:p w:rsidR="00877931" w:rsidRDefault="00877931" w:rsidP="00877931">
            <w:pPr>
              <w:jc w:val="center"/>
            </w:pPr>
            <w:r>
              <w:t xml:space="preserve">   </w:t>
            </w:r>
          </w:p>
        </w:tc>
      </w:tr>
    </w:tbl>
    <w:p w:rsidR="00877931" w:rsidRDefault="00877931" w:rsidP="00877931">
      <w:pPr>
        <w:pStyle w:val="ConsPlusCell"/>
        <w:ind w:left="156" w:right="-36"/>
        <w:jc w:val="both"/>
        <w:rPr>
          <w:rFonts w:ascii="Times New Roman" w:hAnsi="Times New Roman" w:cs="Times New Roman"/>
          <w:color w:val="666699"/>
        </w:rPr>
      </w:pPr>
    </w:p>
    <w:p w:rsidR="00D410FD" w:rsidRDefault="00D410FD" w:rsidP="00FA58B4">
      <w:pPr>
        <w:jc w:val="center"/>
        <w:rPr>
          <w:b/>
          <w:sz w:val="26"/>
          <w:szCs w:val="26"/>
        </w:rPr>
      </w:pPr>
    </w:p>
    <w:sectPr w:rsidR="00D410FD" w:rsidSect="00877931">
      <w:headerReference w:type="even" r:id="rId19"/>
      <w:headerReference w:type="default" r:id="rId20"/>
      <w:footerReference w:type="even" r:id="rId21"/>
      <w:footerReference w:type="first" r:id="rId22"/>
      <w:type w:val="nextColumn"/>
      <w:pgSz w:w="11905" w:h="16837"/>
      <w:pgMar w:top="403" w:right="667" w:bottom="1267" w:left="116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931" w:rsidRDefault="00877931">
      <w:r>
        <w:separator/>
      </w:r>
    </w:p>
  </w:endnote>
  <w:endnote w:type="continuationSeparator" w:id="0">
    <w:p w:rsidR="00877931" w:rsidRDefault="00877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31" w:rsidRDefault="008213EB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7793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77931" w:rsidRDefault="0087793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31" w:rsidRPr="00974A62" w:rsidRDefault="00877931" w:rsidP="00974A62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931" w:rsidRDefault="00877931">
      <w:r>
        <w:separator/>
      </w:r>
    </w:p>
  </w:footnote>
  <w:footnote w:type="continuationSeparator" w:id="0">
    <w:p w:rsidR="00877931" w:rsidRDefault="008779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31" w:rsidRDefault="008213EB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77931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77931">
      <w:rPr>
        <w:rStyle w:val="a7"/>
        <w:noProof/>
      </w:rPr>
      <w:t>1</w:t>
    </w:r>
    <w:r>
      <w:rPr>
        <w:rStyle w:val="a7"/>
      </w:rPr>
      <w:fldChar w:fldCharType="end"/>
    </w:r>
  </w:p>
  <w:p w:rsidR="00877931" w:rsidRDefault="0087793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0304579"/>
      <w:docPartObj>
        <w:docPartGallery w:val="Page Numbers (Top of Page)"/>
        <w:docPartUnique/>
      </w:docPartObj>
    </w:sdtPr>
    <w:sdtContent>
      <w:p w:rsidR="00877931" w:rsidRDefault="00877931">
        <w:pPr>
          <w:pStyle w:val="a3"/>
          <w:jc w:val="center"/>
        </w:pPr>
      </w:p>
      <w:p w:rsidR="00877931" w:rsidRDefault="008213EB" w:rsidP="00877931">
        <w:pPr>
          <w:pStyle w:val="a3"/>
          <w:jc w:val="center"/>
        </w:pPr>
        <w:fldSimple w:instr=" PAGE   \* MERGEFORMAT ">
          <w:r w:rsidR="005D0368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hybridMultilevel"/>
    <w:tmpl w:val="6F8844AE"/>
    <w:lvl w:ilvl="0" w:tplc="2E2A505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1080"/>
        </w:tabs>
      </w:pPr>
    </w:lvl>
    <w:lvl w:ilvl="2" w:tplc="90221164">
      <w:numFmt w:val="none"/>
      <w:lvlText w:val=""/>
      <w:lvlJc w:val="left"/>
      <w:pPr>
        <w:tabs>
          <w:tab w:val="num" w:pos="1080"/>
        </w:tabs>
      </w:pPr>
    </w:lvl>
    <w:lvl w:ilvl="3" w:tplc="72D6DE94">
      <w:numFmt w:val="none"/>
      <w:lvlText w:val=""/>
      <w:lvlJc w:val="left"/>
      <w:pPr>
        <w:tabs>
          <w:tab w:val="num" w:pos="1080"/>
        </w:tabs>
      </w:pPr>
    </w:lvl>
    <w:lvl w:ilvl="4" w:tplc="5EF41E94">
      <w:numFmt w:val="none"/>
      <w:lvlText w:val=""/>
      <w:lvlJc w:val="left"/>
      <w:pPr>
        <w:tabs>
          <w:tab w:val="num" w:pos="1080"/>
        </w:tabs>
      </w:pPr>
    </w:lvl>
    <w:lvl w:ilvl="5" w:tplc="6110FCBA">
      <w:numFmt w:val="none"/>
      <w:lvlText w:val=""/>
      <w:lvlJc w:val="left"/>
      <w:pPr>
        <w:tabs>
          <w:tab w:val="num" w:pos="1080"/>
        </w:tabs>
      </w:pPr>
    </w:lvl>
    <w:lvl w:ilvl="6" w:tplc="111233E4">
      <w:numFmt w:val="none"/>
      <w:lvlText w:val=""/>
      <w:lvlJc w:val="left"/>
      <w:pPr>
        <w:tabs>
          <w:tab w:val="num" w:pos="1080"/>
        </w:tabs>
      </w:pPr>
    </w:lvl>
    <w:lvl w:ilvl="7" w:tplc="28607612">
      <w:numFmt w:val="none"/>
      <w:lvlText w:val=""/>
      <w:lvlJc w:val="left"/>
      <w:pPr>
        <w:tabs>
          <w:tab w:val="num" w:pos="1080"/>
        </w:tabs>
      </w:pPr>
    </w:lvl>
    <w:lvl w:ilvl="8" w:tplc="F3C21A32">
      <w:numFmt w:val="none"/>
      <w:lvlText w:val=""/>
      <w:lvlJc w:val="left"/>
      <w:pPr>
        <w:tabs>
          <w:tab w:val="num" w:pos="1080"/>
        </w:tabs>
      </w:pPr>
    </w:lvl>
  </w:abstractNum>
  <w:abstractNum w:abstractNumId="2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E056FF"/>
    <w:multiLevelType w:val="hybridMultilevel"/>
    <w:tmpl w:val="DDF6BA0C"/>
    <w:lvl w:ilvl="0" w:tplc="F4BE9DF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C0C48B8"/>
    <w:multiLevelType w:val="hybridMultilevel"/>
    <w:tmpl w:val="E7E4B608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FD63C27"/>
    <w:multiLevelType w:val="multilevel"/>
    <w:tmpl w:val="CE10D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158366E4"/>
    <w:multiLevelType w:val="hybridMultilevel"/>
    <w:tmpl w:val="F55C66F4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613163B"/>
    <w:multiLevelType w:val="multilevel"/>
    <w:tmpl w:val="F79E0D6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194A5FB8"/>
    <w:multiLevelType w:val="multilevel"/>
    <w:tmpl w:val="C7EA009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2E83033D"/>
    <w:multiLevelType w:val="hybridMultilevel"/>
    <w:tmpl w:val="AE9C1E0E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262660"/>
    <w:multiLevelType w:val="multilevel"/>
    <w:tmpl w:val="4DB0AF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45F16A12"/>
    <w:multiLevelType w:val="multilevel"/>
    <w:tmpl w:val="D4EA8E7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4CA10224"/>
    <w:multiLevelType w:val="multilevel"/>
    <w:tmpl w:val="B61A7F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5BBD237A"/>
    <w:multiLevelType w:val="multilevel"/>
    <w:tmpl w:val="9968A64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>
    <w:nsid w:val="610C5FC6"/>
    <w:multiLevelType w:val="multilevel"/>
    <w:tmpl w:val="8B12D90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16">
    <w:nsid w:val="62897A2F"/>
    <w:multiLevelType w:val="multilevel"/>
    <w:tmpl w:val="21DAEDD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7B1E7933"/>
    <w:multiLevelType w:val="multilevel"/>
    <w:tmpl w:val="B3C2981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>
    <w:nsid w:val="7FAF22DB"/>
    <w:multiLevelType w:val="multilevel"/>
    <w:tmpl w:val="8922555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9"/>
  </w:num>
  <w:num w:numId="5">
    <w:abstractNumId w:val="5"/>
  </w:num>
  <w:num w:numId="6">
    <w:abstractNumId w:val="1"/>
  </w:num>
  <w:num w:numId="7">
    <w:abstractNumId w:val="15"/>
  </w:num>
  <w:num w:numId="8">
    <w:abstractNumId w:val="4"/>
  </w:num>
  <w:num w:numId="9">
    <w:abstractNumId w:val="14"/>
  </w:num>
  <w:num w:numId="10">
    <w:abstractNumId w:val="11"/>
  </w:num>
  <w:num w:numId="11">
    <w:abstractNumId w:val="10"/>
  </w:num>
  <w:num w:numId="12">
    <w:abstractNumId w:val="12"/>
  </w:num>
  <w:num w:numId="13">
    <w:abstractNumId w:val="8"/>
  </w:num>
  <w:num w:numId="14">
    <w:abstractNumId w:val="18"/>
  </w:num>
  <w:num w:numId="15">
    <w:abstractNumId w:val="13"/>
  </w:num>
  <w:num w:numId="16">
    <w:abstractNumId w:val="16"/>
  </w:num>
  <w:num w:numId="17">
    <w:abstractNumId w:val="17"/>
  </w:num>
  <w:num w:numId="18">
    <w:abstractNumId w:val="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12993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34FEC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7D9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458B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0251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C3C18"/>
    <w:rsid w:val="001D0403"/>
    <w:rsid w:val="001D6DAB"/>
    <w:rsid w:val="001D6DCE"/>
    <w:rsid w:val="001E479E"/>
    <w:rsid w:val="001E5F0F"/>
    <w:rsid w:val="001E6A10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9623D"/>
    <w:rsid w:val="002A4240"/>
    <w:rsid w:val="002A471F"/>
    <w:rsid w:val="002A7270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0D68"/>
    <w:rsid w:val="002E12CA"/>
    <w:rsid w:val="002E529C"/>
    <w:rsid w:val="002E7D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1C89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EBF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C7C49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6746D"/>
    <w:rsid w:val="0047464C"/>
    <w:rsid w:val="00475F25"/>
    <w:rsid w:val="0048379C"/>
    <w:rsid w:val="00490974"/>
    <w:rsid w:val="00491FBD"/>
    <w:rsid w:val="00496051"/>
    <w:rsid w:val="004968CC"/>
    <w:rsid w:val="004A0C24"/>
    <w:rsid w:val="004A7709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0E95"/>
    <w:rsid w:val="004D7123"/>
    <w:rsid w:val="004D722D"/>
    <w:rsid w:val="004E1B3E"/>
    <w:rsid w:val="004E2458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470B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4731"/>
    <w:rsid w:val="00566537"/>
    <w:rsid w:val="00566AB8"/>
    <w:rsid w:val="005706DE"/>
    <w:rsid w:val="005708AC"/>
    <w:rsid w:val="00570A9D"/>
    <w:rsid w:val="005739C6"/>
    <w:rsid w:val="00575A68"/>
    <w:rsid w:val="00580BB0"/>
    <w:rsid w:val="00583870"/>
    <w:rsid w:val="00585DC3"/>
    <w:rsid w:val="00586A8A"/>
    <w:rsid w:val="00586ABB"/>
    <w:rsid w:val="00587BA5"/>
    <w:rsid w:val="005909A0"/>
    <w:rsid w:val="0059415D"/>
    <w:rsid w:val="005953B0"/>
    <w:rsid w:val="005A02DE"/>
    <w:rsid w:val="005A206F"/>
    <w:rsid w:val="005A2524"/>
    <w:rsid w:val="005A62EF"/>
    <w:rsid w:val="005A7F3F"/>
    <w:rsid w:val="005B1120"/>
    <w:rsid w:val="005B24AF"/>
    <w:rsid w:val="005B41F6"/>
    <w:rsid w:val="005B4271"/>
    <w:rsid w:val="005B7DFB"/>
    <w:rsid w:val="005C1369"/>
    <w:rsid w:val="005C2EBA"/>
    <w:rsid w:val="005C307A"/>
    <w:rsid w:val="005C4592"/>
    <w:rsid w:val="005D0368"/>
    <w:rsid w:val="005D24C7"/>
    <w:rsid w:val="005D3E9D"/>
    <w:rsid w:val="005D6773"/>
    <w:rsid w:val="005D782A"/>
    <w:rsid w:val="005E0361"/>
    <w:rsid w:val="005E314C"/>
    <w:rsid w:val="005E357A"/>
    <w:rsid w:val="005E5AE0"/>
    <w:rsid w:val="005E63A4"/>
    <w:rsid w:val="005E6759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5719"/>
    <w:rsid w:val="00606AD5"/>
    <w:rsid w:val="00607A86"/>
    <w:rsid w:val="006100E7"/>
    <w:rsid w:val="00610465"/>
    <w:rsid w:val="006115F6"/>
    <w:rsid w:val="00613625"/>
    <w:rsid w:val="006147BA"/>
    <w:rsid w:val="00615E4F"/>
    <w:rsid w:val="00616B78"/>
    <w:rsid w:val="006213FB"/>
    <w:rsid w:val="00623442"/>
    <w:rsid w:val="00626459"/>
    <w:rsid w:val="00633FED"/>
    <w:rsid w:val="006350AA"/>
    <w:rsid w:val="006359F4"/>
    <w:rsid w:val="006433DD"/>
    <w:rsid w:val="006504E6"/>
    <w:rsid w:val="00651814"/>
    <w:rsid w:val="00652ED1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27BB"/>
    <w:rsid w:val="00693233"/>
    <w:rsid w:val="00695F15"/>
    <w:rsid w:val="006A0966"/>
    <w:rsid w:val="006A1616"/>
    <w:rsid w:val="006A46FF"/>
    <w:rsid w:val="006A5F7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E58BD"/>
    <w:rsid w:val="006F113F"/>
    <w:rsid w:val="006F453B"/>
    <w:rsid w:val="006F4861"/>
    <w:rsid w:val="0070017E"/>
    <w:rsid w:val="007025A0"/>
    <w:rsid w:val="00702865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4B02"/>
    <w:rsid w:val="007458D4"/>
    <w:rsid w:val="007468D5"/>
    <w:rsid w:val="007500D3"/>
    <w:rsid w:val="00750AEE"/>
    <w:rsid w:val="007535AD"/>
    <w:rsid w:val="00754643"/>
    <w:rsid w:val="00754B8B"/>
    <w:rsid w:val="00756E9F"/>
    <w:rsid w:val="007612FA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31D1"/>
    <w:rsid w:val="007E59B3"/>
    <w:rsid w:val="007F59BA"/>
    <w:rsid w:val="007F6134"/>
    <w:rsid w:val="00800105"/>
    <w:rsid w:val="00804A5F"/>
    <w:rsid w:val="008078A9"/>
    <w:rsid w:val="008123C1"/>
    <w:rsid w:val="00812CC2"/>
    <w:rsid w:val="00813EB3"/>
    <w:rsid w:val="00814F61"/>
    <w:rsid w:val="008156D5"/>
    <w:rsid w:val="00817FFC"/>
    <w:rsid w:val="008213EB"/>
    <w:rsid w:val="0082194F"/>
    <w:rsid w:val="00821B10"/>
    <w:rsid w:val="00822542"/>
    <w:rsid w:val="0082518C"/>
    <w:rsid w:val="00830268"/>
    <w:rsid w:val="00832AD8"/>
    <w:rsid w:val="008331B6"/>
    <w:rsid w:val="00833D4F"/>
    <w:rsid w:val="00836F78"/>
    <w:rsid w:val="00837453"/>
    <w:rsid w:val="0084164C"/>
    <w:rsid w:val="00841D08"/>
    <w:rsid w:val="00843769"/>
    <w:rsid w:val="008466F6"/>
    <w:rsid w:val="00846864"/>
    <w:rsid w:val="0084742D"/>
    <w:rsid w:val="00853864"/>
    <w:rsid w:val="00855067"/>
    <w:rsid w:val="00856754"/>
    <w:rsid w:val="00865F44"/>
    <w:rsid w:val="00871021"/>
    <w:rsid w:val="00875E56"/>
    <w:rsid w:val="00877931"/>
    <w:rsid w:val="00877DC4"/>
    <w:rsid w:val="00882313"/>
    <w:rsid w:val="00887F08"/>
    <w:rsid w:val="00893DF2"/>
    <w:rsid w:val="008A043D"/>
    <w:rsid w:val="008A10E2"/>
    <w:rsid w:val="008A5196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8F76B4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6763D"/>
    <w:rsid w:val="009711C6"/>
    <w:rsid w:val="00973402"/>
    <w:rsid w:val="00974A62"/>
    <w:rsid w:val="009758DE"/>
    <w:rsid w:val="0098305A"/>
    <w:rsid w:val="009862D0"/>
    <w:rsid w:val="00993C34"/>
    <w:rsid w:val="00993FA6"/>
    <w:rsid w:val="00994822"/>
    <w:rsid w:val="009953A5"/>
    <w:rsid w:val="00995CEA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3C7A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06C4"/>
    <w:rsid w:val="00A510B0"/>
    <w:rsid w:val="00A51F9D"/>
    <w:rsid w:val="00A532C6"/>
    <w:rsid w:val="00A53D9A"/>
    <w:rsid w:val="00A54FD7"/>
    <w:rsid w:val="00A56E93"/>
    <w:rsid w:val="00A57144"/>
    <w:rsid w:val="00A62D5A"/>
    <w:rsid w:val="00A64987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6F5E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046BA"/>
    <w:rsid w:val="00B1361D"/>
    <w:rsid w:val="00B1507B"/>
    <w:rsid w:val="00B15935"/>
    <w:rsid w:val="00B17A18"/>
    <w:rsid w:val="00B214C2"/>
    <w:rsid w:val="00B222CD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16FF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1D5"/>
    <w:rsid w:val="00B85EE2"/>
    <w:rsid w:val="00B90FD9"/>
    <w:rsid w:val="00B9303B"/>
    <w:rsid w:val="00B94F76"/>
    <w:rsid w:val="00B9577D"/>
    <w:rsid w:val="00B9738C"/>
    <w:rsid w:val="00BA04A8"/>
    <w:rsid w:val="00BA0871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352A4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220B"/>
    <w:rsid w:val="00C645ED"/>
    <w:rsid w:val="00C657D0"/>
    <w:rsid w:val="00C66188"/>
    <w:rsid w:val="00C7337C"/>
    <w:rsid w:val="00C73D1B"/>
    <w:rsid w:val="00C77093"/>
    <w:rsid w:val="00C77D24"/>
    <w:rsid w:val="00C8538C"/>
    <w:rsid w:val="00C855D8"/>
    <w:rsid w:val="00C86CB7"/>
    <w:rsid w:val="00C90C44"/>
    <w:rsid w:val="00C90F65"/>
    <w:rsid w:val="00C926C4"/>
    <w:rsid w:val="00C92F05"/>
    <w:rsid w:val="00C95727"/>
    <w:rsid w:val="00CA0DB4"/>
    <w:rsid w:val="00CA10C8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10FD"/>
    <w:rsid w:val="00D42DEB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5C2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B75F0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397A"/>
    <w:rsid w:val="00DE4510"/>
    <w:rsid w:val="00DF08E3"/>
    <w:rsid w:val="00E07D0F"/>
    <w:rsid w:val="00E10D23"/>
    <w:rsid w:val="00E13D39"/>
    <w:rsid w:val="00E14EF3"/>
    <w:rsid w:val="00E15AA5"/>
    <w:rsid w:val="00E17D3F"/>
    <w:rsid w:val="00E24E70"/>
    <w:rsid w:val="00E26279"/>
    <w:rsid w:val="00E314CA"/>
    <w:rsid w:val="00E32082"/>
    <w:rsid w:val="00E3214E"/>
    <w:rsid w:val="00E33785"/>
    <w:rsid w:val="00E353E2"/>
    <w:rsid w:val="00E35BFD"/>
    <w:rsid w:val="00E43467"/>
    <w:rsid w:val="00E43D50"/>
    <w:rsid w:val="00E450A2"/>
    <w:rsid w:val="00E47348"/>
    <w:rsid w:val="00E5116D"/>
    <w:rsid w:val="00E52629"/>
    <w:rsid w:val="00E52D8D"/>
    <w:rsid w:val="00E5322A"/>
    <w:rsid w:val="00E543CB"/>
    <w:rsid w:val="00E558E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2C4"/>
    <w:rsid w:val="00E958DC"/>
    <w:rsid w:val="00EA48E4"/>
    <w:rsid w:val="00EB1F9B"/>
    <w:rsid w:val="00EB3E32"/>
    <w:rsid w:val="00EB6E4A"/>
    <w:rsid w:val="00EB76B8"/>
    <w:rsid w:val="00EC04DF"/>
    <w:rsid w:val="00EC1B35"/>
    <w:rsid w:val="00EC389B"/>
    <w:rsid w:val="00EC3EE2"/>
    <w:rsid w:val="00EC409C"/>
    <w:rsid w:val="00EC5A7C"/>
    <w:rsid w:val="00EC6BDC"/>
    <w:rsid w:val="00EC7223"/>
    <w:rsid w:val="00ED032F"/>
    <w:rsid w:val="00ED08C6"/>
    <w:rsid w:val="00ED2092"/>
    <w:rsid w:val="00EE485A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204F"/>
    <w:rsid w:val="00F34373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652B5"/>
    <w:rsid w:val="00F7217B"/>
    <w:rsid w:val="00F8198D"/>
    <w:rsid w:val="00F831A1"/>
    <w:rsid w:val="00F8389A"/>
    <w:rsid w:val="00F83FEF"/>
    <w:rsid w:val="00F8426B"/>
    <w:rsid w:val="00F8429D"/>
    <w:rsid w:val="00F872BB"/>
    <w:rsid w:val="00F9080A"/>
    <w:rsid w:val="00F91C58"/>
    <w:rsid w:val="00F93B92"/>
    <w:rsid w:val="00F96D57"/>
    <w:rsid w:val="00FA05CF"/>
    <w:rsid w:val="00FA130F"/>
    <w:rsid w:val="00FA24BF"/>
    <w:rsid w:val="00FA58B4"/>
    <w:rsid w:val="00FA5D2F"/>
    <w:rsid w:val="00FB3CE7"/>
    <w:rsid w:val="00FB63C3"/>
    <w:rsid w:val="00FC19C0"/>
    <w:rsid w:val="00FC1F6A"/>
    <w:rsid w:val="00FC3639"/>
    <w:rsid w:val="00FC68DD"/>
    <w:rsid w:val="00FD2162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12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D410FD"/>
    <w:rPr>
      <w:sz w:val="23"/>
      <w:szCs w:val="23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D410FD"/>
    <w:rPr>
      <w:b/>
      <w:bCs/>
    </w:rPr>
  </w:style>
  <w:style w:type="character" w:customStyle="1" w:styleId="31">
    <w:name w:val="Основной текст (3)_"/>
    <w:basedOn w:val="a0"/>
    <w:rsid w:val="00D410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"/>
    <w:basedOn w:val="31"/>
    <w:rsid w:val="00D410FD"/>
  </w:style>
  <w:style w:type="paragraph" w:customStyle="1" w:styleId="23">
    <w:name w:val="Основной текст (2)"/>
    <w:basedOn w:val="a"/>
    <w:link w:val="22"/>
    <w:rsid w:val="00D410FD"/>
    <w:pPr>
      <w:shd w:val="clear" w:color="auto" w:fill="FFFFFF"/>
      <w:spacing w:before="120" w:line="264" w:lineRule="exact"/>
      <w:jc w:val="center"/>
    </w:pPr>
    <w:rPr>
      <w:sz w:val="23"/>
      <w:szCs w:val="23"/>
    </w:rPr>
  </w:style>
  <w:style w:type="character" w:customStyle="1" w:styleId="FontStyle22">
    <w:name w:val="Font Style22"/>
    <w:basedOn w:val="a0"/>
    <w:rsid w:val="006147BA"/>
    <w:rPr>
      <w:rFonts w:ascii="Times New Roman" w:hAnsi="Times New Roman" w:cs="Times New Roman"/>
      <w:b/>
      <w:bCs/>
      <w:spacing w:val="-10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877931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50C95-481F-4C5B-A15D-FD46C80FB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</TotalTime>
  <Pages>7</Pages>
  <Words>987</Words>
  <Characters>6893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7865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2019-11-08T07:50:00Z</cp:lastPrinted>
  <dcterms:created xsi:type="dcterms:W3CDTF">2019-11-08T07:51:00Z</dcterms:created>
  <dcterms:modified xsi:type="dcterms:W3CDTF">2019-11-08T07:51:00Z</dcterms:modified>
</cp:coreProperties>
</file>