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544"/>
        <w:gridCol w:w="3260"/>
        <w:gridCol w:w="3402"/>
      </w:tblGrid>
      <w:tr w:rsidR="006C27F4" w:rsidRPr="00657FF0" w:rsidTr="001D187C">
        <w:trPr>
          <w:trHeight w:val="567"/>
        </w:trPr>
        <w:tc>
          <w:tcPr>
            <w:tcW w:w="3544" w:type="dxa"/>
            <w:vAlign w:val="bottom"/>
          </w:tcPr>
          <w:p w:rsidR="006C27F4" w:rsidRPr="00657FF0" w:rsidRDefault="006C27F4" w:rsidP="001D187C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D187C">
              <w:rPr>
                <w:rFonts w:ascii="Times New Roman" w:hAnsi="Times New Roman"/>
                <w:sz w:val="26"/>
                <w:szCs w:val="26"/>
              </w:rPr>
              <w:t>10.04.2020</w:t>
            </w:r>
          </w:p>
        </w:tc>
        <w:tc>
          <w:tcPr>
            <w:tcW w:w="3260" w:type="dxa"/>
            <w:vAlign w:val="bottom"/>
          </w:tcPr>
          <w:p w:rsidR="006C27F4" w:rsidRPr="00657FF0" w:rsidRDefault="006C27F4" w:rsidP="00AF28B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402" w:type="dxa"/>
            <w:vAlign w:val="bottom"/>
          </w:tcPr>
          <w:p w:rsidR="006C27F4" w:rsidRPr="00657FF0" w:rsidRDefault="001D187C" w:rsidP="001D187C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1D187C">
              <w:rPr>
                <w:rFonts w:ascii="Times New Roman" w:hAnsi="Times New Roman"/>
                <w:sz w:val="26"/>
                <w:szCs w:val="26"/>
              </w:rPr>
              <w:t>0055/01-07</w:t>
            </w:r>
          </w:p>
        </w:tc>
      </w:tr>
      <w:tr w:rsidR="00601F94" w:rsidRPr="008F28C6" w:rsidTr="00AF28B3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4F6045" w:rsidP="00872151">
            <w:pPr>
              <w:adjustRightInd w:val="0"/>
              <w:jc w:val="center"/>
              <w:rPr>
                <w:b/>
                <w:bCs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A71D10">
              <w:rPr>
                <w:bCs/>
                <w:sz w:val="26"/>
                <w:szCs w:val="26"/>
              </w:rPr>
              <w:t>«</w:t>
            </w:r>
            <w:r w:rsidR="004704C5">
              <w:rPr>
                <w:bCs/>
                <w:sz w:val="26"/>
                <w:szCs w:val="26"/>
              </w:rPr>
              <w:t>Дом жилой</w:t>
            </w:r>
            <w:r w:rsidR="00A71D10">
              <w:rPr>
                <w:bCs/>
                <w:sz w:val="26"/>
                <w:szCs w:val="26"/>
              </w:rPr>
              <w:t>»</w:t>
            </w:r>
            <w:r w:rsidR="003D1B10">
              <w:rPr>
                <w:bCs/>
                <w:sz w:val="26"/>
                <w:szCs w:val="26"/>
              </w:rPr>
              <w:t xml:space="preserve">, 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proofErr w:type="spellStart"/>
            <w:r w:rsidR="004704C5">
              <w:rPr>
                <w:bCs/>
                <w:sz w:val="26"/>
                <w:szCs w:val="26"/>
              </w:rPr>
              <w:t>нач</w:t>
            </w:r>
            <w:proofErr w:type="spellEnd"/>
            <w:r w:rsidR="004704C5">
              <w:rPr>
                <w:bCs/>
                <w:sz w:val="26"/>
                <w:szCs w:val="26"/>
              </w:rPr>
              <w:t>. ХХ в.</w:t>
            </w:r>
            <w:r w:rsidR="00724586">
              <w:rPr>
                <w:bCs/>
                <w:sz w:val="26"/>
                <w:szCs w:val="26"/>
              </w:rPr>
              <w:t xml:space="preserve">, </w:t>
            </w:r>
            <w:r w:rsidR="00936C94" w:rsidRPr="00920C5C">
              <w:rPr>
                <w:bCs/>
                <w:sz w:val="26"/>
                <w:szCs w:val="26"/>
              </w:rPr>
              <w:t>(</w:t>
            </w:r>
            <w:r w:rsidR="004704C5">
              <w:rPr>
                <w:bCs/>
                <w:sz w:val="26"/>
                <w:szCs w:val="26"/>
              </w:rPr>
              <w:t xml:space="preserve">г. </w:t>
            </w:r>
            <w:r w:rsidR="00163710">
              <w:rPr>
                <w:bCs/>
                <w:sz w:val="26"/>
                <w:szCs w:val="26"/>
              </w:rPr>
              <w:t>Т</w:t>
            </w:r>
            <w:r w:rsidR="001B2992" w:rsidRPr="00920C5C">
              <w:rPr>
                <w:bCs/>
                <w:sz w:val="26"/>
                <w:szCs w:val="26"/>
              </w:rPr>
              <w:t>омск</w:t>
            </w:r>
            <w:r w:rsidR="00936C94" w:rsidRPr="00920C5C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2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84651C" w:rsidRDefault="00FB3CE7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D279A6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D279A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4B6EA3" w:rsidRPr="00D279A6">
        <w:rPr>
          <w:rFonts w:ascii="Times New Roman" w:hAnsi="Times New Roman"/>
          <w:sz w:val="26"/>
          <w:szCs w:val="26"/>
        </w:rPr>
        <w:t>«</w:t>
      </w:r>
      <w:r w:rsidR="004704C5">
        <w:rPr>
          <w:rFonts w:ascii="Times New Roman" w:hAnsi="Times New Roman"/>
          <w:sz w:val="26"/>
          <w:szCs w:val="26"/>
        </w:rPr>
        <w:t>Дом жилой</w:t>
      </w:r>
      <w:r w:rsidR="00A71D10">
        <w:rPr>
          <w:rFonts w:ascii="Times New Roman" w:hAnsi="Times New Roman"/>
          <w:bCs/>
          <w:sz w:val="26"/>
          <w:szCs w:val="26"/>
        </w:rPr>
        <w:t>»,</w:t>
      </w:r>
      <w:r w:rsidR="0072458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25B68">
        <w:rPr>
          <w:rFonts w:ascii="Times New Roman" w:hAnsi="Times New Roman"/>
          <w:bCs/>
          <w:sz w:val="26"/>
          <w:szCs w:val="26"/>
        </w:rPr>
        <w:t>нач</w:t>
      </w:r>
      <w:proofErr w:type="spellEnd"/>
      <w:r w:rsidR="00825B68">
        <w:rPr>
          <w:rFonts w:ascii="Times New Roman" w:hAnsi="Times New Roman"/>
          <w:bCs/>
          <w:sz w:val="26"/>
          <w:szCs w:val="26"/>
        </w:rPr>
        <w:t>. </w:t>
      </w:r>
      <w:r w:rsidR="004704C5">
        <w:rPr>
          <w:rFonts w:ascii="Times New Roman" w:hAnsi="Times New Roman"/>
          <w:bCs/>
          <w:sz w:val="26"/>
          <w:szCs w:val="26"/>
        </w:rPr>
        <w:t>ХХ</w:t>
      </w:r>
      <w:r w:rsidR="00825B68">
        <w:rPr>
          <w:rFonts w:ascii="Times New Roman" w:hAnsi="Times New Roman"/>
          <w:bCs/>
          <w:sz w:val="26"/>
          <w:szCs w:val="26"/>
        </w:rPr>
        <w:t> </w:t>
      </w:r>
      <w:r w:rsidR="004704C5">
        <w:rPr>
          <w:rFonts w:ascii="Times New Roman" w:hAnsi="Times New Roman"/>
          <w:bCs/>
          <w:sz w:val="26"/>
          <w:szCs w:val="26"/>
        </w:rPr>
        <w:t>в</w:t>
      </w:r>
      <w:r w:rsidR="00724586">
        <w:rPr>
          <w:rFonts w:ascii="Times New Roman" w:hAnsi="Times New Roman"/>
          <w:bCs/>
          <w:sz w:val="26"/>
          <w:szCs w:val="26"/>
        </w:rPr>
        <w:t>.,</w:t>
      </w:r>
      <w:r w:rsidR="003D1B10">
        <w:rPr>
          <w:rFonts w:ascii="Times New Roman" w:hAnsi="Times New Roman"/>
          <w:bCs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proofErr w:type="gramStart"/>
      <w:r w:rsidR="000031B1" w:rsidRPr="0084651C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84651C">
        <w:rPr>
          <w:rFonts w:ascii="Times New Roman" w:hAnsi="Times New Roman"/>
          <w:sz w:val="26"/>
          <w:szCs w:val="26"/>
        </w:rPr>
        <w:t xml:space="preserve"> по</w:t>
      </w:r>
      <w:r w:rsidR="00724586">
        <w:rPr>
          <w:rFonts w:ascii="Times New Roman" w:hAnsi="Times New Roman"/>
          <w:sz w:val="26"/>
          <w:szCs w:val="26"/>
        </w:rPr>
        <w:t> </w:t>
      </w:r>
      <w:r w:rsidR="000031B1" w:rsidRPr="0084651C">
        <w:rPr>
          <w:rFonts w:ascii="Times New Roman" w:hAnsi="Times New Roman"/>
          <w:sz w:val="26"/>
          <w:szCs w:val="26"/>
        </w:rPr>
        <w:t xml:space="preserve">адресу (местонахождение): </w:t>
      </w:r>
      <w:bookmarkEnd w:id="267"/>
      <w:bookmarkEnd w:id="268"/>
      <w:r w:rsidR="00FB63C3" w:rsidRPr="0084651C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F628E">
        <w:rPr>
          <w:rFonts w:ascii="Times New Roman" w:hAnsi="Times New Roman"/>
          <w:sz w:val="26"/>
          <w:szCs w:val="26"/>
        </w:rPr>
        <w:t>г</w:t>
      </w:r>
      <w:proofErr w:type="gramEnd"/>
      <w:r w:rsidR="00AF628E">
        <w:rPr>
          <w:rFonts w:ascii="Times New Roman" w:hAnsi="Times New Roman"/>
          <w:sz w:val="26"/>
          <w:szCs w:val="26"/>
        </w:rPr>
        <w:t>.</w:t>
      </w:r>
      <w:r w:rsidR="00825B68">
        <w:rPr>
          <w:rFonts w:ascii="Times New Roman" w:hAnsi="Times New Roman"/>
          <w:sz w:val="26"/>
          <w:szCs w:val="26"/>
        </w:rPr>
        <w:t> </w:t>
      </w:r>
      <w:r w:rsidR="00AF628E">
        <w:rPr>
          <w:rFonts w:ascii="Times New Roman" w:hAnsi="Times New Roman"/>
          <w:sz w:val="26"/>
          <w:szCs w:val="26"/>
        </w:rPr>
        <w:t xml:space="preserve">Томск, </w:t>
      </w:r>
      <w:proofErr w:type="spellStart"/>
      <w:r w:rsidR="00AF628E">
        <w:rPr>
          <w:rFonts w:ascii="Times New Roman" w:hAnsi="Times New Roman"/>
          <w:sz w:val="26"/>
          <w:szCs w:val="26"/>
        </w:rPr>
        <w:t>Источная</w:t>
      </w:r>
      <w:proofErr w:type="spellEnd"/>
      <w:r w:rsidR="00E37233">
        <w:rPr>
          <w:rFonts w:ascii="Times New Roman" w:hAnsi="Times New Roman"/>
          <w:sz w:val="26"/>
          <w:szCs w:val="26"/>
        </w:rPr>
        <w:t xml:space="preserve"> улица</w:t>
      </w:r>
      <w:r w:rsidR="004704C5">
        <w:rPr>
          <w:rFonts w:ascii="Times New Roman" w:hAnsi="Times New Roman"/>
          <w:sz w:val="26"/>
          <w:szCs w:val="26"/>
        </w:rPr>
        <w:t xml:space="preserve">, </w:t>
      </w:r>
      <w:r w:rsidR="00AF628E">
        <w:rPr>
          <w:rFonts w:ascii="Times New Roman" w:hAnsi="Times New Roman"/>
          <w:sz w:val="26"/>
          <w:szCs w:val="26"/>
        </w:rPr>
        <w:t>25</w:t>
      </w:r>
      <w:r w:rsidR="009F5971" w:rsidRPr="0084651C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84651C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84651C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84651C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84651C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84651C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84651C" w:rsidRDefault="001B2992" w:rsidP="00891A51">
      <w:pPr>
        <w:pStyle w:val="af2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84651C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4651C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84651C">
        <w:rPr>
          <w:rFonts w:ascii="Times New Roman" w:hAnsi="Times New Roman"/>
          <w:sz w:val="26"/>
          <w:szCs w:val="26"/>
        </w:rPr>
        <w:t>приказа</w:t>
      </w:r>
      <w:r w:rsidRPr="0084651C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1D187C">
        <w:tc>
          <w:tcPr>
            <w:tcW w:w="3831" w:type="dxa"/>
            <w:shd w:val="clear" w:color="auto" w:fill="auto"/>
          </w:tcPr>
          <w:p w:rsidR="001D187C" w:rsidRDefault="001D187C" w:rsidP="001D187C">
            <w:pPr>
              <w:rPr>
                <w:sz w:val="26"/>
                <w:szCs w:val="26"/>
              </w:rPr>
            </w:pPr>
            <w:bookmarkStart w:id="269" w:name="OLE_LINK241"/>
            <w:bookmarkStart w:id="270" w:name="OLE_LINK242"/>
            <w:bookmarkStart w:id="271" w:name="OLE_LINK243"/>
            <w:bookmarkStart w:id="272" w:name="OLE_LINK244"/>
          </w:p>
          <w:p w:rsidR="00836F78" w:rsidRPr="00C657D0" w:rsidRDefault="00836F78" w:rsidP="001D187C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1D187C" w:rsidP="001D187C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5pt;margin-top:51.2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1D187C" w:rsidRDefault="001D187C" w:rsidP="001D187C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1D187C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269"/>
      <w:bookmarkEnd w:id="270"/>
      <w:bookmarkEnd w:id="271"/>
      <w:bookmarkEnd w:id="272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1D187C" w:rsidP="00C92F05">
            <w:pPr>
              <w:jc w:val="both"/>
            </w:pPr>
            <w:r>
              <w:t>10.04.2020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1D187C" w:rsidP="00C92F05">
            <w:pPr>
              <w:jc w:val="both"/>
            </w:pPr>
            <w:r>
              <w:t>0055/01-07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A71D10" w:rsidP="00974A62">
      <w:pPr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4704C5">
        <w:rPr>
          <w:bCs/>
          <w:sz w:val="26"/>
          <w:szCs w:val="26"/>
        </w:rPr>
        <w:t>Дом жилой</w:t>
      </w:r>
      <w:r>
        <w:rPr>
          <w:bCs/>
          <w:sz w:val="26"/>
          <w:szCs w:val="26"/>
        </w:rPr>
        <w:t>»,</w:t>
      </w:r>
      <w:r w:rsidR="00724586">
        <w:rPr>
          <w:bCs/>
          <w:sz w:val="26"/>
          <w:szCs w:val="26"/>
        </w:rPr>
        <w:t xml:space="preserve"> </w:t>
      </w:r>
      <w:proofErr w:type="spellStart"/>
      <w:r w:rsidR="00825B68">
        <w:rPr>
          <w:bCs/>
          <w:sz w:val="26"/>
          <w:szCs w:val="26"/>
        </w:rPr>
        <w:t>нач</w:t>
      </w:r>
      <w:proofErr w:type="spellEnd"/>
      <w:r w:rsidR="00825B68">
        <w:rPr>
          <w:bCs/>
          <w:sz w:val="26"/>
          <w:szCs w:val="26"/>
        </w:rPr>
        <w:t>. </w:t>
      </w:r>
      <w:r w:rsidR="004704C5">
        <w:rPr>
          <w:bCs/>
          <w:sz w:val="26"/>
          <w:szCs w:val="26"/>
        </w:rPr>
        <w:t>ХХ в.</w:t>
      </w:r>
      <w:r w:rsidR="00724586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proofErr w:type="gramStart"/>
      <w:r w:rsidR="00AF28B3">
        <w:rPr>
          <w:bCs/>
          <w:sz w:val="26"/>
          <w:szCs w:val="26"/>
        </w:rPr>
        <w:t>расположенного</w:t>
      </w:r>
      <w:proofErr w:type="gramEnd"/>
      <w:r w:rsidR="00AF28B3">
        <w:rPr>
          <w:bCs/>
          <w:sz w:val="26"/>
          <w:szCs w:val="26"/>
        </w:rPr>
        <w:t xml:space="preserve"> по адресу: Томская область, </w:t>
      </w:r>
      <w:proofErr w:type="gramStart"/>
      <w:r w:rsidR="004704C5">
        <w:rPr>
          <w:bCs/>
          <w:sz w:val="26"/>
          <w:szCs w:val="26"/>
        </w:rPr>
        <w:t>г</w:t>
      </w:r>
      <w:proofErr w:type="gramEnd"/>
      <w:r w:rsidR="004704C5">
        <w:rPr>
          <w:bCs/>
          <w:sz w:val="26"/>
          <w:szCs w:val="26"/>
        </w:rPr>
        <w:t xml:space="preserve">. Томск, </w:t>
      </w:r>
      <w:r w:rsidR="00AF628E">
        <w:rPr>
          <w:bCs/>
          <w:sz w:val="26"/>
          <w:szCs w:val="26"/>
        </w:rPr>
        <w:br/>
      </w:r>
      <w:proofErr w:type="spellStart"/>
      <w:r w:rsidR="00AF628E">
        <w:rPr>
          <w:sz w:val="26"/>
          <w:szCs w:val="26"/>
        </w:rPr>
        <w:t>Источная</w:t>
      </w:r>
      <w:proofErr w:type="spellEnd"/>
      <w:r w:rsidR="00872151">
        <w:rPr>
          <w:sz w:val="26"/>
          <w:szCs w:val="26"/>
        </w:rPr>
        <w:t xml:space="preserve"> улица, </w:t>
      </w:r>
      <w:r w:rsidR="00AF628E">
        <w:rPr>
          <w:sz w:val="26"/>
          <w:szCs w:val="26"/>
        </w:rPr>
        <w:t>25</w:t>
      </w:r>
    </w:p>
    <w:p w:rsidR="00B94F76" w:rsidRPr="009F5971" w:rsidRDefault="00B94F76" w:rsidP="009F5971">
      <w:pPr>
        <w:tabs>
          <w:tab w:val="left" w:pos="1134"/>
          <w:tab w:val="left" w:pos="1276"/>
        </w:tabs>
        <w:ind w:firstLine="709"/>
        <w:jc w:val="center"/>
        <w:rPr>
          <w:sz w:val="26"/>
          <w:szCs w:val="26"/>
        </w:rPr>
      </w:pPr>
    </w:p>
    <w:p w:rsidR="00AF628E" w:rsidRPr="00F20668" w:rsidRDefault="00AF628E" w:rsidP="00AF628E">
      <w:pPr>
        <w:numPr>
          <w:ilvl w:val="0"/>
          <w:numId w:val="1"/>
        </w:numPr>
        <w:tabs>
          <w:tab w:val="clear" w:pos="1637"/>
          <w:tab w:val="left" w:pos="0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F20668">
        <w:rPr>
          <w:b/>
          <w:sz w:val="26"/>
          <w:szCs w:val="26"/>
        </w:rPr>
        <w:t>Градостроительные характеристики здания:</w:t>
      </w:r>
    </w:p>
    <w:p w:rsidR="00AF628E" w:rsidRDefault="00AF628E" w:rsidP="00AF628E">
      <w:pPr>
        <w:numPr>
          <w:ilvl w:val="1"/>
          <w:numId w:val="9"/>
        </w:numPr>
        <w:tabs>
          <w:tab w:val="clear" w:pos="526"/>
          <w:tab w:val="left" w:pos="0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F20668">
        <w:rPr>
          <w:sz w:val="26"/>
          <w:szCs w:val="26"/>
        </w:rPr>
        <w:t xml:space="preserve">Расположение здания в строчке </w:t>
      </w:r>
      <w:proofErr w:type="spellStart"/>
      <w:r w:rsidRPr="00F20668">
        <w:rPr>
          <w:sz w:val="26"/>
          <w:szCs w:val="26"/>
        </w:rPr>
        <w:t>периметральной</w:t>
      </w:r>
      <w:proofErr w:type="spellEnd"/>
      <w:r w:rsidRPr="00F20668">
        <w:rPr>
          <w:sz w:val="26"/>
          <w:szCs w:val="26"/>
        </w:rPr>
        <w:t xml:space="preserve"> застройки квартала, главным (восточным) фасадом по красной линии ул. </w:t>
      </w:r>
      <w:proofErr w:type="spellStart"/>
      <w:r w:rsidRPr="00F20668">
        <w:rPr>
          <w:sz w:val="26"/>
          <w:szCs w:val="26"/>
        </w:rPr>
        <w:t>Источной</w:t>
      </w:r>
      <w:proofErr w:type="spellEnd"/>
      <w:r w:rsidRPr="00F20668">
        <w:rPr>
          <w:sz w:val="26"/>
          <w:szCs w:val="26"/>
        </w:rPr>
        <w:t>. Формирует линию застройки улицы.</w:t>
      </w:r>
    </w:p>
    <w:p w:rsidR="00AF628E" w:rsidRDefault="00AF628E" w:rsidP="00AF628E">
      <w:pPr>
        <w:numPr>
          <w:ilvl w:val="1"/>
          <w:numId w:val="9"/>
        </w:numPr>
        <w:tabs>
          <w:tab w:val="clear" w:pos="526"/>
          <w:tab w:val="left" w:pos="0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F20668">
        <w:rPr>
          <w:rStyle w:val="FontStyle21"/>
        </w:rPr>
        <w:t xml:space="preserve">Главный жилой дом исторической </w:t>
      </w:r>
      <w:r w:rsidRPr="00AF628E">
        <w:rPr>
          <w:sz w:val="26"/>
          <w:szCs w:val="26"/>
        </w:rPr>
        <w:t xml:space="preserve">усадьбы кон. </w:t>
      </w:r>
      <w:r w:rsidRPr="00AF628E">
        <w:rPr>
          <w:sz w:val="26"/>
          <w:szCs w:val="26"/>
          <w:lang w:val="en-US"/>
        </w:rPr>
        <w:t>XIX</w:t>
      </w:r>
      <w:r w:rsidRPr="00AF628E">
        <w:rPr>
          <w:sz w:val="26"/>
          <w:szCs w:val="26"/>
        </w:rPr>
        <w:t xml:space="preserve"> – </w:t>
      </w:r>
      <w:proofErr w:type="spellStart"/>
      <w:r w:rsidRPr="00AF628E">
        <w:rPr>
          <w:sz w:val="26"/>
          <w:szCs w:val="26"/>
        </w:rPr>
        <w:t>нач</w:t>
      </w:r>
      <w:proofErr w:type="spellEnd"/>
      <w:r w:rsidRPr="00AF628E">
        <w:rPr>
          <w:sz w:val="26"/>
          <w:szCs w:val="26"/>
        </w:rPr>
        <w:t xml:space="preserve">. </w:t>
      </w:r>
      <w:r w:rsidRPr="00AF628E">
        <w:rPr>
          <w:sz w:val="26"/>
          <w:szCs w:val="26"/>
          <w:lang w:val="en-US"/>
        </w:rPr>
        <w:t>XX</w:t>
      </w:r>
      <w:r w:rsidRPr="00AF628E">
        <w:rPr>
          <w:sz w:val="26"/>
          <w:szCs w:val="26"/>
        </w:rPr>
        <w:t xml:space="preserve"> в.</w:t>
      </w:r>
    </w:p>
    <w:p w:rsidR="00AF628E" w:rsidRDefault="00AF628E" w:rsidP="00AF628E">
      <w:pPr>
        <w:numPr>
          <w:ilvl w:val="1"/>
          <w:numId w:val="9"/>
        </w:numPr>
        <w:tabs>
          <w:tab w:val="clear" w:pos="526"/>
          <w:tab w:val="left" w:pos="0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>Габаритные размеры здания и его силуэт, акцентированный по главному фасаду двумя треугольными щипцами со шпилями.</w:t>
      </w:r>
    </w:p>
    <w:p w:rsidR="00AF628E" w:rsidRDefault="00AF628E" w:rsidP="00AF628E">
      <w:pPr>
        <w:numPr>
          <w:ilvl w:val="1"/>
          <w:numId w:val="9"/>
        </w:numPr>
        <w:tabs>
          <w:tab w:val="clear" w:pos="526"/>
          <w:tab w:val="left" w:pos="0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 xml:space="preserve">Секторы и направления видовых раскрытий здания при его </w:t>
      </w:r>
      <w:r>
        <w:rPr>
          <w:sz w:val="26"/>
          <w:szCs w:val="26"/>
        </w:rPr>
        <w:t>восприятии с ул. </w:t>
      </w:r>
      <w:proofErr w:type="spellStart"/>
      <w:r w:rsidRPr="00AF628E">
        <w:rPr>
          <w:sz w:val="26"/>
          <w:szCs w:val="26"/>
        </w:rPr>
        <w:t>Источной</w:t>
      </w:r>
      <w:proofErr w:type="spellEnd"/>
      <w:r w:rsidRPr="00AF628E">
        <w:rPr>
          <w:sz w:val="26"/>
          <w:szCs w:val="26"/>
        </w:rPr>
        <w:t>, пер. Тарского и со стороны внутри дворовой территории.</w:t>
      </w:r>
    </w:p>
    <w:p w:rsidR="00AF628E" w:rsidRPr="00AF628E" w:rsidRDefault="00AF628E" w:rsidP="00AF628E">
      <w:pPr>
        <w:numPr>
          <w:ilvl w:val="1"/>
          <w:numId w:val="9"/>
        </w:numPr>
        <w:tabs>
          <w:tab w:val="clear" w:pos="526"/>
          <w:tab w:val="left" w:pos="0"/>
          <w:tab w:val="num" w:pos="168"/>
          <w:tab w:val="left" w:pos="312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>Исторический характер ограждения территории усадьбы.</w:t>
      </w:r>
    </w:p>
    <w:p w:rsidR="00AF628E" w:rsidRDefault="00AF628E" w:rsidP="00AF628E">
      <w:pPr>
        <w:numPr>
          <w:ilvl w:val="0"/>
          <w:numId w:val="1"/>
        </w:numPr>
        <w:tabs>
          <w:tab w:val="clear" w:pos="1637"/>
          <w:tab w:val="left" w:pos="0"/>
          <w:tab w:val="left" w:pos="48"/>
          <w:tab w:val="left" w:pos="240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F20668">
        <w:rPr>
          <w:b/>
          <w:sz w:val="26"/>
          <w:szCs w:val="26"/>
        </w:rPr>
        <w:t>Объемно-пространственная композиция здания</w:t>
      </w:r>
      <w:r w:rsidRPr="00F20668">
        <w:rPr>
          <w:sz w:val="26"/>
          <w:szCs w:val="26"/>
        </w:rPr>
        <w:t xml:space="preserve"> на дату строительства </w:t>
      </w:r>
      <w:r>
        <w:rPr>
          <w:sz w:val="26"/>
          <w:szCs w:val="26"/>
        </w:rPr>
        <w:t>кон. </w:t>
      </w:r>
      <w:r w:rsidRPr="00F20668">
        <w:rPr>
          <w:sz w:val="26"/>
          <w:szCs w:val="26"/>
          <w:lang w:val="en-US"/>
        </w:rPr>
        <w:t>XIX</w:t>
      </w:r>
      <w:r w:rsidRPr="00F20668">
        <w:rPr>
          <w:sz w:val="26"/>
          <w:szCs w:val="26"/>
        </w:rPr>
        <w:t xml:space="preserve"> – </w:t>
      </w:r>
      <w:proofErr w:type="spellStart"/>
      <w:r w:rsidRPr="00F20668">
        <w:rPr>
          <w:sz w:val="26"/>
          <w:szCs w:val="26"/>
        </w:rPr>
        <w:t>нач</w:t>
      </w:r>
      <w:proofErr w:type="spellEnd"/>
      <w:r w:rsidRPr="00F20668">
        <w:rPr>
          <w:sz w:val="26"/>
          <w:szCs w:val="26"/>
        </w:rPr>
        <w:t xml:space="preserve">. </w:t>
      </w:r>
      <w:r w:rsidRPr="00F20668">
        <w:rPr>
          <w:sz w:val="26"/>
          <w:szCs w:val="26"/>
          <w:lang w:val="en-US"/>
        </w:rPr>
        <w:t>XX</w:t>
      </w:r>
      <w:r w:rsidRPr="00F20668">
        <w:rPr>
          <w:sz w:val="26"/>
          <w:szCs w:val="26"/>
        </w:rPr>
        <w:t xml:space="preserve"> в. 2-х этажный деревянный объем на высоком кирпичном цокольном этаже с боковыми прирубами лестничных блоков и д</w:t>
      </w:r>
      <w:r>
        <w:rPr>
          <w:sz w:val="26"/>
          <w:szCs w:val="26"/>
        </w:rPr>
        <w:t>ополнительными более низкими по </w:t>
      </w:r>
      <w:r w:rsidRPr="00F20668">
        <w:rPr>
          <w:sz w:val="26"/>
          <w:szCs w:val="26"/>
        </w:rPr>
        <w:t>высоте прирубами боковых фасадов (</w:t>
      </w:r>
      <w:r w:rsidR="00F13881">
        <w:rPr>
          <w:sz w:val="26"/>
          <w:szCs w:val="26"/>
        </w:rPr>
        <w:t>утраченный прируб северного фасада подлежит восстановлению</w:t>
      </w:r>
      <w:r w:rsidRPr="00F20668">
        <w:rPr>
          <w:sz w:val="26"/>
          <w:szCs w:val="26"/>
        </w:rPr>
        <w:t>). Форма плана прямоугольная вытянутая по оси север-юг. Высотные отметки по карнизу основного объема здания</w:t>
      </w:r>
      <w:r>
        <w:rPr>
          <w:sz w:val="26"/>
          <w:szCs w:val="26"/>
        </w:rPr>
        <w:t xml:space="preserve"> и </w:t>
      </w:r>
      <w:r w:rsidRPr="00F20668">
        <w:rPr>
          <w:sz w:val="26"/>
          <w:szCs w:val="26"/>
        </w:rPr>
        <w:t>прирубов.</w:t>
      </w:r>
    </w:p>
    <w:p w:rsidR="00AF628E" w:rsidRDefault="00AF628E" w:rsidP="00AF628E">
      <w:pPr>
        <w:numPr>
          <w:ilvl w:val="0"/>
          <w:numId w:val="1"/>
        </w:numPr>
        <w:tabs>
          <w:tab w:val="clear" w:pos="1637"/>
          <w:tab w:val="left" w:pos="0"/>
          <w:tab w:val="left" w:pos="48"/>
          <w:tab w:val="left" w:pos="240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AF628E">
        <w:rPr>
          <w:b/>
          <w:sz w:val="26"/>
          <w:szCs w:val="26"/>
        </w:rPr>
        <w:t>Конфигурация (форма) крыши</w:t>
      </w:r>
      <w:r w:rsidRPr="00AF628E">
        <w:rPr>
          <w:sz w:val="26"/>
          <w:szCs w:val="26"/>
        </w:rPr>
        <w:t xml:space="preserve"> (над основным объемом с прирубами лестничных блоков – вальмовая, над прирубом туалетов – 3-х скатная криволинейная)</w:t>
      </w:r>
      <w:r>
        <w:rPr>
          <w:sz w:val="26"/>
          <w:szCs w:val="26"/>
        </w:rPr>
        <w:t>, ее </w:t>
      </w:r>
      <w:r w:rsidRPr="00AF628E">
        <w:rPr>
          <w:sz w:val="26"/>
          <w:szCs w:val="26"/>
        </w:rPr>
        <w:t>габаритные размеры и высотные отметки по кон</w:t>
      </w:r>
      <w:r>
        <w:rPr>
          <w:sz w:val="26"/>
          <w:szCs w:val="26"/>
        </w:rPr>
        <w:t>ьку крыши всех объемов здания и </w:t>
      </w:r>
      <w:r w:rsidRPr="00AF628E">
        <w:rPr>
          <w:sz w:val="26"/>
          <w:szCs w:val="26"/>
        </w:rPr>
        <w:t>щипцов. Характер кровельного покрытия – металл с фальцовкой и окраской. Два слуховых окна, расположенные со стороны дворового фасада</w:t>
      </w:r>
      <w:r>
        <w:rPr>
          <w:sz w:val="26"/>
          <w:szCs w:val="26"/>
        </w:rPr>
        <w:t>,</w:t>
      </w:r>
      <w:r w:rsidRPr="00AF628E">
        <w:rPr>
          <w:sz w:val="26"/>
          <w:szCs w:val="26"/>
        </w:rPr>
        <w:t xml:space="preserve"> их форма (с арочной полуциркульной формой завершения), габаритные размеры, арочное окно фронтона, декор (профильный карниз, декор из просечного железа).</w:t>
      </w:r>
    </w:p>
    <w:p w:rsidR="00AF628E" w:rsidRPr="00AF628E" w:rsidRDefault="00AF628E" w:rsidP="00AF628E">
      <w:pPr>
        <w:numPr>
          <w:ilvl w:val="0"/>
          <w:numId w:val="1"/>
        </w:numPr>
        <w:tabs>
          <w:tab w:val="clear" w:pos="1637"/>
          <w:tab w:val="left" w:pos="0"/>
          <w:tab w:val="left" w:pos="48"/>
          <w:tab w:val="left" w:pos="240"/>
          <w:tab w:val="left" w:pos="426"/>
          <w:tab w:val="left" w:pos="709"/>
          <w:tab w:val="left" w:pos="1134"/>
        </w:tabs>
        <w:autoSpaceDE w:val="0"/>
        <w:autoSpaceDN w:val="0"/>
        <w:ind w:left="0" w:firstLine="567"/>
        <w:jc w:val="both"/>
        <w:rPr>
          <w:b/>
          <w:sz w:val="26"/>
          <w:szCs w:val="26"/>
        </w:rPr>
      </w:pPr>
      <w:r w:rsidRPr="00AF628E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>
        <w:rPr>
          <w:sz w:val="26"/>
          <w:szCs w:val="26"/>
        </w:rPr>
        <w:t xml:space="preserve"> на </w:t>
      </w:r>
      <w:r w:rsidRPr="00AF628E">
        <w:rPr>
          <w:sz w:val="26"/>
          <w:szCs w:val="26"/>
        </w:rPr>
        <w:t xml:space="preserve">дату строительства кон. </w:t>
      </w:r>
      <w:r w:rsidRPr="00AF628E">
        <w:rPr>
          <w:sz w:val="26"/>
          <w:szCs w:val="26"/>
          <w:lang w:val="en-US"/>
        </w:rPr>
        <w:t>XIX</w:t>
      </w:r>
      <w:r w:rsidRPr="00AF628E">
        <w:rPr>
          <w:sz w:val="26"/>
          <w:szCs w:val="26"/>
        </w:rPr>
        <w:t xml:space="preserve"> – </w:t>
      </w:r>
      <w:proofErr w:type="spellStart"/>
      <w:r w:rsidRPr="00AF628E">
        <w:rPr>
          <w:rStyle w:val="aa"/>
          <w:b w:val="0"/>
          <w:sz w:val="26"/>
          <w:szCs w:val="26"/>
        </w:rPr>
        <w:t>нач</w:t>
      </w:r>
      <w:proofErr w:type="spellEnd"/>
      <w:r w:rsidRPr="00AF628E">
        <w:rPr>
          <w:rStyle w:val="aa"/>
          <w:b w:val="0"/>
          <w:sz w:val="26"/>
          <w:szCs w:val="26"/>
        </w:rPr>
        <w:t xml:space="preserve">. </w:t>
      </w:r>
      <w:r w:rsidRPr="00AF628E">
        <w:rPr>
          <w:rStyle w:val="aa"/>
          <w:b w:val="0"/>
          <w:sz w:val="26"/>
          <w:szCs w:val="26"/>
          <w:lang w:val="en-US"/>
        </w:rPr>
        <w:t>XX</w:t>
      </w:r>
      <w:r w:rsidRPr="00AF628E">
        <w:rPr>
          <w:rStyle w:val="aa"/>
          <w:b w:val="0"/>
          <w:sz w:val="26"/>
          <w:szCs w:val="26"/>
        </w:rPr>
        <w:t xml:space="preserve"> в.</w:t>
      </w:r>
      <w:r w:rsidRPr="00AF628E">
        <w:rPr>
          <w:sz w:val="26"/>
          <w:szCs w:val="26"/>
        </w:rPr>
        <w:t>:</w:t>
      </w:r>
    </w:p>
    <w:p w:rsidR="00AF628E" w:rsidRDefault="00AF628E" w:rsidP="00AF628E">
      <w:pPr>
        <w:numPr>
          <w:ilvl w:val="1"/>
          <w:numId w:val="1"/>
        </w:numPr>
        <w:tabs>
          <w:tab w:val="left" w:pos="0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F20668">
        <w:rPr>
          <w:sz w:val="26"/>
          <w:szCs w:val="26"/>
        </w:rPr>
        <w:t xml:space="preserve"> Главный (восточный) фасад симметричной композиции решен в 12 осей оконных проемов (основной объем – в 8 осей окон)</w:t>
      </w:r>
      <w:r>
        <w:rPr>
          <w:sz w:val="26"/>
          <w:szCs w:val="26"/>
        </w:rPr>
        <w:t>,</w:t>
      </w:r>
      <w:r w:rsidRPr="00F20668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Pr="00F20668">
        <w:rPr>
          <w:sz w:val="26"/>
          <w:szCs w:val="26"/>
        </w:rPr>
        <w:t>омпозиционные оси фасада акцентированы: по 4-й и 9-й осям – треугольными щипцами в уровне крыши, крайние оси фасада (прирубы) в уровне 1-го этажа – парными дверными проемами, в уровне 2-го этажа</w:t>
      </w:r>
      <w:r>
        <w:rPr>
          <w:sz w:val="26"/>
          <w:szCs w:val="26"/>
        </w:rPr>
        <w:t> </w:t>
      </w:r>
      <w:r w:rsidRPr="00F20668">
        <w:rPr>
          <w:sz w:val="26"/>
          <w:szCs w:val="26"/>
        </w:rPr>
        <w:t xml:space="preserve">– сдвоенными окнами. Дворовый (западный) фасад решен </w:t>
      </w:r>
      <w:r>
        <w:rPr>
          <w:sz w:val="26"/>
          <w:szCs w:val="26"/>
        </w:rPr>
        <w:t>аналогично,</w:t>
      </w:r>
      <w:r w:rsidRPr="00F20668">
        <w:rPr>
          <w:sz w:val="26"/>
          <w:szCs w:val="26"/>
        </w:rPr>
        <w:t xml:space="preserve"> в 10 осей оконных проемов (основной объем – в 8 осей окон)</w:t>
      </w:r>
      <w:r>
        <w:rPr>
          <w:sz w:val="26"/>
          <w:szCs w:val="26"/>
        </w:rPr>
        <w:t>,</w:t>
      </w:r>
      <w:r w:rsidRPr="00F20668">
        <w:rPr>
          <w:sz w:val="26"/>
          <w:szCs w:val="26"/>
        </w:rPr>
        <w:t xml:space="preserve"> </w:t>
      </w:r>
      <w:r>
        <w:rPr>
          <w:sz w:val="26"/>
          <w:szCs w:val="26"/>
        </w:rPr>
        <w:t>к</w:t>
      </w:r>
      <w:r w:rsidRPr="00F20668">
        <w:rPr>
          <w:sz w:val="26"/>
          <w:szCs w:val="26"/>
        </w:rPr>
        <w:t>райние оси фасада (прирубы) акцентированы в уровне 1-го этажа – парными дверными проемами, в уровне 2-го этажа</w:t>
      </w:r>
      <w:r>
        <w:rPr>
          <w:sz w:val="26"/>
          <w:szCs w:val="26"/>
        </w:rPr>
        <w:t> </w:t>
      </w:r>
      <w:r w:rsidRPr="00F20668">
        <w:rPr>
          <w:sz w:val="26"/>
          <w:szCs w:val="26"/>
        </w:rPr>
        <w:t>– одним оконным проемом. Торцевой (южный) фасад с асимметричным расположением выступающего прируба (туалеты), решен в 3 оси оконных проемов (по основному объему</w:t>
      </w:r>
      <w:r>
        <w:rPr>
          <w:sz w:val="26"/>
          <w:szCs w:val="26"/>
        </w:rPr>
        <w:t xml:space="preserve"> – в 2 оси окон, прируб </w:t>
      </w:r>
      <w:r w:rsidRPr="00F20668">
        <w:rPr>
          <w:sz w:val="26"/>
          <w:szCs w:val="26"/>
        </w:rPr>
        <w:t>– в 1 ось окна). Аналогичное решение торцевого северного</w:t>
      </w:r>
      <w:r>
        <w:rPr>
          <w:sz w:val="26"/>
          <w:szCs w:val="26"/>
        </w:rPr>
        <w:t xml:space="preserve"> фасада.</w:t>
      </w:r>
    </w:p>
    <w:p w:rsidR="00AF628E" w:rsidRDefault="00AF628E" w:rsidP="00AF628E">
      <w:pPr>
        <w:numPr>
          <w:ilvl w:val="1"/>
          <w:numId w:val="1"/>
        </w:numPr>
        <w:tabs>
          <w:tab w:val="left" w:pos="0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 xml:space="preserve">Местоположение, габариты и форма основных входов. Уличные входы – по два дверных проема прямоугольной формы с узкими остекленными фрамугами, расположенные по осям прирубов восточного фасада. Дворовые входы – аналогичные, расположенные по </w:t>
      </w:r>
      <w:r>
        <w:rPr>
          <w:sz w:val="26"/>
          <w:szCs w:val="26"/>
        </w:rPr>
        <w:t>осям прирубов западного фасада.</w:t>
      </w:r>
    </w:p>
    <w:p w:rsidR="00AF628E" w:rsidRDefault="00AF628E" w:rsidP="00AF628E">
      <w:pPr>
        <w:numPr>
          <w:ilvl w:val="1"/>
          <w:numId w:val="1"/>
        </w:numPr>
        <w:tabs>
          <w:tab w:val="left" w:pos="0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lastRenderedPageBreak/>
        <w:t xml:space="preserve">Местоположение, размеры и форма оконных проемов: </w:t>
      </w:r>
      <w:r>
        <w:rPr>
          <w:sz w:val="26"/>
          <w:szCs w:val="26"/>
        </w:rPr>
        <w:t>окна 1-го и 2-го этажа </w:t>
      </w:r>
      <w:r w:rsidRPr="00AF628E">
        <w:rPr>
          <w:sz w:val="26"/>
          <w:szCs w:val="26"/>
        </w:rPr>
        <w:t>– лучковые, окна цокольного этажа и отдельные оконные проемы дворового и торцевых фасадов – прямоугольные.</w:t>
      </w:r>
    </w:p>
    <w:p w:rsidR="00AF628E" w:rsidRDefault="00AF628E" w:rsidP="00AF628E">
      <w:pPr>
        <w:numPr>
          <w:ilvl w:val="1"/>
          <w:numId w:val="1"/>
        </w:numPr>
        <w:tabs>
          <w:tab w:val="left" w:pos="0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>Декоративное оформление фасадов здания, включая технику выполнения резного декора: массивный профильный карниз большого выноса с двойным резным подзором и широким резным фризом, все виды резного декора (</w:t>
      </w:r>
      <w:proofErr w:type="spellStart"/>
      <w:r w:rsidRPr="00AF628E">
        <w:rPr>
          <w:sz w:val="26"/>
          <w:szCs w:val="26"/>
        </w:rPr>
        <w:t>пропильная</w:t>
      </w:r>
      <w:proofErr w:type="spellEnd"/>
      <w:r w:rsidRPr="00AF628E">
        <w:rPr>
          <w:sz w:val="26"/>
          <w:szCs w:val="26"/>
        </w:rPr>
        <w:t xml:space="preserve"> резьба растительного и геометрического орнамента, в виде стилизованных портьер с кистями). Накладные резные элементы, расположенные на фризе по углам здания и углам скатов щипцов. Декор щипцов главного фасада (аналогичный профильный карниз, диагональная профильная обшивка тимпана, затяжка с фигурным свесом (гирькой), резной декор растительного орнамента и фигурный шпиль).</w:t>
      </w:r>
      <w:r w:rsidRPr="00F20668">
        <w:t xml:space="preserve"> </w:t>
      </w:r>
      <w:r w:rsidRPr="00AF628E">
        <w:rPr>
          <w:sz w:val="26"/>
          <w:szCs w:val="26"/>
        </w:rPr>
        <w:t xml:space="preserve">Наличники окон с </w:t>
      </w:r>
      <w:proofErr w:type="spellStart"/>
      <w:r w:rsidRPr="00AF628E">
        <w:rPr>
          <w:sz w:val="26"/>
          <w:szCs w:val="26"/>
        </w:rPr>
        <w:t>килевидной</w:t>
      </w:r>
      <w:proofErr w:type="spellEnd"/>
      <w:r w:rsidRPr="00AF628E">
        <w:rPr>
          <w:sz w:val="26"/>
          <w:szCs w:val="26"/>
        </w:rPr>
        <w:t xml:space="preserve"> </w:t>
      </w:r>
      <w:r>
        <w:rPr>
          <w:sz w:val="26"/>
          <w:szCs w:val="26"/>
        </w:rPr>
        <w:t>«на </w:t>
      </w:r>
      <w:r w:rsidRPr="00AF628E">
        <w:rPr>
          <w:sz w:val="26"/>
          <w:szCs w:val="26"/>
        </w:rPr>
        <w:t xml:space="preserve">плечиках» формой завершения и подоконной доской симметричной криволинейной формы. Декор наличников: профильный карниз, резной декор в виде стилизованных портьер с кистями и токарные </w:t>
      </w:r>
      <w:proofErr w:type="spellStart"/>
      <w:r w:rsidRPr="00AF628E">
        <w:rPr>
          <w:sz w:val="26"/>
          <w:szCs w:val="26"/>
        </w:rPr>
        <w:t>вазончики</w:t>
      </w:r>
      <w:proofErr w:type="spellEnd"/>
      <w:r w:rsidRPr="00AF628E">
        <w:rPr>
          <w:sz w:val="26"/>
          <w:szCs w:val="26"/>
        </w:rPr>
        <w:t xml:space="preserve"> на лобовой доске, декор боковин (многоярусные фигурные резные колонки, накладной </w:t>
      </w:r>
      <w:proofErr w:type="spellStart"/>
      <w:r w:rsidRPr="00AF628E">
        <w:rPr>
          <w:sz w:val="26"/>
          <w:szCs w:val="26"/>
        </w:rPr>
        <w:t>пропильной</w:t>
      </w:r>
      <w:proofErr w:type="spellEnd"/>
      <w:r w:rsidRPr="00AF628E">
        <w:rPr>
          <w:sz w:val="26"/>
          <w:szCs w:val="26"/>
        </w:rPr>
        <w:t xml:space="preserve"> декор и граненые детали), контурная обвязка, декор в виде объемных «кистей» на свесах боковин и по оси подоконной доски. Декор растительного орнамента из объемной и </w:t>
      </w:r>
      <w:proofErr w:type="spellStart"/>
      <w:r w:rsidRPr="00AF628E">
        <w:rPr>
          <w:sz w:val="26"/>
          <w:szCs w:val="26"/>
        </w:rPr>
        <w:t>пропильной</w:t>
      </w:r>
      <w:proofErr w:type="spellEnd"/>
      <w:r w:rsidRPr="00AF628E">
        <w:rPr>
          <w:sz w:val="26"/>
          <w:szCs w:val="26"/>
        </w:rPr>
        <w:t xml:space="preserve"> резьбы (на торцах боковин, подоконной и лобовой досках). Сдвоенные наличники главного фасада с аналогичным резным декором, дополненные по центру </w:t>
      </w:r>
      <w:proofErr w:type="gramStart"/>
      <w:r w:rsidRPr="00AF628E">
        <w:rPr>
          <w:sz w:val="26"/>
          <w:szCs w:val="26"/>
        </w:rPr>
        <w:t>точеной</w:t>
      </w:r>
      <w:proofErr w:type="gramEnd"/>
      <w:r w:rsidRPr="00AF628E">
        <w:rPr>
          <w:sz w:val="26"/>
          <w:szCs w:val="26"/>
        </w:rPr>
        <w:t xml:space="preserve"> </w:t>
      </w:r>
      <w:proofErr w:type="spellStart"/>
      <w:r w:rsidRPr="00AF628E">
        <w:rPr>
          <w:sz w:val="26"/>
          <w:szCs w:val="26"/>
        </w:rPr>
        <w:t>полуколонкой</w:t>
      </w:r>
      <w:proofErr w:type="spellEnd"/>
      <w:r w:rsidRPr="00AF628E">
        <w:rPr>
          <w:sz w:val="26"/>
          <w:szCs w:val="26"/>
        </w:rPr>
        <w:t>. Наличники окон прирубов простые из профильной доски. Декоративное оформление прируба торцевого (южного) фасада (аналогичный профильный карниз небольшого выноса с 2-х яру</w:t>
      </w:r>
      <w:r>
        <w:rPr>
          <w:sz w:val="26"/>
          <w:szCs w:val="26"/>
        </w:rPr>
        <w:t>сным подзором и резным фризом).</w:t>
      </w:r>
    </w:p>
    <w:p w:rsidR="00AF628E" w:rsidRPr="00AF628E" w:rsidRDefault="00AF628E" w:rsidP="00AF628E">
      <w:pPr>
        <w:numPr>
          <w:ilvl w:val="1"/>
          <w:numId w:val="1"/>
        </w:numPr>
        <w:tabs>
          <w:tab w:val="left" w:pos="0"/>
          <w:tab w:val="left" w:pos="426"/>
          <w:tab w:val="left" w:pos="1134"/>
        </w:tabs>
        <w:autoSpaceDE w:val="0"/>
        <w:autoSpaceDN w:val="0"/>
        <w:ind w:left="0" w:firstLine="567"/>
        <w:jc w:val="both"/>
        <w:rPr>
          <w:sz w:val="26"/>
          <w:szCs w:val="26"/>
        </w:rPr>
      </w:pPr>
      <w:r w:rsidRPr="00AF628E">
        <w:rPr>
          <w:sz w:val="26"/>
          <w:szCs w:val="26"/>
        </w:rPr>
        <w:t>Металлические козырьки над наружными входами дворового фасада – крупные кованые с лучковой формой завершения на изогнутых треугольных кронштейнах. Заполнение тимпана (фронтона) и кронштейнов козырька из кованых элементов ажурного рисунка с выделением горизонтального карнизного пояса и оформлением углов свисающими фигурными элементами.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rStyle w:val="aa"/>
          <w:bCs w:val="0"/>
        </w:rPr>
      </w:pPr>
      <w:r w:rsidRPr="00F20668">
        <w:rPr>
          <w:b/>
          <w:sz w:val="26"/>
          <w:szCs w:val="26"/>
        </w:rPr>
        <w:t>Виды отделки</w:t>
      </w:r>
      <w:r w:rsidRPr="00F20668">
        <w:rPr>
          <w:sz w:val="26"/>
          <w:szCs w:val="26"/>
        </w:rPr>
        <w:t xml:space="preserve"> </w:t>
      </w:r>
      <w:r w:rsidRPr="00F20668">
        <w:rPr>
          <w:b/>
          <w:sz w:val="26"/>
          <w:szCs w:val="26"/>
        </w:rPr>
        <w:t>фасадной</w:t>
      </w:r>
      <w:r w:rsidRPr="00F20668">
        <w:rPr>
          <w:sz w:val="26"/>
          <w:szCs w:val="26"/>
        </w:rPr>
        <w:t xml:space="preserve"> </w:t>
      </w:r>
      <w:r w:rsidRPr="00F20668">
        <w:rPr>
          <w:b/>
          <w:sz w:val="26"/>
          <w:szCs w:val="26"/>
        </w:rPr>
        <w:t>поверхности</w:t>
      </w:r>
      <w:r w:rsidRPr="00F20668">
        <w:rPr>
          <w:sz w:val="26"/>
          <w:szCs w:val="26"/>
        </w:rPr>
        <w:t xml:space="preserve"> на дату строительства здания</w:t>
      </w:r>
      <w:r w:rsidRPr="00F20668">
        <w:rPr>
          <w:b/>
          <w:sz w:val="26"/>
          <w:szCs w:val="26"/>
        </w:rPr>
        <w:t xml:space="preserve"> </w:t>
      </w:r>
      <w:r w:rsidRPr="00F20668">
        <w:rPr>
          <w:sz w:val="26"/>
          <w:szCs w:val="26"/>
        </w:rPr>
        <w:t xml:space="preserve">кон. </w:t>
      </w:r>
      <w:r w:rsidRPr="00F20668">
        <w:rPr>
          <w:sz w:val="26"/>
          <w:szCs w:val="26"/>
          <w:lang w:val="en-US"/>
        </w:rPr>
        <w:t>XIX</w:t>
      </w:r>
      <w:r w:rsidRPr="00F20668">
        <w:rPr>
          <w:sz w:val="26"/>
          <w:szCs w:val="26"/>
        </w:rPr>
        <w:t xml:space="preserve"> – </w:t>
      </w:r>
      <w:proofErr w:type="spellStart"/>
      <w:r w:rsidRPr="00F20668">
        <w:rPr>
          <w:rStyle w:val="aa"/>
          <w:b w:val="0"/>
          <w:sz w:val="26"/>
          <w:szCs w:val="26"/>
        </w:rPr>
        <w:t>нач</w:t>
      </w:r>
      <w:proofErr w:type="spellEnd"/>
      <w:r w:rsidRPr="00F20668">
        <w:rPr>
          <w:rStyle w:val="aa"/>
          <w:b w:val="0"/>
          <w:sz w:val="26"/>
          <w:szCs w:val="26"/>
        </w:rPr>
        <w:t xml:space="preserve">. </w:t>
      </w:r>
      <w:r w:rsidRPr="00F20668">
        <w:rPr>
          <w:rStyle w:val="aa"/>
          <w:b w:val="0"/>
          <w:sz w:val="26"/>
          <w:szCs w:val="26"/>
          <w:lang w:val="en-US"/>
        </w:rPr>
        <w:t>XX</w:t>
      </w:r>
      <w:r w:rsidRPr="00F20668">
        <w:rPr>
          <w:rStyle w:val="aa"/>
          <w:b w:val="0"/>
          <w:sz w:val="26"/>
          <w:szCs w:val="26"/>
        </w:rPr>
        <w:t xml:space="preserve"> в</w:t>
      </w:r>
      <w:proofErr w:type="gramStart"/>
      <w:r w:rsidRPr="00F20668">
        <w:rPr>
          <w:rStyle w:val="aa"/>
          <w:b w:val="0"/>
          <w:sz w:val="26"/>
          <w:szCs w:val="26"/>
        </w:rPr>
        <w:t>.</w:t>
      </w:r>
      <w:r w:rsidRPr="00F20668">
        <w:rPr>
          <w:rStyle w:val="aa"/>
          <w:b w:val="0"/>
          <w:bCs w:val="0"/>
          <w:sz w:val="26"/>
          <w:szCs w:val="26"/>
        </w:rPr>
        <w:t>.</w:t>
      </w:r>
      <w:proofErr w:type="gramEnd"/>
      <w:r w:rsidRPr="00F20668">
        <w:rPr>
          <w:rStyle w:val="aa"/>
          <w:b w:val="0"/>
          <w:bCs w:val="0"/>
          <w:sz w:val="26"/>
          <w:szCs w:val="26"/>
        </w:rPr>
        <w:t xml:space="preserve"> Бревенчатые стены сруба без окраски. Элементы декора</w:t>
      </w:r>
      <w:r w:rsidRPr="00F20668">
        <w:rPr>
          <w:rStyle w:val="aa"/>
          <w:bCs w:val="0"/>
          <w:sz w:val="26"/>
          <w:szCs w:val="26"/>
        </w:rPr>
        <w:t xml:space="preserve"> </w:t>
      </w:r>
      <w:r w:rsidRPr="00F20668">
        <w:rPr>
          <w:rStyle w:val="aa"/>
          <w:b w:val="0"/>
          <w:bCs w:val="0"/>
          <w:sz w:val="26"/>
          <w:szCs w:val="26"/>
        </w:rPr>
        <w:t>(карниз, фриз, наличники, двери, рамы) с окрашенной поверхностью. Исторический вид кирпичного цоколя (</w:t>
      </w:r>
      <w:r w:rsidRPr="00F20668">
        <w:rPr>
          <w:sz w:val="26"/>
          <w:szCs w:val="26"/>
        </w:rPr>
        <w:t>устанавливается по результатам реставрационных исследований)</w:t>
      </w:r>
      <w:r w:rsidRPr="00F20668">
        <w:rPr>
          <w:rStyle w:val="aa"/>
          <w:b w:val="0"/>
          <w:bCs w:val="0"/>
          <w:sz w:val="26"/>
          <w:szCs w:val="26"/>
        </w:rPr>
        <w:t>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t xml:space="preserve">Колористическое решение фасадов </w:t>
      </w:r>
      <w:r w:rsidRPr="00AF628E">
        <w:rPr>
          <w:sz w:val="26"/>
          <w:szCs w:val="26"/>
        </w:rPr>
        <w:t xml:space="preserve">на дату строительства здания кон. </w:t>
      </w:r>
      <w:r w:rsidRPr="00AF628E">
        <w:rPr>
          <w:sz w:val="26"/>
          <w:szCs w:val="26"/>
          <w:lang w:val="en-US"/>
        </w:rPr>
        <w:t>XIX</w:t>
      </w:r>
      <w:r w:rsidRPr="00AF628E">
        <w:rPr>
          <w:sz w:val="26"/>
          <w:szCs w:val="26"/>
        </w:rPr>
        <w:t xml:space="preserve"> – </w:t>
      </w:r>
      <w:proofErr w:type="spellStart"/>
      <w:r w:rsidRPr="00AF628E">
        <w:rPr>
          <w:rStyle w:val="aa"/>
          <w:b w:val="0"/>
          <w:sz w:val="26"/>
          <w:szCs w:val="26"/>
        </w:rPr>
        <w:t>нач</w:t>
      </w:r>
      <w:proofErr w:type="spellEnd"/>
      <w:r w:rsidRPr="00AF628E">
        <w:rPr>
          <w:rStyle w:val="aa"/>
          <w:b w:val="0"/>
          <w:sz w:val="26"/>
          <w:szCs w:val="26"/>
        </w:rPr>
        <w:t xml:space="preserve">. </w:t>
      </w:r>
      <w:r w:rsidRPr="00AF628E">
        <w:rPr>
          <w:rStyle w:val="aa"/>
          <w:b w:val="0"/>
          <w:sz w:val="26"/>
          <w:szCs w:val="26"/>
          <w:lang w:val="en-US"/>
        </w:rPr>
        <w:t>XX</w:t>
      </w:r>
      <w:r w:rsidRPr="00AF628E">
        <w:rPr>
          <w:rStyle w:val="aa"/>
          <w:b w:val="0"/>
          <w:sz w:val="26"/>
          <w:szCs w:val="26"/>
        </w:rPr>
        <w:t xml:space="preserve"> </w:t>
      </w:r>
      <w:proofErr w:type="gramStart"/>
      <w:r w:rsidRPr="00AF628E">
        <w:rPr>
          <w:rStyle w:val="aa"/>
          <w:b w:val="0"/>
          <w:sz w:val="26"/>
          <w:szCs w:val="26"/>
        </w:rPr>
        <w:t>в.</w:t>
      </w:r>
      <w:r w:rsidRPr="00AF628E">
        <w:rPr>
          <w:sz w:val="26"/>
          <w:szCs w:val="26"/>
        </w:rPr>
        <w:t>,</w:t>
      </w:r>
      <w:proofErr w:type="gramEnd"/>
      <w:r w:rsidRPr="00AF628E">
        <w:rPr>
          <w:sz w:val="26"/>
          <w:szCs w:val="26"/>
        </w:rPr>
        <w:t xml:space="preserve"> </w:t>
      </w:r>
      <w:r w:rsidRPr="00AF628E">
        <w:rPr>
          <w:rStyle w:val="aa"/>
          <w:b w:val="0"/>
          <w:bCs w:val="0"/>
          <w:sz w:val="26"/>
          <w:szCs w:val="26"/>
        </w:rPr>
        <w:t>(</w:t>
      </w:r>
      <w:r w:rsidRPr="00AF628E">
        <w:rPr>
          <w:sz w:val="26"/>
          <w:szCs w:val="26"/>
        </w:rPr>
        <w:t>устанавливается по результатам реставрационных исследований).</w:t>
      </w:r>
    </w:p>
    <w:p w:rsid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rStyle w:val="aa"/>
          <w:bCs w:val="0"/>
        </w:rPr>
      </w:pPr>
      <w:r w:rsidRPr="00AF628E">
        <w:rPr>
          <w:b/>
          <w:sz w:val="26"/>
          <w:szCs w:val="26"/>
        </w:rPr>
        <w:t xml:space="preserve">Заполнения дверных и оконных проемов </w:t>
      </w:r>
      <w:r w:rsidRPr="00AF628E">
        <w:rPr>
          <w:sz w:val="26"/>
          <w:szCs w:val="26"/>
        </w:rPr>
        <w:t>на дату сохранившихся элементов</w:t>
      </w:r>
      <w:r w:rsidRPr="00AF628E">
        <w:rPr>
          <w:b/>
          <w:sz w:val="26"/>
          <w:szCs w:val="26"/>
        </w:rPr>
        <w:t xml:space="preserve"> </w:t>
      </w:r>
      <w:r w:rsidRPr="00AF628E">
        <w:rPr>
          <w:sz w:val="26"/>
          <w:szCs w:val="26"/>
        </w:rPr>
        <w:t>их материал (дерево), характер оформления, рисунок переплета оконных рам. Оконные коробки деревянные с профильным подоконником и профильным обрамлением проемов. Наружные двери (сдвоенные проемы)</w:t>
      </w:r>
      <w:r w:rsidRPr="00AF628E">
        <w:rPr>
          <w:rStyle w:val="aa"/>
          <w:b w:val="0"/>
          <w:bCs w:val="0"/>
          <w:sz w:val="26"/>
          <w:szCs w:val="26"/>
        </w:rPr>
        <w:t xml:space="preserve"> с узкой остекленной фрамугой их конструкция (коробка с импостами, профильное обрамление проемов). Дверные полотна уличного входа – </w:t>
      </w:r>
      <w:proofErr w:type="spellStart"/>
      <w:r w:rsidRPr="00AF628E">
        <w:rPr>
          <w:rStyle w:val="aa"/>
          <w:b w:val="0"/>
          <w:bCs w:val="0"/>
          <w:sz w:val="26"/>
          <w:szCs w:val="26"/>
        </w:rPr>
        <w:t>однопольные</w:t>
      </w:r>
      <w:proofErr w:type="spellEnd"/>
      <w:r w:rsidRPr="00AF628E">
        <w:rPr>
          <w:rStyle w:val="aa"/>
          <w:b w:val="0"/>
          <w:bCs w:val="0"/>
          <w:sz w:val="26"/>
          <w:szCs w:val="26"/>
        </w:rPr>
        <w:t xml:space="preserve"> деревянные филенчатые и их декор (объемный декор филенок, </w:t>
      </w:r>
      <w:r w:rsidRPr="00AF628E">
        <w:rPr>
          <w:sz w:val="26"/>
          <w:szCs w:val="26"/>
        </w:rPr>
        <w:t>детали призматической формы, накладной декор в виде профильного карниза с</w:t>
      </w:r>
      <w:r w:rsidR="00F13881">
        <w:rPr>
          <w:sz w:val="26"/>
          <w:szCs w:val="26"/>
        </w:rPr>
        <w:t> </w:t>
      </w:r>
      <w:r w:rsidRPr="00AF628E">
        <w:rPr>
          <w:sz w:val="26"/>
          <w:szCs w:val="26"/>
        </w:rPr>
        <w:t xml:space="preserve">«сухариками», профильного «камня» в нижней части полотен). </w:t>
      </w:r>
      <w:r w:rsidRPr="00AF628E">
        <w:rPr>
          <w:rStyle w:val="aa"/>
          <w:b w:val="0"/>
          <w:bCs w:val="0"/>
          <w:sz w:val="26"/>
          <w:szCs w:val="26"/>
        </w:rPr>
        <w:t xml:space="preserve">Дверные полотна дворового входа – двупольные, деревянные филенчатые и их декор. </w:t>
      </w:r>
      <w:r w:rsidRPr="00AF628E">
        <w:rPr>
          <w:sz w:val="26"/>
          <w:szCs w:val="26"/>
        </w:rPr>
        <w:t xml:space="preserve">Скобяная фурнитура: дверные ручки (латунь). </w:t>
      </w:r>
      <w:r w:rsidRPr="00AF628E">
        <w:rPr>
          <w:rStyle w:val="aa"/>
          <w:b w:val="0"/>
          <w:bCs w:val="0"/>
          <w:sz w:val="26"/>
          <w:szCs w:val="26"/>
        </w:rPr>
        <w:t>В</w:t>
      </w:r>
      <w:r w:rsidRPr="00AF628E">
        <w:rPr>
          <w:sz w:val="26"/>
          <w:szCs w:val="26"/>
        </w:rPr>
        <w:t xml:space="preserve">нутренние </w:t>
      </w:r>
      <w:r w:rsidRPr="00AF628E">
        <w:rPr>
          <w:rStyle w:val="aa"/>
          <w:b w:val="0"/>
          <w:bCs w:val="0"/>
          <w:sz w:val="26"/>
          <w:szCs w:val="26"/>
        </w:rPr>
        <w:t>двери</w:t>
      </w:r>
      <w:r w:rsidRPr="00AF628E">
        <w:rPr>
          <w:sz w:val="26"/>
          <w:szCs w:val="26"/>
        </w:rPr>
        <w:t xml:space="preserve"> – прямоугольные деревянные </w:t>
      </w:r>
      <w:r w:rsidRPr="00AF628E">
        <w:rPr>
          <w:rStyle w:val="aa"/>
          <w:b w:val="0"/>
          <w:bCs w:val="0"/>
          <w:sz w:val="26"/>
          <w:szCs w:val="26"/>
        </w:rPr>
        <w:t>филенчатые одно-, двупольные (в т.ч. остекленные) с профильным обрамлением проемов.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AF628E">
        <w:rPr>
          <w:sz w:val="26"/>
          <w:szCs w:val="26"/>
        </w:rPr>
        <w:t xml:space="preserve"> в габаритах капитальных несущих конструкций стен и пе</w:t>
      </w:r>
      <w:r w:rsidR="00983C74">
        <w:rPr>
          <w:sz w:val="26"/>
          <w:szCs w:val="26"/>
        </w:rPr>
        <w:t xml:space="preserve">рекрытий на дату строительства </w:t>
      </w:r>
      <w:r w:rsidRPr="00AF628E">
        <w:rPr>
          <w:sz w:val="26"/>
          <w:szCs w:val="26"/>
        </w:rPr>
        <w:t xml:space="preserve">кон. </w:t>
      </w:r>
      <w:r w:rsidRPr="00AF628E">
        <w:rPr>
          <w:sz w:val="26"/>
          <w:szCs w:val="26"/>
          <w:lang w:val="en-US"/>
        </w:rPr>
        <w:t>XIX</w:t>
      </w:r>
      <w:r w:rsidR="00983C74">
        <w:rPr>
          <w:sz w:val="26"/>
          <w:szCs w:val="26"/>
        </w:rPr>
        <w:t> </w:t>
      </w:r>
      <w:r w:rsidRPr="00AF628E">
        <w:rPr>
          <w:sz w:val="26"/>
          <w:szCs w:val="26"/>
        </w:rPr>
        <w:t xml:space="preserve">– </w:t>
      </w:r>
      <w:proofErr w:type="spellStart"/>
      <w:r w:rsidRPr="00AF628E">
        <w:rPr>
          <w:rStyle w:val="aa"/>
          <w:b w:val="0"/>
          <w:sz w:val="26"/>
          <w:szCs w:val="26"/>
        </w:rPr>
        <w:t>нач</w:t>
      </w:r>
      <w:proofErr w:type="spellEnd"/>
      <w:r w:rsidRPr="00AF628E">
        <w:rPr>
          <w:rStyle w:val="aa"/>
          <w:b w:val="0"/>
          <w:sz w:val="26"/>
          <w:szCs w:val="26"/>
        </w:rPr>
        <w:t xml:space="preserve">. </w:t>
      </w:r>
      <w:r w:rsidRPr="00AF628E">
        <w:rPr>
          <w:rStyle w:val="aa"/>
          <w:b w:val="0"/>
          <w:sz w:val="26"/>
          <w:szCs w:val="26"/>
          <w:lang w:val="en-US"/>
        </w:rPr>
        <w:t>XX</w:t>
      </w:r>
      <w:r w:rsidRPr="00AF628E">
        <w:rPr>
          <w:rStyle w:val="aa"/>
          <w:b w:val="0"/>
          <w:sz w:val="26"/>
          <w:szCs w:val="26"/>
        </w:rPr>
        <w:t xml:space="preserve"> </w:t>
      </w:r>
      <w:proofErr w:type="gramStart"/>
      <w:r w:rsidRPr="00AF628E">
        <w:rPr>
          <w:rStyle w:val="aa"/>
          <w:b w:val="0"/>
          <w:sz w:val="26"/>
          <w:szCs w:val="26"/>
        </w:rPr>
        <w:t>в.</w:t>
      </w:r>
      <w:r w:rsidRPr="00AF628E">
        <w:rPr>
          <w:sz w:val="26"/>
          <w:szCs w:val="26"/>
        </w:rPr>
        <w:t>,</w:t>
      </w:r>
      <w:proofErr w:type="gramEnd"/>
      <w:r w:rsidRPr="00AF628E">
        <w:rPr>
          <w:sz w:val="26"/>
          <w:szCs w:val="26"/>
        </w:rPr>
        <w:t xml:space="preserve"> включая габариты дверных проемов всех помещений здания. Планировка многоквартирного дома с расположением 4-х лестничных блоков в торцевых частях здания.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lastRenderedPageBreak/>
        <w:t xml:space="preserve">Конструктивные элементы здания </w:t>
      </w:r>
      <w:r w:rsidRPr="00AF628E">
        <w:rPr>
          <w:sz w:val="26"/>
          <w:szCs w:val="26"/>
        </w:rPr>
        <w:t xml:space="preserve">на дату строительства кон. </w:t>
      </w:r>
      <w:r w:rsidRPr="00AF628E">
        <w:rPr>
          <w:sz w:val="26"/>
          <w:szCs w:val="26"/>
          <w:lang w:val="en-US"/>
        </w:rPr>
        <w:t>XIX</w:t>
      </w:r>
      <w:r w:rsidR="00983C74">
        <w:rPr>
          <w:sz w:val="26"/>
          <w:szCs w:val="26"/>
        </w:rPr>
        <w:t> </w:t>
      </w:r>
      <w:r w:rsidRPr="00AF628E">
        <w:rPr>
          <w:sz w:val="26"/>
          <w:szCs w:val="26"/>
        </w:rPr>
        <w:t>–</w:t>
      </w:r>
      <w:r w:rsidR="00983C74">
        <w:rPr>
          <w:sz w:val="26"/>
          <w:szCs w:val="26"/>
        </w:rPr>
        <w:t xml:space="preserve"> </w:t>
      </w:r>
      <w:proofErr w:type="spellStart"/>
      <w:r w:rsidR="00983C74">
        <w:rPr>
          <w:rStyle w:val="aa"/>
          <w:b w:val="0"/>
          <w:sz w:val="26"/>
          <w:szCs w:val="26"/>
        </w:rPr>
        <w:t>нач</w:t>
      </w:r>
      <w:proofErr w:type="spellEnd"/>
      <w:r w:rsidR="00983C74">
        <w:rPr>
          <w:rStyle w:val="aa"/>
          <w:b w:val="0"/>
          <w:sz w:val="26"/>
          <w:szCs w:val="26"/>
        </w:rPr>
        <w:t>. </w:t>
      </w:r>
      <w:r w:rsidRPr="00AF628E">
        <w:rPr>
          <w:rStyle w:val="aa"/>
          <w:b w:val="0"/>
          <w:sz w:val="26"/>
          <w:szCs w:val="26"/>
          <w:lang w:val="en-US"/>
        </w:rPr>
        <w:t>XX</w:t>
      </w:r>
      <w:r w:rsidR="00983C74">
        <w:rPr>
          <w:rStyle w:val="aa"/>
          <w:b w:val="0"/>
          <w:sz w:val="26"/>
          <w:szCs w:val="26"/>
        </w:rPr>
        <w:t> </w:t>
      </w:r>
      <w:r w:rsidRPr="00AF628E">
        <w:rPr>
          <w:rStyle w:val="aa"/>
          <w:b w:val="0"/>
          <w:sz w:val="26"/>
          <w:szCs w:val="26"/>
        </w:rPr>
        <w:t>в.</w:t>
      </w:r>
      <w:r w:rsidRPr="00AF628E">
        <w:rPr>
          <w:sz w:val="26"/>
          <w:szCs w:val="26"/>
        </w:rPr>
        <w:t xml:space="preserve"> Бутовые фундаменты, кирпичные стены цокольного этажа, бревенчатые стены основного объема (1-го и 2-го этажей), рубленные в «лапу», </w:t>
      </w:r>
      <w:r w:rsidR="00983C74">
        <w:rPr>
          <w:rStyle w:val="aa"/>
          <w:b w:val="0"/>
          <w:bCs w:val="0"/>
          <w:sz w:val="26"/>
          <w:szCs w:val="26"/>
        </w:rPr>
        <w:t>стены прирубов из </w:t>
      </w:r>
      <w:r w:rsidRPr="00AF628E">
        <w:rPr>
          <w:rStyle w:val="aa"/>
          <w:b w:val="0"/>
          <w:bCs w:val="0"/>
          <w:sz w:val="26"/>
          <w:szCs w:val="26"/>
        </w:rPr>
        <w:t>окантованных бревен, рубленных в «лапу»</w:t>
      </w:r>
      <w:r w:rsidRPr="00AF628E">
        <w:rPr>
          <w:sz w:val="26"/>
          <w:szCs w:val="26"/>
        </w:rPr>
        <w:t>. Междуэтажные и чердачные перекрытия деревянные плоские по балкам.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t xml:space="preserve">Лестницы </w:t>
      </w:r>
      <w:r w:rsidRPr="00AF628E">
        <w:rPr>
          <w:sz w:val="26"/>
          <w:szCs w:val="26"/>
        </w:rPr>
        <w:t xml:space="preserve">на дату строительства здания кон. </w:t>
      </w:r>
      <w:r w:rsidRPr="00AF628E">
        <w:rPr>
          <w:sz w:val="26"/>
          <w:szCs w:val="26"/>
          <w:lang w:val="en-US"/>
        </w:rPr>
        <w:t>XIX</w:t>
      </w:r>
      <w:r w:rsidRPr="00AF628E">
        <w:rPr>
          <w:sz w:val="26"/>
          <w:szCs w:val="26"/>
        </w:rPr>
        <w:t xml:space="preserve"> – </w:t>
      </w:r>
      <w:proofErr w:type="spellStart"/>
      <w:r w:rsidRPr="00AF628E">
        <w:rPr>
          <w:rStyle w:val="aa"/>
          <w:b w:val="0"/>
          <w:sz w:val="26"/>
          <w:szCs w:val="26"/>
        </w:rPr>
        <w:t>нач</w:t>
      </w:r>
      <w:proofErr w:type="spellEnd"/>
      <w:r w:rsidRPr="00AF628E">
        <w:rPr>
          <w:rStyle w:val="aa"/>
          <w:b w:val="0"/>
          <w:sz w:val="26"/>
          <w:szCs w:val="26"/>
        </w:rPr>
        <w:t xml:space="preserve">. </w:t>
      </w:r>
      <w:r w:rsidRPr="00AF628E">
        <w:rPr>
          <w:rStyle w:val="aa"/>
          <w:b w:val="0"/>
          <w:sz w:val="26"/>
          <w:szCs w:val="26"/>
          <w:lang w:val="en-US"/>
        </w:rPr>
        <w:t>XX</w:t>
      </w:r>
      <w:r w:rsidRPr="00AF628E">
        <w:rPr>
          <w:rStyle w:val="aa"/>
          <w:b w:val="0"/>
          <w:sz w:val="26"/>
          <w:szCs w:val="26"/>
        </w:rPr>
        <w:t xml:space="preserve"> </w:t>
      </w:r>
      <w:proofErr w:type="gramStart"/>
      <w:r w:rsidRPr="00AF628E">
        <w:rPr>
          <w:rStyle w:val="aa"/>
          <w:b w:val="0"/>
          <w:sz w:val="26"/>
          <w:szCs w:val="26"/>
        </w:rPr>
        <w:t>в.</w:t>
      </w:r>
      <w:r w:rsidRPr="00AF628E">
        <w:rPr>
          <w:sz w:val="26"/>
          <w:szCs w:val="26"/>
        </w:rPr>
        <w:t>,</w:t>
      </w:r>
      <w:proofErr w:type="gramEnd"/>
      <w:r w:rsidRPr="00F20668">
        <w:t xml:space="preserve"> </w:t>
      </w:r>
      <w:r w:rsidRPr="00AF628E">
        <w:rPr>
          <w:sz w:val="26"/>
          <w:szCs w:val="26"/>
        </w:rPr>
        <w:t>включая их</w:t>
      </w:r>
      <w:r w:rsidR="00983C74">
        <w:rPr>
          <w:sz w:val="26"/>
          <w:szCs w:val="26"/>
        </w:rPr>
        <w:t> </w:t>
      </w:r>
      <w:r w:rsidRPr="00AF628E">
        <w:rPr>
          <w:sz w:val="26"/>
          <w:szCs w:val="26"/>
        </w:rPr>
        <w:t>местоположение, материал, размеры, конструкцию и конфигурацию маршей.</w:t>
      </w:r>
      <w:r w:rsidRPr="00AF628E">
        <w:rPr>
          <w:rStyle w:val="aa"/>
          <w:b w:val="0"/>
          <w:bCs w:val="0"/>
          <w:sz w:val="26"/>
          <w:szCs w:val="26"/>
        </w:rPr>
        <w:t xml:space="preserve"> Четыре внутренние деревянные лестницы с врезными ступенями, расположенные в боковых прирубах (одномаршевые, лестница юго-западной части – Г-образная с верхними забежными ступенями). Деревянное ограждение лестниц с профильным поручнем и</w:t>
      </w:r>
      <w:r w:rsidR="00983C74">
        <w:rPr>
          <w:rStyle w:val="aa"/>
          <w:b w:val="0"/>
          <w:bCs w:val="0"/>
          <w:sz w:val="26"/>
          <w:szCs w:val="26"/>
        </w:rPr>
        <w:t> </w:t>
      </w:r>
      <w:r w:rsidRPr="00AF628E">
        <w:rPr>
          <w:rStyle w:val="aa"/>
          <w:b w:val="0"/>
          <w:bCs w:val="0"/>
          <w:sz w:val="26"/>
          <w:szCs w:val="26"/>
        </w:rPr>
        <w:t xml:space="preserve">заполнением из точеных балясин. </w:t>
      </w:r>
      <w:r w:rsidRPr="00AF628E">
        <w:rPr>
          <w:sz w:val="26"/>
          <w:szCs w:val="26"/>
        </w:rPr>
        <w:t xml:space="preserve">Местоположение и исторический вид крылец главного и дворового фасадов </w:t>
      </w:r>
      <w:r w:rsidRPr="00AF628E">
        <w:rPr>
          <w:rStyle w:val="aa"/>
          <w:b w:val="0"/>
          <w:bCs w:val="0"/>
          <w:sz w:val="26"/>
          <w:szCs w:val="26"/>
        </w:rPr>
        <w:t>(</w:t>
      </w:r>
      <w:r w:rsidRPr="00AF628E">
        <w:rPr>
          <w:sz w:val="26"/>
          <w:szCs w:val="26"/>
        </w:rPr>
        <w:t>устанавливается по результатам реставрационных исследований).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t>Архитектурно–художественное оформление интерьеров</w:t>
      </w:r>
      <w:r w:rsidRPr="00AF628E">
        <w:rPr>
          <w:sz w:val="26"/>
          <w:szCs w:val="26"/>
        </w:rPr>
        <w:t xml:space="preserve"> на дату сохранившихся элементов декоративного оформления.</w:t>
      </w:r>
    </w:p>
    <w:p w:rsidR="00AF628E" w:rsidRPr="00AF628E" w:rsidRDefault="00AF628E" w:rsidP="00AF628E">
      <w:pPr>
        <w:pStyle w:val="20"/>
        <w:numPr>
          <w:ilvl w:val="0"/>
          <w:numId w:val="10"/>
        </w:numPr>
        <w:tabs>
          <w:tab w:val="left" w:pos="0"/>
          <w:tab w:val="left" w:pos="426"/>
          <w:tab w:val="left" w:pos="1134"/>
        </w:tabs>
        <w:ind w:left="0" w:firstLine="567"/>
        <w:rPr>
          <w:b/>
        </w:rPr>
      </w:pPr>
      <w:r w:rsidRPr="00AF628E">
        <w:rPr>
          <w:b/>
          <w:sz w:val="26"/>
          <w:szCs w:val="26"/>
        </w:rPr>
        <w:t>Инженерно-техническое оборудование здания</w:t>
      </w:r>
      <w:r w:rsidRPr="00AF628E">
        <w:rPr>
          <w:sz w:val="26"/>
          <w:szCs w:val="26"/>
        </w:rPr>
        <w:t xml:space="preserve"> на дату сохранившихся элементов. Система вентиляции конструкций (продухи на фасадах).</w:t>
      </w:r>
    </w:p>
    <w:p w:rsidR="00891A51" w:rsidRDefault="00891A5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Layout w:type="fixed"/>
        <w:tblLook w:val="00A0"/>
      </w:tblPr>
      <w:tblGrid>
        <w:gridCol w:w="5070"/>
        <w:gridCol w:w="4961"/>
      </w:tblGrid>
      <w:tr w:rsidR="00891A51" w:rsidRPr="00891A51" w:rsidTr="00F13881">
        <w:trPr>
          <w:trHeight w:val="426"/>
        </w:trPr>
        <w:tc>
          <w:tcPr>
            <w:tcW w:w="5070" w:type="dxa"/>
          </w:tcPr>
          <w:p w:rsidR="00891A51" w:rsidRPr="00891A51" w:rsidRDefault="00891A51" w:rsidP="00891A51">
            <w:pPr>
              <w:jc w:val="both"/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891A51" w:rsidRPr="00891A51" w:rsidRDefault="00891A51" w:rsidP="00891A51">
            <w:pPr>
              <w:ind w:left="-21" w:firstLine="21"/>
              <w:jc w:val="both"/>
              <w:rPr>
                <w:sz w:val="22"/>
                <w:szCs w:val="22"/>
              </w:rPr>
            </w:pPr>
            <w:r w:rsidRPr="00891A5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891A51" w:rsidRPr="00891A51" w:rsidRDefault="00891A51" w:rsidP="001D187C">
            <w:pPr>
              <w:ind w:left="-21" w:firstLine="21"/>
              <w:jc w:val="both"/>
            </w:pPr>
            <w:r w:rsidRPr="00891A51">
              <w:rPr>
                <w:sz w:val="22"/>
                <w:szCs w:val="22"/>
              </w:rPr>
              <w:t xml:space="preserve">от   </w:t>
            </w:r>
            <w:r w:rsidR="001D187C">
              <w:rPr>
                <w:sz w:val="22"/>
                <w:szCs w:val="22"/>
              </w:rPr>
              <w:t>10.04.2020</w:t>
            </w:r>
            <w:r w:rsidRPr="00891A51">
              <w:rPr>
                <w:sz w:val="22"/>
                <w:szCs w:val="22"/>
              </w:rPr>
              <w:t xml:space="preserve">          №</w:t>
            </w:r>
            <w:r w:rsidR="001D187C">
              <w:rPr>
                <w:sz w:val="22"/>
                <w:szCs w:val="22"/>
              </w:rPr>
              <w:t xml:space="preserve">   0055/01-07</w:t>
            </w:r>
          </w:p>
        </w:tc>
      </w:tr>
    </w:tbl>
    <w:p w:rsidR="00037B17" w:rsidRDefault="00037B17" w:rsidP="00E04223">
      <w:pPr>
        <w:autoSpaceDE w:val="0"/>
        <w:autoSpaceDN w:val="0"/>
        <w:jc w:val="both"/>
      </w:pPr>
    </w:p>
    <w:tbl>
      <w:tblPr>
        <w:tblW w:w="10333" w:type="dxa"/>
        <w:jc w:val="center"/>
        <w:tblLayout w:type="fixed"/>
        <w:tblLook w:val="00A0"/>
      </w:tblPr>
      <w:tblGrid>
        <w:gridCol w:w="5451"/>
        <w:gridCol w:w="4882"/>
      </w:tblGrid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A22978" w:rsidRDefault="00DA6AF5" w:rsidP="00825B68">
            <w:pPr>
              <w:pStyle w:val="51"/>
              <w:ind w:left="-142" w:right="-14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22978">
              <w:rPr>
                <w:rFonts w:ascii="Times New Roman" w:hAnsi="Times New Roman"/>
                <w:b/>
                <w:sz w:val="26"/>
                <w:szCs w:val="26"/>
              </w:rPr>
              <w:t>Ф</w:t>
            </w:r>
            <w:r w:rsidRPr="00A2297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отографические изображения предмета охраны 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A22978">
              <w:rPr>
                <w:b/>
                <w:sz w:val="26"/>
                <w:szCs w:val="26"/>
              </w:rPr>
              <w:t xml:space="preserve">объекта культурного наследия регионального значения «Дом жилой», </w:t>
            </w:r>
            <w:proofErr w:type="spellStart"/>
            <w:r w:rsidRPr="00A22978">
              <w:rPr>
                <w:b/>
                <w:sz w:val="26"/>
                <w:szCs w:val="26"/>
              </w:rPr>
              <w:t>нач</w:t>
            </w:r>
            <w:proofErr w:type="spellEnd"/>
            <w:r w:rsidRPr="00A22978">
              <w:rPr>
                <w:b/>
                <w:sz w:val="26"/>
                <w:szCs w:val="26"/>
              </w:rPr>
              <w:t xml:space="preserve">. </w:t>
            </w:r>
            <w:r w:rsidRPr="00A22978">
              <w:rPr>
                <w:b/>
                <w:sz w:val="26"/>
                <w:szCs w:val="26"/>
                <w:lang w:val="en-US"/>
              </w:rPr>
              <w:t>XX</w:t>
            </w:r>
            <w:r w:rsidRPr="00A22978">
              <w:rPr>
                <w:b/>
                <w:sz w:val="26"/>
                <w:szCs w:val="26"/>
              </w:rPr>
              <w:t xml:space="preserve"> в., расположенного по адресу: г. Томск, </w:t>
            </w:r>
            <w:proofErr w:type="spellStart"/>
            <w:r w:rsidRPr="00A22978">
              <w:rPr>
                <w:b/>
                <w:sz w:val="26"/>
                <w:szCs w:val="26"/>
              </w:rPr>
              <w:t>Источная</w:t>
            </w:r>
            <w:proofErr w:type="spellEnd"/>
            <w:r w:rsidRPr="00A22978">
              <w:rPr>
                <w:b/>
                <w:sz w:val="26"/>
                <w:szCs w:val="26"/>
              </w:rPr>
              <w:t xml:space="preserve"> улица, 25</w:t>
            </w:r>
            <w:r>
              <w:rPr>
                <w:sz w:val="22"/>
                <w:szCs w:val="22"/>
              </w:rPr>
              <w:t xml:space="preserve"> </w:t>
            </w:r>
          </w:p>
          <w:p w:rsidR="00DA6AF5" w:rsidRPr="007D2FEC" w:rsidRDefault="00DA6AF5" w:rsidP="00825B68">
            <w:pPr>
              <w:jc w:val="center"/>
              <w:rPr>
                <w:sz w:val="16"/>
                <w:szCs w:val="16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A22978" w:rsidRDefault="00DA6AF5" w:rsidP="00825B68">
            <w:pPr>
              <w:pStyle w:val="51"/>
              <w:ind w:lef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4810760" cy="3721100"/>
                  <wp:effectExtent l="19050" t="0" r="8890" b="0"/>
                  <wp:docPr id="1" name="Рисунок 1" descr="3 (Коханенко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 (Коханенко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760" cy="372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E17598">
              <w:rPr>
                <w:sz w:val="22"/>
                <w:szCs w:val="22"/>
              </w:rPr>
              <w:t xml:space="preserve">Видовая точка № 1. </w:t>
            </w:r>
          </w:p>
          <w:p w:rsidR="00DA6AF5" w:rsidRDefault="00DA6AF5" w:rsidP="00825B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2"/>
                <w:szCs w:val="22"/>
              </w:rPr>
              <w:t>У</w:t>
            </w:r>
            <w:r w:rsidRPr="00E17598">
              <w:rPr>
                <w:sz w:val="22"/>
                <w:szCs w:val="22"/>
              </w:rPr>
              <w:t xml:space="preserve">л. </w:t>
            </w:r>
            <w:proofErr w:type="spellStart"/>
            <w:r w:rsidRPr="00E17598">
              <w:rPr>
                <w:sz w:val="22"/>
                <w:szCs w:val="22"/>
              </w:rPr>
              <w:t>Источн</w:t>
            </w:r>
            <w:r>
              <w:rPr>
                <w:sz w:val="22"/>
                <w:szCs w:val="22"/>
              </w:rPr>
              <w:t>ая</w:t>
            </w:r>
            <w:proofErr w:type="spellEnd"/>
            <w:r>
              <w:rPr>
                <w:sz w:val="22"/>
                <w:szCs w:val="22"/>
              </w:rPr>
              <w:t>, 25.</w:t>
            </w:r>
            <w:r w:rsidRPr="00E175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Общий в</w:t>
            </w:r>
            <w:r w:rsidRPr="00E17598">
              <w:rPr>
                <w:sz w:val="22"/>
                <w:szCs w:val="22"/>
              </w:rPr>
              <w:t xml:space="preserve">ид </w:t>
            </w:r>
            <w:r>
              <w:rPr>
                <w:sz w:val="22"/>
                <w:szCs w:val="22"/>
              </w:rPr>
              <w:t>здания</w:t>
            </w:r>
            <w:r w:rsidRPr="00E17598">
              <w:rPr>
                <w:sz w:val="22"/>
                <w:szCs w:val="22"/>
              </w:rPr>
              <w:t xml:space="preserve">   (</w:t>
            </w:r>
            <w:proofErr w:type="spellStart"/>
            <w:r>
              <w:rPr>
                <w:sz w:val="22"/>
                <w:szCs w:val="22"/>
              </w:rPr>
              <w:t>Коханенко</w:t>
            </w:r>
            <w:proofErr w:type="spellEnd"/>
            <w:r>
              <w:rPr>
                <w:sz w:val="22"/>
                <w:szCs w:val="22"/>
              </w:rPr>
              <w:t xml:space="preserve"> П.Н., 1968-1974 гг.</w:t>
            </w:r>
            <w:r w:rsidRPr="00E17598">
              <w:rPr>
                <w:sz w:val="22"/>
                <w:szCs w:val="22"/>
              </w:rPr>
              <w:t>)</w:t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D20658" w:rsidRDefault="00DA6AF5" w:rsidP="00825B68">
            <w:pPr>
              <w:pStyle w:val="51"/>
              <w:ind w:left="-142" w:right="-14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>
                  <wp:extent cx="5136515" cy="3402965"/>
                  <wp:effectExtent l="19050" t="0" r="6985" b="0"/>
                  <wp:docPr id="2" name="Рисунок 2" descr="IMG_6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6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515" cy="3402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1C6D0D" w:rsidRDefault="00DA6AF5" w:rsidP="00825B68">
            <w:pPr>
              <w:pStyle w:val="51"/>
              <w:ind w:left="-142" w:right="-142"/>
              <w:jc w:val="center"/>
              <w:rPr>
                <w:rFonts w:ascii="Times New Roman" w:hAnsi="Times New Roman"/>
              </w:rPr>
            </w:pPr>
            <w:r w:rsidRPr="001C6D0D">
              <w:rPr>
                <w:rFonts w:ascii="Times New Roman" w:hAnsi="Times New Roman"/>
              </w:rPr>
              <w:t xml:space="preserve">Видовая точка № </w:t>
            </w:r>
            <w:r>
              <w:rPr>
                <w:rFonts w:ascii="Times New Roman" w:hAnsi="Times New Roman"/>
              </w:rPr>
              <w:t>2</w:t>
            </w:r>
            <w:r w:rsidRPr="001C6D0D">
              <w:rPr>
                <w:rFonts w:ascii="Times New Roman" w:hAnsi="Times New Roman"/>
              </w:rPr>
              <w:t>.</w:t>
            </w:r>
          </w:p>
          <w:p w:rsidR="00DA6AF5" w:rsidRPr="00FA4F3B" w:rsidRDefault="00DA6AF5" w:rsidP="00825B68">
            <w:pPr>
              <w:pStyle w:val="51"/>
              <w:ind w:left="-142" w:right="-142"/>
              <w:jc w:val="center"/>
            </w:pPr>
            <w:r w:rsidRPr="001C6D0D">
              <w:rPr>
                <w:rFonts w:ascii="Times New Roman" w:hAnsi="Times New Roman"/>
              </w:rPr>
              <w:t xml:space="preserve">Общий  вид здания с ул. </w:t>
            </w:r>
            <w:proofErr w:type="spellStart"/>
            <w:r w:rsidRPr="001C6D0D">
              <w:rPr>
                <w:rFonts w:ascii="Times New Roman" w:hAnsi="Times New Roman"/>
              </w:rPr>
              <w:t>Источной</w:t>
            </w:r>
            <w:proofErr w:type="spellEnd"/>
            <w:r w:rsidRPr="001C6D0D">
              <w:rPr>
                <w:rFonts w:ascii="Times New Roman" w:hAnsi="Times New Roman"/>
              </w:rPr>
              <w:t xml:space="preserve"> (Яблонская М.А., </w:t>
            </w:r>
            <w:r>
              <w:rPr>
                <w:rFonts w:ascii="Times New Roman" w:hAnsi="Times New Roman"/>
              </w:rPr>
              <w:t>0</w:t>
            </w:r>
            <w:r w:rsidRPr="001C6D0D">
              <w:rPr>
                <w:rFonts w:ascii="Times New Roman" w:hAnsi="Times New Roman"/>
              </w:rPr>
              <w:t>8.0</w:t>
            </w:r>
            <w:r>
              <w:rPr>
                <w:rFonts w:ascii="Times New Roman" w:hAnsi="Times New Roman"/>
              </w:rPr>
              <w:t>4</w:t>
            </w:r>
            <w:r w:rsidRPr="001C6D0D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20</w:t>
            </w:r>
            <w:r w:rsidRPr="001C6D0D">
              <w:rPr>
                <w:rFonts w:ascii="Times New Roman" w:hAnsi="Times New Roman"/>
              </w:rPr>
              <w:t>)</w:t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FA4F3B" w:rsidRDefault="00DA6AF5" w:rsidP="00825B68">
            <w:pPr>
              <w:pStyle w:val="51"/>
              <w:ind w:left="-142" w:right="-142"/>
              <w:jc w:val="center"/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ru-RU"/>
              </w:rPr>
              <w:lastRenderedPageBreak/>
              <w:drawing>
                <wp:inline distT="0" distB="0" distL="0" distR="0">
                  <wp:extent cx="6273800" cy="403923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800" cy="4039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3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DA6AF5" w:rsidRPr="00D22401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(восточный) фасад. Вид с ул. </w:t>
            </w:r>
            <w:proofErr w:type="spellStart"/>
            <w:r>
              <w:rPr>
                <w:sz w:val="22"/>
                <w:szCs w:val="22"/>
              </w:rPr>
              <w:t>Источной</w:t>
            </w:r>
            <w:proofErr w:type="spellEnd"/>
            <w:r>
              <w:rPr>
                <w:sz w:val="22"/>
                <w:szCs w:val="22"/>
              </w:rPr>
              <w:t xml:space="preserve"> (Лырова</w:t>
            </w:r>
            <w:r w:rsidRPr="002A6B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</w:t>
            </w:r>
            <w:r w:rsidRPr="002A6B7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r w:rsidRPr="002A6B7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, 27.04.2018)</w:t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</w:p>
          <w:p w:rsidR="00DA6AF5" w:rsidRPr="00655CC2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217920" cy="4150360"/>
                  <wp:effectExtent l="19050" t="0" r="0" b="0"/>
                  <wp:docPr id="4" name="Рисунок 4" descr="IMG_5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5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7920" cy="4150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</w:pPr>
            <w:r w:rsidRPr="00A36F1A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4</w:t>
            </w:r>
            <w:r w:rsidRPr="00A36F1A">
              <w:rPr>
                <w:sz w:val="22"/>
                <w:szCs w:val="22"/>
              </w:rPr>
              <w:t xml:space="preserve">. 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Треугольный щипец главного фасада со шпилем (Лырова</w:t>
            </w:r>
            <w:r w:rsidRPr="002A6B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</w:t>
            </w:r>
            <w:r w:rsidRPr="002A6B7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r w:rsidRPr="002A6B7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, 27.04.2018).</w:t>
            </w:r>
          </w:p>
          <w:p w:rsidR="00DA6AF5" w:rsidRDefault="00DA6AF5" w:rsidP="00825B68">
            <w:pPr>
              <w:jc w:val="center"/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Pr="00295A0B" w:rsidRDefault="00DA6AF5" w:rsidP="00825B6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2926080" cy="4364990"/>
                  <wp:effectExtent l="19050" t="0" r="7620" b="0"/>
                  <wp:docPr id="5" name="Рисунок 5" descr="IMG_0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0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4364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</w:tcPr>
          <w:p w:rsidR="00DA6AF5" w:rsidRPr="00FA4F3B" w:rsidRDefault="00DA6AF5" w:rsidP="00825B6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926080" cy="4380865"/>
                  <wp:effectExtent l="19050" t="0" r="7620" b="0"/>
                  <wp:docPr id="6" name="Рисунок 6" descr="IMG_0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0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4380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5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Двери уличного входа главного фасада </w:t>
            </w:r>
          </w:p>
          <w:p w:rsidR="00DA6AF5" w:rsidRDefault="00DA6AF5" w:rsidP="00825B68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2"/>
                <w:szCs w:val="22"/>
              </w:rPr>
              <w:t>(левый прируб)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  <w:tc>
          <w:tcPr>
            <w:tcW w:w="4882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6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Фрагмент главного фасада (правый прируб) 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  <w:p w:rsidR="00DA6AF5" w:rsidRPr="00723C98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5626699" cy="3926476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556" cy="3932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</w:tcPr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644637" cy="3963234"/>
                  <wp:effectExtent l="19050" t="0" r="3313" b="0"/>
                  <wp:docPr id="8" name="Рисунок 8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5110" cy="3978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7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Лучковое окно 1-го этажа дворового фасада с наличником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  <w:tc>
          <w:tcPr>
            <w:tcW w:w="4882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8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Наличник сдвоенных окон прируба главного фасада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D20658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6170295" cy="4118610"/>
                  <wp:effectExtent l="19050" t="0" r="1905" b="0"/>
                  <wp:docPr id="9" name="Рисунок 9" descr="IMG_6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6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0295" cy="411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6AF5" w:rsidRPr="00D54A76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9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Торцевой (южный) фасад здания, вид с ул. </w:t>
            </w:r>
            <w:proofErr w:type="spellStart"/>
            <w:r>
              <w:rPr>
                <w:sz w:val="22"/>
                <w:szCs w:val="22"/>
              </w:rPr>
              <w:t>Источной</w:t>
            </w:r>
            <w:proofErr w:type="spellEnd"/>
            <w:r>
              <w:rPr>
                <w:sz w:val="22"/>
                <w:szCs w:val="22"/>
              </w:rPr>
              <w:t xml:space="preserve"> (Яблонская М.А., 08.04.2020 г.)</w:t>
            </w:r>
          </w:p>
          <w:p w:rsidR="00DA6AF5" w:rsidRPr="00D54A76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</w:p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217920" cy="415861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7920" cy="415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10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Карниз прируба, элементы резного декора (Лырова Е., 27.04.2018).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6217920" cy="415861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7920" cy="415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11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Западный фасад здания, вид с территории усадьбы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289675" cy="421449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9675" cy="4214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10333" w:type="dxa"/>
            <w:gridSpan w:val="2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12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Слуховое окно дворового фасада 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  <w:p w:rsidR="00DA6AF5" w:rsidRPr="004441B0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6348"/>
          <w:jc w:val="center"/>
        </w:trPr>
        <w:tc>
          <w:tcPr>
            <w:tcW w:w="5451" w:type="dxa"/>
            <w:vAlign w:val="center"/>
          </w:tcPr>
          <w:p w:rsidR="00DA6AF5" w:rsidRDefault="00DA6AF5" w:rsidP="00825B6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3134220" cy="3991555"/>
                  <wp:effectExtent l="19050" t="0" r="903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156" cy="3991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</w:tcPr>
          <w:p w:rsidR="00DA6AF5" w:rsidRPr="00425634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658575" cy="3991555"/>
                  <wp:effectExtent l="19050" t="0" r="8425" b="0"/>
                  <wp:docPr id="14" name="Рисунок 14" descr="IMG_4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_4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621" cy="3999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13</w:t>
            </w:r>
            <w:r w:rsidRPr="004441B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Кованый козырек дворового входа. </w:t>
            </w:r>
          </w:p>
          <w:p w:rsidR="00DA6AF5" w:rsidRDefault="00DA6AF5" w:rsidP="00825B68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2"/>
                <w:szCs w:val="22"/>
              </w:rPr>
              <w:t>Филенчатые двери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  <w:tc>
          <w:tcPr>
            <w:tcW w:w="4882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14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Кованый козырек дворового входа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Default="00DA6AF5" w:rsidP="00825B68">
            <w:pPr>
              <w:ind w:hanging="142"/>
              <w:jc w:val="center"/>
              <w:rPr>
                <w:sz w:val="26"/>
                <w:szCs w:val="26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795712" cy="4189677"/>
                  <wp:effectExtent l="19050" t="0" r="4638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805" cy="419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821668" cy="4228576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772" cy="423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F5" w:rsidRPr="005A62EF" w:rsidTr="00825B68">
        <w:trPr>
          <w:trHeight w:val="270"/>
          <w:jc w:val="center"/>
        </w:trPr>
        <w:tc>
          <w:tcPr>
            <w:tcW w:w="5451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15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ind w:hanging="142"/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2"/>
                <w:szCs w:val="22"/>
              </w:rPr>
              <w:t>Г-образная лестница с забежными ступенями и ограждением из балясин 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М.)</w:t>
            </w:r>
          </w:p>
        </w:tc>
        <w:tc>
          <w:tcPr>
            <w:tcW w:w="4882" w:type="dxa"/>
          </w:tcPr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 w:rsidRPr="004441B0">
              <w:rPr>
                <w:sz w:val="22"/>
                <w:szCs w:val="22"/>
              </w:rPr>
              <w:t xml:space="preserve">Видовая точка № </w:t>
            </w:r>
            <w:r>
              <w:rPr>
                <w:sz w:val="22"/>
                <w:szCs w:val="22"/>
              </w:rPr>
              <w:t>16</w:t>
            </w:r>
            <w:r w:rsidRPr="004441B0">
              <w:rPr>
                <w:sz w:val="22"/>
                <w:szCs w:val="22"/>
              </w:rPr>
              <w:t>.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Филенчатая дверь остекленная </w:t>
            </w:r>
          </w:p>
          <w:p w:rsidR="00DA6AF5" w:rsidRDefault="00DA6AF5" w:rsidP="00825B6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(автор снимка:</w:t>
            </w:r>
            <w:proofErr w:type="gramEnd"/>
            <w:r>
              <w:rPr>
                <w:sz w:val="22"/>
                <w:szCs w:val="22"/>
              </w:rPr>
              <w:t xml:space="preserve"> Яблонская М.А.)</w:t>
            </w:r>
          </w:p>
        </w:tc>
      </w:tr>
    </w:tbl>
    <w:p w:rsidR="00F13881" w:rsidRPr="00077BD0" w:rsidRDefault="00F13881" w:rsidP="00DA6AF5">
      <w:pPr>
        <w:autoSpaceDE w:val="0"/>
        <w:autoSpaceDN w:val="0"/>
        <w:jc w:val="both"/>
      </w:pPr>
    </w:p>
    <w:sectPr w:rsidR="00F13881" w:rsidRPr="00077BD0" w:rsidSect="00AD1BC2">
      <w:headerReference w:type="even" r:id="rId24"/>
      <w:headerReference w:type="default" r:id="rId25"/>
      <w:footerReference w:type="even" r:id="rId26"/>
      <w:headerReference w:type="first" r:id="rId27"/>
      <w:footerReference w:type="first" r:id="rId28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868" w:rsidRDefault="005E2868">
      <w:r>
        <w:separator/>
      </w:r>
    </w:p>
  </w:endnote>
  <w:endnote w:type="continuationSeparator" w:id="0">
    <w:p w:rsidR="005E2868" w:rsidRDefault="005E28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68" w:rsidRDefault="0022635B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E286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2868" w:rsidRDefault="005E28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68" w:rsidRPr="00AF28B3" w:rsidRDefault="005E2868" w:rsidP="00AF28B3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868" w:rsidRDefault="005E2868">
      <w:r>
        <w:separator/>
      </w:r>
    </w:p>
  </w:footnote>
  <w:footnote w:type="continuationSeparator" w:id="0">
    <w:p w:rsidR="005E2868" w:rsidRDefault="005E28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68" w:rsidRDefault="0022635B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E286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E2868">
      <w:rPr>
        <w:rStyle w:val="a7"/>
        <w:noProof/>
      </w:rPr>
      <w:t>1</w:t>
    </w:r>
    <w:r>
      <w:rPr>
        <w:rStyle w:val="a7"/>
      </w:rPr>
      <w:fldChar w:fldCharType="end"/>
    </w:r>
  </w:p>
  <w:p w:rsidR="005E2868" w:rsidRDefault="005E28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388344"/>
      <w:docPartObj>
        <w:docPartGallery w:val="Page Numbers (Top of Page)"/>
        <w:docPartUnique/>
      </w:docPartObj>
    </w:sdtPr>
    <w:sdtContent>
      <w:p w:rsidR="005E2868" w:rsidRDefault="0022635B">
        <w:pPr>
          <w:pStyle w:val="a3"/>
          <w:jc w:val="center"/>
        </w:pPr>
        <w:fldSimple w:instr=" PAGE   \* MERGEFORMAT ">
          <w:r w:rsidR="001D187C">
            <w:rPr>
              <w:noProof/>
            </w:rPr>
            <w:t>2</w:t>
          </w:r>
        </w:fldSimple>
      </w:p>
    </w:sdtContent>
  </w:sdt>
  <w:p w:rsidR="005E2868" w:rsidRDefault="005E286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868" w:rsidRPr="00855067" w:rsidRDefault="005E286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5E2868" w:rsidRPr="00386933" w:rsidTr="001B2992">
      <w:trPr>
        <w:trHeight w:val="567"/>
      </w:trPr>
      <w:tc>
        <w:tcPr>
          <w:tcW w:w="10206" w:type="dxa"/>
        </w:tcPr>
        <w:p w:rsidR="005E2868" w:rsidRPr="001F0845" w:rsidRDefault="005E286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5E2868" w:rsidRPr="001F0845" w:rsidRDefault="005E286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5E2868" w:rsidRPr="00386933" w:rsidTr="001B2992">
      <w:trPr>
        <w:trHeight w:val="567"/>
      </w:trPr>
      <w:tc>
        <w:tcPr>
          <w:tcW w:w="10206" w:type="dxa"/>
        </w:tcPr>
        <w:p w:rsidR="005E2868" w:rsidRPr="00386933" w:rsidRDefault="005E286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5E2868" w:rsidRPr="00B6540F" w:rsidRDefault="005E286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3DAA07FA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A4E86"/>
    <w:multiLevelType w:val="multilevel"/>
    <w:tmpl w:val="FB1AD61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5793DC8"/>
    <w:multiLevelType w:val="multilevel"/>
    <w:tmpl w:val="6EC6435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69135F7"/>
    <w:multiLevelType w:val="hybridMultilevel"/>
    <w:tmpl w:val="862E2A7E"/>
    <w:lvl w:ilvl="0" w:tplc="6268995A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>
    <w:nsid w:val="45C3060D"/>
    <w:multiLevelType w:val="hybridMultilevel"/>
    <w:tmpl w:val="62CA6438"/>
    <w:lvl w:ilvl="0" w:tplc="1EE46628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5B2DA3"/>
    <w:multiLevelType w:val="hybridMultilevel"/>
    <w:tmpl w:val="725E0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857439"/>
    <w:multiLevelType w:val="multilevel"/>
    <w:tmpl w:val="29A03C48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26"/>
        </w:tabs>
        <w:ind w:left="526" w:hanging="38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9">
    <w:nsid w:val="61A37E06"/>
    <w:multiLevelType w:val="multilevel"/>
    <w:tmpl w:val="926000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>
    <w:nsid w:val="7A4617D0"/>
    <w:multiLevelType w:val="multilevel"/>
    <w:tmpl w:val="D5DA8A2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0"/>
  </w:num>
  <w:num w:numId="9">
    <w:abstractNumId w:val="8"/>
  </w:num>
  <w:num w:numId="10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7B17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86A5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08F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0F280B"/>
    <w:rsid w:val="001004D4"/>
    <w:rsid w:val="00102A1B"/>
    <w:rsid w:val="001069A9"/>
    <w:rsid w:val="0011082C"/>
    <w:rsid w:val="00112E16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407"/>
    <w:rsid w:val="00161910"/>
    <w:rsid w:val="00161C35"/>
    <w:rsid w:val="00163710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52F7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0CB2"/>
    <w:rsid w:val="001C1812"/>
    <w:rsid w:val="001C32D9"/>
    <w:rsid w:val="001D0403"/>
    <w:rsid w:val="001D187C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35B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3CDE"/>
    <w:rsid w:val="00275A23"/>
    <w:rsid w:val="00277A23"/>
    <w:rsid w:val="002824A6"/>
    <w:rsid w:val="00283B68"/>
    <w:rsid w:val="002856AA"/>
    <w:rsid w:val="00287CB3"/>
    <w:rsid w:val="00290DF7"/>
    <w:rsid w:val="002924EE"/>
    <w:rsid w:val="002A0DC9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1780A"/>
    <w:rsid w:val="003201B4"/>
    <w:rsid w:val="003270A0"/>
    <w:rsid w:val="00327A85"/>
    <w:rsid w:val="00330C76"/>
    <w:rsid w:val="00330D3B"/>
    <w:rsid w:val="00331927"/>
    <w:rsid w:val="003400D3"/>
    <w:rsid w:val="003415C5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2622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1B10"/>
    <w:rsid w:val="003D2FEE"/>
    <w:rsid w:val="003D4606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37E39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04C5"/>
    <w:rsid w:val="0047464C"/>
    <w:rsid w:val="00474728"/>
    <w:rsid w:val="00475F25"/>
    <w:rsid w:val="00477784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0E8D"/>
    <w:rsid w:val="005A2524"/>
    <w:rsid w:val="005A62EF"/>
    <w:rsid w:val="005A7F3F"/>
    <w:rsid w:val="005B1120"/>
    <w:rsid w:val="005B370A"/>
    <w:rsid w:val="005B41F6"/>
    <w:rsid w:val="005B7DFB"/>
    <w:rsid w:val="005C1369"/>
    <w:rsid w:val="005C2EBA"/>
    <w:rsid w:val="005C307A"/>
    <w:rsid w:val="005C4592"/>
    <w:rsid w:val="005D1136"/>
    <w:rsid w:val="005D24C7"/>
    <w:rsid w:val="005D3E9D"/>
    <w:rsid w:val="005D6773"/>
    <w:rsid w:val="005D782A"/>
    <w:rsid w:val="005E0361"/>
    <w:rsid w:val="005E2868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5F7190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5EC5"/>
    <w:rsid w:val="00626459"/>
    <w:rsid w:val="00633FED"/>
    <w:rsid w:val="006350AA"/>
    <w:rsid w:val="0063597F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256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035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4586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0DA1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E12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25B68"/>
    <w:rsid w:val="00830268"/>
    <w:rsid w:val="00832AD8"/>
    <w:rsid w:val="00833D4F"/>
    <w:rsid w:val="00836F78"/>
    <w:rsid w:val="00837453"/>
    <w:rsid w:val="0084164C"/>
    <w:rsid w:val="00841D08"/>
    <w:rsid w:val="00843769"/>
    <w:rsid w:val="0084651C"/>
    <w:rsid w:val="008466F6"/>
    <w:rsid w:val="00846864"/>
    <w:rsid w:val="00853864"/>
    <w:rsid w:val="00855067"/>
    <w:rsid w:val="00856754"/>
    <w:rsid w:val="00865F44"/>
    <w:rsid w:val="00871021"/>
    <w:rsid w:val="00872151"/>
    <w:rsid w:val="00875538"/>
    <w:rsid w:val="00875E56"/>
    <w:rsid w:val="00877DC4"/>
    <w:rsid w:val="00882313"/>
    <w:rsid w:val="00887F08"/>
    <w:rsid w:val="00891A51"/>
    <w:rsid w:val="00893DF2"/>
    <w:rsid w:val="008A043D"/>
    <w:rsid w:val="008A10E2"/>
    <w:rsid w:val="008A79E8"/>
    <w:rsid w:val="008B1A39"/>
    <w:rsid w:val="008B217B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304E"/>
    <w:rsid w:val="0090184E"/>
    <w:rsid w:val="009042C6"/>
    <w:rsid w:val="009059AD"/>
    <w:rsid w:val="00906B92"/>
    <w:rsid w:val="00907890"/>
    <w:rsid w:val="00910BE1"/>
    <w:rsid w:val="00911407"/>
    <w:rsid w:val="00915905"/>
    <w:rsid w:val="0092034F"/>
    <w:rsid w:val="00920C5C"/>
    <w:rsid w:val="009211ED"/>
    <w:rsid w:val="009221A4"/>
    <w:rsid w:val="009259D6"/>
    <w:rsid w:val="00927423"/>
    <w:rsid w:val="00930F73"/>
    <w:rsid w:val="009343D3"/>
    <w:rsid w:val="00936C94"/>
    <w:rsid w:val="00937073"/>
    <w:rsid w:val="00940C6D"/>
    <w:rsid w:val="0094479D"/>
    <w:rsid w:val="00945198"/>
    <w:rsid w:val="00946868"/>
    <w:rsid w:val="0094756C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3C74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5E8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1D10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3367"/>
    <w:rsid w:val="00AC4465"/>
    <w:rsid w:val="00AC4EB4"/>
    <w:rsid w:val="00AD05F0"/>
    <w:rsid w:val="00AD13A4"/>
    <w:rsid w:val="00AD19C5"/>
    <w:rsid w:val="00AD1BC2"/>
    <w:rsid w:val="00AD3FAD"/>
    <w:rsid w:val="00AD6005"/>
    <w:rsid w:val="00AD7D8B"/>
    <w:rsid w:val="00AE48EB"/>
    <w:rsid w:val="00AF0D8C"/>
    <w:rsid w:val="00AF28B3"/>
    <w:rsid w:val="00AF2B1E"/>
    <w:rsid w:val="00AF3081"/>
    <w:rsid w:val="00AF39C3"/>
    <w:rsid w:val="00AF44B0"/>
    <w:rsid w:val="00AF628E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6A2C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4A9"/>
    <w:rsid w:val="00C265E1"/>
    <w:rsid w:val="00C310C0"/>
    <w:rsid w:val="00C343EC"/>
    <w:rsid w:val="00C34701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68D9"/>
    <w:rsid w:val="00D03EDB"/>
    <w:rsid w:val="00D05B32"/>
    <w:rsid w:val="00D06F35"/>
    <w:rsid w:val="00D14376"/>
    <w:rsid w:val="00D15EE2"/>
    <w:rsid w:val="00D16B2A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A6AF5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422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37233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881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656BC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A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FontStyle22">
    <w:name w:val="Font Style22"/>
    <w:basedOn w:val="a0"/>
    <w:rsid w:val="00A71D10"/>
    <w:rPr>
      <w:rFonts w:ascii="Times New Roman" w:hAnsi="Times New Roman" w:cs="Times New Roman"/>
      <w:b/>
      <w:bCs/>
      <w:spacing w:val="-10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BB6A2C"/>
    <w:rPr>
      <w:snapToGrid w:val="0"/>
    </w:rPr>
  </w:style>
  <w:style w:type="paragraph" w:customStyle="1" w:styleId="50">
    <w:name w:val="Абзац списка5"/>
    <w:basedOn w:val="a"/>
    <w:rsid w:val="00317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ой текст2"/>
    <w:rsid w:val="0031780A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6">
    <w:name w:val="Без интервала1"/>
    <w:rsid w:val="00037B17"/>
    <w:rPr>
      <w:rFonts w:ascii="Calibri" w:hAnsi="Calibri"/>
      <w:sz w:val="22"/>
      <w:szCs w:val="22"/>
      <w:lang w:eastAsia="en-US"/>
    </w:rPr>
  </w:style>
  <w:style w:type="paragraph" w:customStyle="1" w:styleId="23">
    <w:name w:val="Без интервала2"/>
    <w:rsid w:val="00804E12"/>
    <w:rPr>
      <w:rFonts w:ascii="Calibri" w:hAnsi="Calibri"/>
      <w:sz w:val="22"/>
      <w:szCs w:val="22"/>
      <w:lang w:eastAsia="en-US"/>
    </w:rPr>
  </w:style>
  <w:style w:type="paragraph" w:customStyle="1" w:styleId="31">
    <w:name w:val="Без интервала3"/>
    <w:rsid w:val="005A0E8D"/>
    <w:rPr>
      <w:rFonts w:ascii="Calibri" w:hAnsi="Calibri"/>
      <w:sz w:val="22"/>
      <w:szCs w:val="22"/>
      <w:lang w:eastAsia="en-US"/>
    </w:rPr>
  </w:style>
  <w:style w:type="paragraph" w:customStyle="1" w:styleId="41">
    <w:name w:val="Без интервала4"/>
    <w:rsid w:val="00983C74"/>
    <w:rPr>
      <w:rFonts w:ascii="Calibri" w:hAnsi="Calibri"/>
      <w:sz w:val="22"/>
      <w:szCs w:val="22"/>
      <w:lang w:eastAsia="en-US"/>
    </w:rPr>
  </w:style>
  <w:style w:type="paragraph" w:customStyle="1" w:styleId="51">
    <w:name w:val="Без интервала5"/>
    <w:rsid w:val="00DA6AF5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B3C17-FE96-462A-A1E9-85397849D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</TotalTime>
  <Pages>10</Pages>
  <Words>1450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11147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2020-04-13T03:12:00Z</cp:lastPrinted>
  <dcterms:created xsi:type="dcterms:W3CDTF">2020-04-13T03:14:00Z</dcterms:created>
  <dcterms:modified xsi:type="dcterms:W3CDTF">2020-04-13T03:14:00Z</dcterms:modified>
</cp:coreProperties>
</file>