
<file path=[Content_Types].xml><?xml version="1.0" encoding="utf-8"?>
<Types xmlns="http://schemas.openxmlformats.org/package/2006/content-types">
  <Default Extension="jpg" ContentType="image/jpeg"/>
  <Default Extension="wmf" ContentType="image/x-wmf"/>
  <Default Extension="png" ContentType="image/png"/>
  <Default Extension="xml" ContentType="application/xml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docProps/core.xml" ContentType="application/vnd.openxmlformats-package.core-properties+xml"/>
  <Override PartName="/word/footer2.xml" ContentType="application/vnd.openxmlformats-officedocument.wordprocessingml.footer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4.xml" ContentType="application/vnd.openxmlformats-officedocument.wordprocessingml.header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 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70"/>
        <w:ind w:right="-1"/>
        <w:jc w:val="left"/>
        <w:spacing w:before="0"/>
        <w:tabs>
          <w:tab w:val="left" w:pos="709" w:leader="none"/>
          <w:tab w:val="left" w:pos="9355" w:leader="none"/>
        </w:tabs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</w:r>
      <w:r/>
    </w:p>
    <w:tbl>
      <w:tblPr>
        <w:tblStyle w:val="690"/>
        <w:tblW w:w="0" w:type="auto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>
        <w:trPr/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90" w:type="dxa"/>
            <w:textDirection w:val="lrTb"/>
            <w:noWrap w:val="false"/>
          </w:tcPr>
          <w:p>
            <w:pPr>
              <w:pStyle w:val="670"/>
              <w:ind w:right="-1"/>
              <w:jc w:val="left"/>
              <w:spacing w:before="0"/>
              <w:tabs>
                <w:tab w:val="left" w:pos="9355" w:leader="none"/>
              </w:tabs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  <w:t xml:space="preserve">12.08.2020</w:t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3190" w:type="dxa"/>
            <w:textDirection w:val="lrTb"/>
            <w:noWrap w:val="false"/>
          </w:tcPr>
          <w:p>
            <w:pPr>
              <w:pStyle w:val="670"/>
              <w:ind w:right="-1"/>
              <w:jc w:val="right"/>
              <w:spacing w:before="0"/>
              <w:tabs>
                <w:tab w:val="left" w:pos="9355" w:leader="none"/>
              </w:tabs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91" w:type="dxa"/>
            <w:textDirection w:val="lrTb"/>
            <w:noWrap w:val="false"/>
          </w:tcPr>
          <w:p>
            <w:pPr>
              <w:pStyle w:val="670"/>
              <w:ind w:right="-1"/>
              <w:jc w:val="right"/>
              <w:spacing w:before="0"/>
              <w:tabs>
                <w:tab w:val="left" w:pos="9355" w:leader="none"/>
              </w:tabs>
              <w:rPr>
                <w:rFonts w:ascii="PT Astra Serif" w:hAnsi="PT Astra Serif" w:cs="PT Astra Serif" w:eastAsia="PT Astra Serif"/>
                <w:szCs w:val="26"/>
              </w:rPr>
              <w:pBdr>
                <w:left w:val="none" w:sz="0" w:space="0" w:color="auto"/>
                <w:top w:val="none" w:sz="0" w:space="0" w:color="auto"/>
                <w:right w:val="none" w:sz="0" w:space="0" w:color="auto"/>
                <w:bottom w:val="none" w:sz="0" w:space="0" w:color="auto"/>
                <w:between w:val="none" w:sz="0" w:space="0" w:color="auto"/>
              </w:pBdr>
            </w:pPr>
            <w:r>
              <w:rPr>
                <w:rFonts w:ascii="PT Astra Serif" w:hAnsi="PT Astra Serif" w:cs="PT Astra Serif" w:eastAsia="PT Astra Serif"/>
                <w:szCs w:val="26"/>
              </w:rPr>
              <w:t xml:space="preserve">№ 0102/01-07</w:t>
            </w:r>
            <w:r/>
          </w:p>
        </w:tc>
      </w:tr>
    </w:tbl>
    <w:p>
      <w:pPr>
        <w:pStyle w:val="670"/>
        <w:ind w:right="-1"/>
        <w:jc w:val="left"/>
        <w:spacing w:before="0"/>
        <w:tabs>
          <w:tab w:val="left" w:pos="9355" w:leader="none"/>
        </w:tabs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</w:r>
      <w:r/>
    </w:p>
    <w:p>
      <w:pPr>
        <w:pStyle w:val="670"/>
        <w:ind w:right="5670"/>
        <w:spacing w:before="0"/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</w:r>
      <w:r/>
    </w:p>
    <w:p>
      <w:pPr>
        <w:jc w:val="center"/>
        <w:rPr>
          <w:rFonts w:ascii="PT Astra Serif" w:hAnsi="PT Astra Serif" w:cs="PT Astra Serif" w:eastAsia="PT Astra Serif"/>
        </w:rPr>
      </w:pPr>
      <w:r/>
      <w:bookmarkStart w:id="0" w:name="OLE_LINK7"/>
      <w:r/>
      <w:bookmarkStart w:id="1" w:name="OLE_LINK8"/>
      <w:r/>
      <w:bookmarkStart w:id="2" w:name="OLE_LINK16"/>
      <w:r/>
      <w:bookmarkStart w:id="3" w:name="OLE_LINK17"/>
      <w:r/>
      <w:bookmarkStart w:id="4" w:name="OLE_LINK18"/>
      <w:r/>
      <w:bookmarkStart w:id="5" w:name="OLE_LINK19"/>
      <w:r/>
      <w:bookmarkStart w:id="6" w:name="OLE_LINK20"/>
      <w:r/>
      <w:bookmarkStart w:id="7" w:name="OLE_LINK21"/>
      <w:r/>
      <w:bookmarkStart w:id="8" w:name="OLE_LINK3"/>
      <w:r/>
      <w:bookmarkStart w:id="9" w:name="OLE_LINK4"/>
      <w:r/>
      <w:bookmarkStart w:id="10" w:name="OLE_LINK103"/>
      <w:r/>
      <w:bookmarkStart w:id="11" w:name="OLE_LINK104"/>
      <w:r/>
      <w:bookmarkStart w:id="12" w:name="OLE_LINK105"/>
      <w:r/>
      <w:bookmarkStart w:id="13" w:name="OLE_LINK106"/>
      <w:r/>
      <w:bookmarkStart w:id="14" w:name="OLE_LINK107"/>
      <w:r/>
      <w:bookmarkStart w:id="15" w:name="OLE_LINK108"/>
      <w:r/>
      <w:bookmarkStart w:id="16" w:name="OLE_LINK109"/>
      <w:r/>
      <w:bookmarkStart w:id="17" w:name="OLE_LINK110"/>
      <w:r/>
      <w:bookmarkStart w:id="18" w:name="OLE_LINK111"/>
      <w:r/>
      <w:bookmarkStart w:id="19" w:name="OLE_LINK112"/>
      <w:r/>
      <w:bookmarkStart w:id="20" w:name="OLE_LINK113"/>
      <w:r/>
      <w:bookmarkStart w:id="21" w:name="OLE_LINK114"/>
      <w:r/>
      <w:bookmarkStart w:id="22" w:name="OLE_LINK115"/>
      <w:r/>
      <w:bookmarkStart w:id="23" w:name="OLE_LINK116"/>
      <w:r/>
      <w:bookmarkStart w:id="24" w:name="OLE_LINK22"/>
      <w:r/>
      <w:bookmarkStart w:id="25" w:name="OLE_LINK23"/>
      <w:r/>
      <w:bookmarkStart w:id="26" w:name="OLE_LINK24"/>
      <w:r/>
      <w:bookmarkStart w:id="27" w:name="OLE_LINK25"/>
      <w:r/>
      <w:bookmarkStart w:id="28" w:name="OLE_LINK26"/>
      <w:r/>
      <w:bookmarkStart w:id="29" w:name="OLE_LINK27"/>
      <w:r/>
      <w:bookmarkStart w:id="30" w:name="OLE_LINK28"/>
      <w:r/>
      <w:bookmarkStart w:id="31" w:name="OLE_LINK29"/>
      <w:r/>
      <w:bookmarkStart w:id="32" w:name="OLE_LINK30"/>
      <w:r/>
      <w:bookmarkStart w:id="33" w:name="OLE_LINK31"/>
      <w:r/>
      <w:bookmarkStart w:id="34" w:name="OLE_LINK32"/>
      <w:r/>
      <w:bookmarkStart w:id="35" w:name="OLE_LINK33"/>
      <w:r/>
      <w:bookmarkStart w:id="36" w:name="OLE_LINK34"/>
      <w:r/>
      <w:bookmarkStart w:id="37" w:name="OLE_LINK35"/>
      <w:r>
        <w:rPr>
          <w:rFonts w:ascii="PT Astra Serif" w:hAnsi="PT Astra Serif" w:cs="PT Astra Serif" w:eastAsia="PT Astra Serif"/>
          <w:sz w:val="26"/>
          <w:szCs w:val="26"/>
        </w:rPr>
        <w:t xml:space="preserve">Об утверждении предмета охраны объекта культурного наследия регионального значения </w:t>
      </w:r>
      <w:bookmarkStart w:id="38" w:name="OLE_LINK9"/>
      <w:r/>
      <w:bookmarkStart w:id="39" w:name="OLE_LINK13"/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«Доходный дом В.Л. Морозова», </w:t>
      </w:r>
      <w:bookmarkStart w:id="40" w:name="OLE_LINK64"/>
      <w:r/>
      <w:bookmarkStart w:id="41" w:name="OLE_LINK65"/>
      <w:r/>
      <w:bookmarkEnd w:id="0"/>
      <w:r/>
      <w:bookmarkEnd w:id="1"/>
      <w:r/>
      <w:bookmarkEnd w:id="2"/>
      <w:r/>
      <w:bookmarkEnd w:id="3"/>
      <w:r/>
      <w:bookmarkEnd w:id="4"/>
      <w:r/>
      <w:bookmarkEnd w:id="5"/>
      <w:r/>
      <w:bookmarkEnd w:id="6"/>
      <w:r/>
      <w:bookmarkEnd w:id="7"/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кон. ХIХ в., (г. Томск)</w:t>
      </w:r>
      <w:bookmarkEnd w:id="8"/>
      <w:r/>
      <w:bookmarkEnd w:id="9"/>
      <w:r/>
      <w:bookmarkEnd w:id="10"/>
      <w:r/>
      <w:bookmarkEnd w:id="11"/>
      <w:r/>
      <w:bookmarkEnd w:id="12"/>
      <w:r/>
      <w:bookmarkEnd w:id="13"/>
      <w:r/>
      <w:bookmarkEnd w:id="14"/>
      <w:r/>
      <w:bookmarkEnd w:id="15"/>
      <w:r/>
      <w:bookmarkEnd w:id="16"/>
      <w:r/>
      <w:bookmarkEnd w:id="17"/>
      <w:r/>
      <w:bookmarkEnd w:id="18"/>
      <w:r/>
      <w:bookmarkEnd w:id="19"/>
      <w:r/>
      <w:bookmarkEnd w:id="20"/>
      <w:r/>
      <w:bookmarkEnd w:id="21"/>
      <w:r/>
      <w:bookmarkEnd w:id="22"/>
      <w:r/>
      <w:bookmarkEnd w:id="23"/>
      <w:r/>
      <w:bookmarkEnd w:id="24"/>
      <w:r/>
      <w:bookmarkEnd w:id="25"/>
      <w:r/>
      <w:bookmarkEnd w:id="26"/>
      <w:r/>
      <w:bookmarkEnd w:id="27"/>
      <w:r/>
      <w:bookmarkEnd w:id="28"/>
      <w:r/>
      <w:bookmarkEnd w:id="29"/>
      <w:r/>
      <w:bookmarkEnd w:id="30"/>
      <w:r/>
      <w:bookmarkEnd w:id="31"/>
      <w:r/>
      <w:bookmarkEnd w:id="32"/>
      <w:r/>
      <w:bookmarkEnd w:id="33"/>
      <w:r/>
      <w:bookmarkEnd w:id="34"/>
      <w:r/>
      <w:bookmarkEnd w:id="35"/>
      <w:r/>
      <w:bookmarkEnd w:id="36"/>
      <w:r/>
      <w:bookmarkEnd w:id="37"/>
      <w:r/>
      <w:bookmarkEnd w:id="38"/>
      <w:r/>
      <w:bookmarkEnd w:id="39"/>
      <w:r/>
      <w:bookmarkEnd w:id="40"/>
      <w:r/>
      <w:bookmarkEnd w:id="41"/>
      <w:r/>
      <w:r/>
    </w:p>
    <w:p>
      <w:pPr>
        <w:contextualSpacing w:val="true"/>
        <w:jc w:val="center"/>
        <w:spacing w:lineRule="auto" w:line="276"/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</w:r>
      <w:r/>
    </w:p>
    <w:p>
      <w:pPr>
        <w:contextualSpacing w:val="true"/>
        <w:jc w:val="both"/>
        <w:spacing w:lineRule="auto" w:line="276"/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</w:r>
      <w:r/>
    </w:p>
    <w:p>
      <w:pPr>
        <w:pStyle w:val="691"/>
        <w:ind w:firstLine="709"/>
        <w:rPr>
          <w:rStyle w:val="682"/>
          <w:rFonts w:ascii="PT Astra Serif" w:hAnsi="PT Astra Serif" w:cs="PT Astra Serif" w:eastAsia="PT Astra Serif"/>
          <w:b w:val="false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В соответствии </w:t>
      </w:r>
      <w:r>
        <w:rPr>
          <w:rStyle w:val="682"/>
          <w:rFonts w:ascii="PT Astra Serif" w:hAnsi="PT Astra Serif" w:cs="PT Astra Serif" w:eastAsia="PT Astra Serif"/>
          <w:b w:val="false"/>
          <w:sz w:val="26"/>
          <w:szCs w:val="26"/>
        </w:rPr>
        <w:t xml:space="preserve">со статьями 9.2., 33 Федерального закона от 25.06.2002 </w:t>
      </w:r>
      <w:r>
        <w:rPr>
          <w:rStyle w:val="682"/>
          <w:rFonts w:ascii="PT Astra Serif" w:hAnsi="PT Astra Serif" w:cs="PT Astra Serif" w:eastAsia="PT Astra Serif"/>
          <w:b w:val="false"/>
          <w:sz w:val="26"/>
          <w:szCs w:val="26"/>
        </w:rPr>
        <w:br/>
        <w:t xml:space="preserve">№ 73-ФЗ </w:t>
      </w:r>
      <w:bookmarkStart w:id="42" w:name="OLE_LINK1"/>
      <w:r/>
      <w:bookmarkStart w:id="43" w:name="OLE_LINK2"/>
      <w:r>
        <w:rPr>
          <w:rStyle w:val="682"/>
          <w:rFonts w:ascii="PT Astra Serif" w:hAnsi="PT Astra Serif" w:cs="PT Astra Serif" w:eastAsia="PT Astra Serif"/>
          <w:b w:val="false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42"/>
      <w:r/>
      <w:bookmarkEnd w:id="43"/>
      <w:r>
        <w:rPr>
          <w:rStyle w:val="682"/>
          <w:rFonts w:ascii="PT Astra Serif" w:hAnsi="PT Astra Serif" w:cs="PT Astra Serif" w:eastAsia="PT Astra Serif"/>
          <w:b w:val="false"/>
          <w:sz w:val="26"/>
          <w:szCs w:val="26"/>
        </w:rPr>
        <w:t xml:space="preserve">народов Российской Федерации», </w:t>
      </w:r>
      <w:bookmarkStart w:id="44" w:name="OLE_LINK10"/>
      <w:r/>
      <w:bookmarkStart w:id="45" w:name="OLE_LINK11"/>
      <w:r>
        <w:rPr>
          <w:rStyle w:val="682"/>
          <w:rFonts w:ascii="PT Astra Serif" w:hAnsi="PT Astra Serif" w:cs="PT Astra Serif" w:eastAsia="PT Astra Serif"/>
          <w:b w:val="false"/>
          <w:sz w:val="26"/>
          <w:szCs w:val="26"/>
        </w:rPr>
        <w:t xml:space="preserve">подпунктом е) пункта 4) части 2 статьи 5 Закона Томской области от 06.09.2016 № 98-ОЗ «Об объектах культурного наследия (памятниках истории и культуры) Томской</w:t>
      </w:r>
      <w:r>
        <w:rPr>
          <w:rStyle w:val="682"/>
          <w:rFonts w:ascii="PT Astra Serif" w:hAnsi="PT Astra Serif" w:cs="PT Astra Serif" w:eastAsia="PT Astra Serif"/>
          <w:b w:val="false"/>
          <w:sz w:val="26"/>
          <w:szCs w:val="26"/>
        </w:rPr>
        <w:t xml:space="preserve"> области»</w:t>
      </w:r>
      <w:bookmarkEnd w:id="44"/>
      <w:r/>
      <w:bookmarkEnd w:id="45"/>
      <w:r>
        <w:rPr>
          <w:rStyle w:val="682"/>
          <w:rFonts w:ascii="PT Astra Serif" w:hAnsi="PT Astra Serif" w:cs="PT Astra Serif" w:eastAsia="PT Astra Serif"/>
          <w:b w:val="false"/>
          <w:sz w:val="26"/>
          <w:szCs w:val="26"/>
        </w:rPr>
        <w:t xml:space="preserve">, подпунктом г) пункта 8) части 9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главы 2 </w:t>
      </w:r>
      <w:r>
        <w:rPr>
          <w:rStyle w:val="682"/>
          <w:rFonts w:ascii="PT Astra Serif" w:hAnsi="PT Astra Serif" w:cs="PT Astra Serif" w:eastAsia="PT Astra Serif"/>
          <w:b w:val="false"/>
          <w:sz w:val="26"/>
          <w:szCs w:val="26"/>
        </w:rPr>
        <w:t xml:space="preserve">Положения о Комитете по охране объектов культурного наследия Томской области, утвержденного постановлением Губернатора Томской области от 29.04.2016 № 37,</w:t>
      </w:r>
      <w:r/>
    </w:p>
    <w:p>
      <w:pPr>
        <w:pStyle w:val="691"/>
        <w:ind w:firstLine="709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ПРИКАЗЫВАЮ:</w:t>
      </w:r>
      <w:r/>
    </w:p>
    <w:p>
      <w:pPr>
        <w:pStyle w:val="691"/>
        <w:numPr>
          <w:ilvl w:val="0"/>
          <w:numId w:val="47"/>
        </w:numPr>
        <w:ind w:left="0" w:firstLine="709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Style w:val="682"/>
          <w:rFonts w:ascii="PT Astra Serif" w:hAnsi="PT Astra Serif" w:cs="PT Astra Serif" w:eastAsia="PT Astra Serif"/>
          <w:b w:val="false"/>
          <w:sz w:val="26"/>
          <w:szCs w:val="26"/>
        </w:rPr>
        <w:t xml:space="preserve">Утвердить предмет охраны объекта культ</w:t>
      </w:r>
      <w:r>
        <w:rPr>
          <w:rStyle w:val="682"/>
          <w:rFonts w:ascii="PT Astra Serif" w:hAnsi="PT Astra Serif" w:cs="PT Astra Serif" w:eastAsia="PT Astra Serif"/>
          <w:b w:val="false"/>
          <w:sz w:val="26"/>
          <w:szCs w:val="26"/>
        </w:rPr>
        <w:t xml:space="preserve">урного наследия </w:t>
      </w:r>
      <w:bookmarkStart w:id="46" w:name="OLE_LINK12"/>
      <w:r>
        <w:rPr>
          <w:rFonts w:ascii="PT Astra Serif" w:hAnsi="PT Astra Serif" w:cs="PT Astra Serif" w:eastAsia="PT Astra Serif"/>
          <w:sz w:val="26"/>
          <w:szCs w:val="26"/>
        </w:rPr>
        <w:t xml:space="preserve">регионального значения </w:t>
      </w:r>
      <w:bookmarkStart w:id="47" w:name="OLE_LINK87"/>
      <w:r/>
      <w:bookmarkStart w:id="48" w:name="OLE_LINK88"/>
      <w:r/>
      <w:bookmarkStart w:id="49" w:name="OLE_LINK89"/>
      <w:r/>
      <w:bookmarkStart w:id="50" w:name="OLE_LINK90"/>
      <w:r/>
      <w:bookmarkStart w:id="51" w:name="OLE_LINK91"/>
      <w:r/>
      <w:bookmarkStart w:id="52" w:name="OLE_LINK92"/>
      <w:r/>
      <w:bookmarkStart w:id="53" w:name="OLE_LINK93"/>
      <w:r/>
      <w:bookmarkStart w:id="54" w:name="OLE_LINK94"/>
      <w:r/>
      <w:bookmarkStart w:id="55" w:name="OLE_LINK95"/>
      <w:r/>
      <w:bookmarkStart w:id="56" w:name="OLE_LINK96"/>
      <w:r/>
      <w:bookmarkStart w:id="57" w:name="OLE_LINK97"/>
      <w:r/>
      <w:bookmarkStart w:id="58" w:name="OLE_LINK98"/>
      <w:r/>
      <w:bookmarkStart w:id="59" w:name="OLE_LINK99"/>
      <w:r/>
      <w:bookmarkStart w:id="60" w:name="OLE_LINK100"/>
      <w:r/>
      <w:bookmarkStart w:id="61" w:name="OLE_LINK101"/>
      <w:r/>
      <w:bookmarkStart w:id="62" w:name="OLE_LINK102"/>
      <w:r/>
      <w:bookmarkStart w:id="63" w:name="OLE_LINK245"/>
      <w:r/>
      <w:bookmarkStart w:id="64" w:name="OLE_LINK246"/>
      <w:r/>
      <w:bookmarkStart w:id="65" w:name="OLE_LINK247"/>
      <w:r/>
      <w:bookmarkStart w:id="66" w:name="OLE_LINK248"/>
      <w:r/>
      <w:bookmarkStart w:id="67" w:name="OLE_LINK249"/>
      <w:r/>
      <w:bookmarkStart w:id="68" w:name="OLE_LINK250"/>
      <w:r/>
      <w:bookmarkStart w:id="69" w:name="OLE_LINK251"/>
      <w:r/>
      <w:bookmarkStart w:id="70" w:name="OLE_LINK252"/>
      <w:r/>
      <w:bookmarkStart w:id="71" w:name="OLE_LINK253"/>
      <w:r/>
      <w:bookmarkStart w:id="72" w:name="OLE_LINK254"/>
      <w:r/>
      <w:bookmarkStart w:id="73" w:name="OLE_LINK255"/>
      <w:r/>
      <w:bookmarkStart w:id="74" w:name="OLE_LINK256"/>
      <w:r/>
      <w:bookmarkStart w:id="75" w:name="OLE_LINK257"/>
      <w:r/>
      <w:bookmarkStart w:id="76" w:name="OLE_LINK258"/>
      <w:r/>
      <w:bookmarkStart w:id="77" w:name="OLE_LINK259"/>
      <w:r/>
      <w:bookmarkStart w:id="78" w:name="OLE_LINK260"/>
      <w:r/>
      <w:bookmarkStart w:id="79" w:name="OLE_LINK261"/>
      <w:r/>
      <w:bookmarkStart w:id="80" w:name="OLE_LINK262"/>
      <w:r/>
      <w:bookmarkStart w:id="81" w:name="OLE_LINK263"/>
      <w:r/>
      <w:bookmarkStart w:id="82" w:name="OLE_LINK264"/>
      <w:r/>
      <w:bookmarkStart w:id="83" w:name="OLE_LINK265"/>
      <w:r/>
      <w:bookmarkStart w:id="84" w:name="OLE_LINK266"/>
      <w:r/>
      <w:bookmarkStart w:id="85" w:name="OLE_LINK267"/>
      <w:r/>
      <w:bookmarkStart w:id="86" w:name="OLE_LINK268"/>
      <w:r/>
      <w:bookmarkStart w:id="87" w:name="OLE_LINK269"/>
      <w:r/>
      <w:bookmarkStart w:id="88" w:name="OLE_LINK270"/>
      <w:r/>
      <w:bookmarkStart w:id="89" w:name="OLE_LINK271"/>
      <w:r/>
      <w:bookmarkStart w:id="90" w:name="OLE_LINK272"/>
      <w:r/>
      <w:bookmarkStart w:id="91" w:name="OLE_LINK273"/>
      <w:r/>
      <w:bookmarkStart w:id="92" w:name="OLE_LINK274"/>
      <w:r/>
      <w:bookmarkStart w:id="93" w:name="OLE_LINK275"/>
      <w:r/>
      <w:bookmarkStart w:id="94" w:name="OLE_LINK276"/>
      <w:r/>
      <w:bookmarkStart w:id="95" w:name="OLE_LINK277"/>
      <w:r/>
      <w:bookmarkStart w:id="96" w:name="OLE_LINK278"/>
      <w:r/>
      <w:bookmarkStart w:id="97" w:name="OLE_LINK279"/>
      <w:r/>
      <w:bookmarkStart w:id="98" w:name="OLE_LINK280"/>
      <w:r/>
      <w:bookmarkStart w:id="99" w:name="OLE_LINK281"/>
      <w:r/>
      <w:bookmarkStart w:id="100" w:name="OLE_LINK282"/>
      <w:r/>
      <w:bookmarkStart w:id="101" w:name="OLE_LINK283"/>
      <w:r/>
      <w:bookmarkStart w:id="102" w:name="OLE_LINK284"/>
      <w:r/>
      <w:bookmarkStart w:id="103" w:name="OLE_LINK285"/>
      <w:r/>
      <w:bookmarkStart w:id="104" w:name="OLE_LINK286"/>
      <w:r/>
      <w:bookmarkStart w:id="105" w:name="OLE_LINK287"/>
      <w:r/>
      <w:bookmarkStart w:id="106" w:name="OLE_LINK288"/>
      <w:r/>
      <w:bookmarkStart w:id="107" w:name="OLE_LINK289"/>
      <w:r/>
      <w:bookmarkStart w:id="108" w:name="OLE_LINK290"/>
      <w:r/>
      <w:bookmarkStart w:id="109" w:name="OLE_LINK291"/>
      <w:r/>
      <w:bookmarkStart w:id="110" w:name="OLE_LINK292"/>
      <w:r/>
      <w:bookmarkStart w:id="111" w:name="OLE_LINK293"/>
      <w:r/>
      <w:bookmarkStart w:id="112" w:name="OLE_LINK294"/>
      <w:r/>
      <w:bookmarkStart w:id="113" w:name="OLE_LINK295"/>
      <w:r/>
      <w:bookmarkStart w:id="114" w:name="OLE_LINK296"/>
      <w:r/>
      <w:bookmarkStart w:id="115" w:name="OLE_LINK297"/>
      <w:r/>
      <w:bookmarkStart w:id="116" w:name="OLE_LINK298"/>
      <w:r/>
      <w:bookmarkStart w:id="117" w:name="OLE_LINK299"/>
      <w:r/>
      <w:bookmarkStart w:id="118" w:name="OLE_LINK300"/>
      <w:r/>
      <w:bookmarkStart w:id="119" w:name="OLE_LINK301"/>
      <w:r/>
      <w:bookmarkStart w:id="120" w:name="OLE_LINK302"/>
      <w:r/>
      <w:bookmarkStart w:id="121" w:name="OLE_LINK303"/>
      <w:r/>
      <w:bookmarkStart w:id="122" w:name="OLE_LINK304"/>
      <w:r/>
      <w:bookmarkStart w:id="123" w:name="OLE_LINK305"/>
      <w:r/>
      <w:bookmarkStart w:id="124" w:name="OLE_LINK306"/>
      <w:r/>
      <w:bookmarkStart w:id="125" w:name="OLE_LINK307"/>
      <w:r/>
      <w:bookmarkStart w:id="126" w:name="OLE_LINK308"/>
      <w:r/>
      <w:bookmarkStart w:id="127" w:name="OLE_LINK309"/>
      <w:r/>
      <w:bookmarkStart w:id="128" w:name="OLE_LINK310"/>
      <w:r/>
      <w:bookmarkStart w:id="129" w:name="OLE_LINK311"/>
      <w:r/>
      <w:bookmarkStart w:id="130" w:name="OLE_LINK312"/>
      <w:r/>
      <w:bookmarkStart w:id="131" w:name="OLE_LINK313"/>
      <w:r/>
      <w:bookmarkStart w:id="132" w:name="OLE_LINK314"/>
      <w:r/>
      <w:bookmarkStart w:id="133" w:name="OLE_LINK315"/>
      <w:r/>
      <w:bookmarkStart w:id="134" w:name="OLE_LINK316"/>
      <w:r/>
      <w:bookmarkStart w:id="135" w:name="OLE_LINK317"/>
      <w:r/>
      <w:bookmarkStart w:id="136" w:name="OLE_LINK318"/>
      <w:r/>
      <w:bookmarkStart w:id="137" w:name="OLE_LINK319"/>
      <w:r/>
      <w:bookmarkStart w:id="138" w:name="OLE_LINK320"/>
      <w:r/>
      <w:bookmarkStart w:id="139" w:name="OLE_LINK321"/>
      <w:r/>
      <w:bookmarkStart w:id="140" w:name="OLE_LINK322"/>
      <w:r/>
      <w:bookmarkStart w:id="141" w:name="OLE_LINK323"/>
      <w:r/>
      <w:bookmarkStart w:id="142" w:name="OLE_LINK324"/>
      <w:r/>
      <w:bookmarkStart w:id="143" w:name="OLE_LINK325"/>
      <w:r/>
      <w:bookmarkStart w:id="144" w:name="OLE_LINK326"/>
      <w:r/>
      <w:bookmarkStart w:id="145" w:name="OLE_LINK327"/>
      <w:r/>
      <w:bookmarkStart w:id="146" w:name="OLE_LINK328"/>
      <w:r/>
      <w:bookmarkStart w:id="147" w:name="OLE_LINK329"/>
      <w:r/>
      <w:bookmarkStart w:id="148" w:name="OLE_LINK330"/>
      <w:r/>
      <w:bookmarkStart w:id="149" w:name="OLE_LINK331"/>
      <w:r/>
      <w:bookmarkStart w:id="150" w:name="OLE_LINK332"/>
      <w:r/>
      <w:bookmarkStart w:id="151" w:name="OLE_LINK333"/>
      <w:r/>
      <w:bookmarkStart w:id="152" w:name="OLE_LINK334"/>
      <w:r/>
      <w:bookmarkStart w:id="153" w:name="OLE_LINK335"/>
      <w:r/>
      <w:bookmarkStart w:id="154" w:name="OLE_LINK336"/>
      <w:r/>
      <w:bookmarkStart w:id="155" w:name="OLE_LINK337"/>
      <w:r/>
      <w:bookmarkStart w:id="156" w:name="OLE_LINK338"/>
      <w:r/>
      <w:bookmarkStart w:id="157" w:name="OLE_LINK339"/>
      <w:r/>
      <w:bookmarkStart w:id="158" w:name="OLE_LINK340"/>
      <w:r/>
      <w:bookmarkStart w:id="159" w:name="OLE_LINK341"/>
      <w:r/>
      <w:bookmarkStart w:id="160" w:name="OLE_LINK342"/>
      <w:r/>
      <w:bookmarkStart w:id="161" w:name="OLE_LINK343"/>
      <w:r/>
      <w:bookmarkStart w:id="162" w:name="OLE_LINK344"/>
      <w:r/>
      <w:bookmarkStart w:id="163" w:name="OLE_LINK345"/>
      <w:r/>
      <w:bookmarkStart w:id="164" w:name="OLE_LINK346"/>
      <w:r/>
      <w:bookmarkStart w:id="165" w:name="OLE_LINK347"/>
      <w:r/>
      <w:bookmarkStart w:id="166" w:name="OLE_LINK348"/>
      <w:r/>
      <w:bookmarkStart w:id="167" w:name="OLE_LINK349"/>
      <w:r/>
      <w:bookmarkStart w:id="168" w:name="OLE_LINK350"/>
      <w:r/>
      <w:bookmarkStart w:id="169" w:name="OLE_LINK351"/>
      <w:r/>
      <w:bookmarkStart w:id="170" w:name="OLE_LINK352"/>
      <w:r/>
      <w:bookmarkStart w:id="171" w:name="OLE_LINK353"/>
      <w:r/>
      <w:bookmarkStart w:id="172" w:name="OLE_LINK354"/>
      <w:r/>
      <w:bookmarkStart w:id="173" w:name="OLE_LINK355"/>
      <w:r/>
      <w:bookmarkStart w:id="174" w:name="OLE_LINK356"/>
      <w:r/>
      <w:bookmarkStart w:id="175" w:name="OLE_LINK357"/>
      <w:r/>
      <w:bookmarkStart w:id="176" w:name="OLE_LINK358"/>
      <w:r/>
      <w:bookmarkStart w:id="177" w:name="OLE_LINK359"/>
      <w:r/>
      <w:bookmarkStart w:id="178" w:name="OLE_LINK360"/>
      <w:r/>
      <w:bookmarkStart w:id="179" w:name="OLE_LINK361"/>
      <w:r/>
      <w:bookmarkStart w:id="180" w:name="OLE_LINK362"/>
      <w:r/>
      <w:bookmarkStart w:id="181" w:name="OLE_LINK363"/>
      <w:r/>
      <w:bookmarkStart w:id="182" w:name="OLE_LINK364"/>
      <w:r/>
      <w:bookmarkStart w:id="183" w:name="OLE_LINK365"/>
      <w:r/>
      <w:bookmarkStart w:id="184" w:name="OLE_LINK366"/>
      <w:r/>
      <w:bookmarkStart w:id="185" w:name="OLE_LINK367"/>
      <w:r/>
      <w:bookmarkStart w:id="186" w:name="OLE_LINK368"/>
      <w:r/>
      <w:bookmarkStart w:id="187" w:name="OLE_LINK369"/>
      <w:r/>
      <w:bookmarkStart w:id="188" w:name="OLE_LINK370"/>
      <w:r/>
      <w:bookmarkStart w:id="189" w:name="OLE_LINK371"/>
      <w:r/>
      <w:bookmarkStart w:id="190" w:name="OLE_LINK372"/>
      <w:r/>
      <w:bookmarkStart w:id="191" w:name="OLE_LINK373"/>
      <w:r/>
      <w:bookmarkStart w:id="192" w:name="OLE_LINK374"/>
      <w:r/>
      <w:bookmarkStart w:id="193" w:name="OLE_LINK375"/>
      <w:r/>
      <w:bookmarkStart w:id="194" w:name="OLE_LINK376"/>
      <w:r/>
      <w:bookmarkStart w:id="195" w:name="OLE_LINK377"/>
      <w:r/>
      <w:bookmarkStart w:id="196" w:name="OLE_LINK378"/>
      <w:r/>
      <w:bookmarkStart w:id="197" w:name="OLE_LINK379"/>
      <w:r/>
      <w:bookmarkStart w:id="198" w:name="OLE_LINK380"/>
      <w:r/>
      <w:bookmarkStart w:id="199" w:name="OLE_LINK381"/>
      <w:r/>
      <w:bookmarkStart w:id="200" w:name="OLE_LINK382"/>
      <w:r/>
      <w:bookmarkStart w:id="201" w:name="OLE_LINK383"/>
      <w:r/>
      <w:bookmarkStart w:id="202" w:name="OLE_LINK384"/>
      <w:r/>
      <w:bookmarkStart w:id="203" w:name="OLE_LINK385"/>
      <w:r/>
      <w:bookmarkStart w:id="204" w:name="OLE_LINK386"/>
      <w:r/>
      <w:bookmarkStart w:id="205" w:name="OLE_LINK387"/>
      <w:r/>
      <w:bookmarkStart w:id="206" w:name="OLE_LINK388"/>
      <w:r/>
      <w:bookmarkStart w:id="207" w:name="OLE_LINK389"/>
      <w:r/>
      <w:bookmarkStart w:id="208" w:name="OLE_LINK390"/>
      <w:r/>
      <w:bookmarkStart w:id="209" w:name="OLE_LINK391"/>
      <w:r/>
      <w:bookmarkStart w:id="210" w:name="OLE_LINK392"/>
      <w:r/>
      <w:bookmarkStart w:id="211" w:name="OLE_LINK393"/>
      <w:r/>
      <w:bookmarkStart w:id="212" w:name="OLE_LINK394"/>
      <w:r/>
      <w:bookmarkStart w:id="213" w:name="OLE_LINK395"/>
      <w:r/>
      <w:bookmarkStart w:id="214" w:name="OLE_LINK396"/>
      <w:r/>
      <w:bookmarkStart w:id="215" w:name="OLE_LINK397"/>
      <w:r/>
      <w:bookmarkStart w:id="216" w:name="OLE_LINK398"/>
      <w:r/>
      <w:bookmarkStart w:id="217" w:name="OLE_LINK399"/>
      <w:r/>
      <w:bookmarkStart w:id="218" w:name="OLE_LINK400"/>
      <w:r/>
      <w:bookmarkStart w:id="219" w:name="OLE_LINK401"/>
      <w:r/>
      <w:bookmarkStart w:id="220" w:name="OLE_LINK402"/>
      <w:r/>
      <w:bookmarkStart w:id="221" w:name="OLE_LINK403"/>
      <w:r/>
      <w:bookmarkStart w:id="222" w:name="OLE_LINK404"/>
      <w:r/>
      <w:bookmarkStart w:id="223" w:name="OLE_LINK405"/>
      <w:r/>
      <w:bookmarkStart w:id="224" w:name="OLE_LINK406"/>
      <w:r/>
      <w:bookmarkStart w:id="225" w:name="OLE_LINK407"/>
      <w:r/>
      <w:bookmarkStart w:id="226" w:name="OLE_LINK408"/>
      <w:r/>
      <w:bookmarkStart w:id="227" w:name="OLE_LINK409"/>
      <w:r/>
      <w:bookmarkStart w:id="228" w:name="OLE_LINK410"/>
      <w:r/>
      <w:bookmarkStart w:id="229" w:name="OLE_LINK411"/>
      <w:r/>
      <w:bookmarkStart w:id="230" w:name="OLE_LINK412"/>
      <w:r/>
      <w:bookmarkStart w:id="231" w:name="OLE_LINK413"/>
      <w:r/>
      <w:bookmarkStart w:id="232" w:name="OLE_LINK414"/>
      <w:r/>
      <w:bookmarkStart w:id="233" w:name="OLE_LINK415"/>
      <w:r/>
      <w:bookmarkStart w:id="234" w:name="OLE_LINK416"/>
      <w:r/>
      <w:bookmarkStart w:id="235" w:name="OLE_LINK417"/>
      <w:r/>
      <w:bookmarkStart w:id="236" w:name="OLE_LINK418"/>
      <w:r/>
      <w:bookmarkStart w:id="237" w:name="OLE_LINK419"/>
      <w:r/>
      <w:bookmarkStart w:id="238" w:name="OLE_LINK420"/>
      <w:r/>
      <w:bookmarkStart w:id="239" w:name="OLE_LINK421"/>
      <w:r/>
      <w:bookmarkStart w:id="240" w:name="OLE_LINK422"/>
      <w:r/>
      <w:bookmarkStart w:id="241" w:name="OLE_LINK423"/>
      <w:r/>
      <w:bookmarkStart w:id="242" w:name="OLE_LINK424"/>
      <w:r/>
      <w:bookmarkStart w:id="243" w:name="OLE_LINK425"/>
      <w:r/>
      <w:bookmarkStart w:id="244" w:name="OLE_LINK426"/>
      <w:r/>
      <w:bookmarkStart w:id="245" w:name="OLE_LINK427"/>
      <w:r/>
      <w:bookmarkStart w:id="246" w:name="OLE_LINK428"/>
      <w:r/>
      <w:bookmarkStart w:id="247" w:name="OLE_LINK429"/>
      <w:r/>
      <w:bookmarkStart w:id="248" w:name="OLE_LINK430"/>
      <w:r/>
      <w:bookmarkStart w:id="249" w:name="OLE_LINK431"/>
      <w:r/>
      <w:bookmarkStart w:id="250" w:name="OLE_LINK432"/>
      <w:r/>
      <w:bookmarkStart w:id="251" w:name="OLE_LINK433"/>
      <w:r/>
      <w:bookmarkStart w:id="252" w:name="OLE_LINK434"/>
      <w:r/>
      <w:bookmarkStart w:id="253" w:name="OLE_LINK435"/>
      <w:r/>
      <w:bookmarkStart w:id="254" w:name="OLE_LINK436"/>
      <w:r/>
      <w:bookmarkStart w:id="255" w:name="OLE_LINK437"/>
      <w:r/>
      <w:bookmarkStart w:id="256" w:name="OLE_LINK438"/>
      <w:r/>
      <w:bookmarkStart w:id="257" w:name="OLE_LINK439"/>
      <w:r/>
      <w:bookmarkStart w:id="258" w:name="OLE_LINK440"/>
      <w:r/>
      <w:bookmarkStart w:id="259" w:name="OLE_LINK441"/>
      <w:r/>
      <w:bookmarkStart w:id="260" w:name="OLE_LINK442"/>
      <w:r/>
      <w:bookmarkStart w:id="261" w:name="OLE_LINK443"/>
      <w:r/>
      <w:bookmarkStart w:id="262" w:name="OLE_LINK444"/>
      <w:r/>
      <w:bookmarkStart w:id="263" w:name="OLE_LINK445"/>
      <w:r/>
      <w:bookmarkStart w:id="264" w:name="OLE_LINK14"/>
      <w:r/>
      <w:bookmarkStart w:id="265" w:name="OLE_LINK15"/>
      <w:r/>
      <w:bookmarkEnd w:id="46"/>
      <w:r>
        <w:rPr>
          <w:rFonts w:ascii="PT Astra Serif" w:hAnsi="PT Astra Serif" w:cs="PT Astra Serif" w:eastAsia="PT Astra Serif"/>
          <w:sz w:val="26"/>
          <w:szCs w:val="26"/>
        </w:rPr>
        <w:t xml:space="preserve">«Доходный дом В.Л. Морозова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», кон. ХIХ в., </w:t>
      </w:r>
      <w:bookmarkEnd w:id="47"/>
      <w:r/>
      <w:bookmarkEnd w:id="48"/>
      <w:r/>
      <w:bookmarkEnd w:id="49"/>
      <w:r/>
      <w:bookmarkEnd w:id="50"/>
      <w:r/>
      <w:bookmarkEnd w:id="51"/>
      <w:r/>
      <w:bookmarkEnd w:id="52"/>
      <w:r/>
      <w:bookmarkEnd w:id="53"/>
      <w:r/>
      <w:bookmarkEnd w:id="54"/>
      <w:r/>
      <w:bookmarkEnd w:id="55"/>
      <w:r/>
      <w:bookmarkEnd w:id="56"/>
      <w:r/>
      <w:bookmarkEnd w:id="57"/>
      <w:r/>
      <w:bookmarkEnd w:id="58"/>
      <w:r/>
      <w:bookmarkEnd w:id="59"/>
      <w:r/>
      <w:bookmarkEnd w:id="60"/>
      <w:r/>
      <w:bookmarkEnd w:id="61"/>
      <w:r/>
      <w:bookmarkEnd w:id="62"/>
      <w:r/>
      <w:bookmarkEnd w:id="63"/>
      <w:r/>
      <w:bookmarkEnd w:id="64"/>
      <w:r/>
      <w:bookmarkEnd w:id="65"/>
      <w:r/>
      <w:bookmarkEnd w:id="66"/>
      <w:r/>
      <w:bookmarkEnd w:id="67"/>
      <w:r/>
      <w:bookmarkEnd w:id="68"/>
      <w:r/>
      <w:bookmarkEnd w:id="69"/>
      <w:r/>
      <w:bookmarkEnd w:id="70"/>
      <w:r/>
      <w:bookmarkEnd w:id="71"/>
      <w:r/>
      <w:bookmarkEnd w:id="72"/>
      <w:r/>
      <w:bookmarkEnd w:id="73"/>
      <w:r/>
      <w:bookmarkEnd w:id="74"/>
      <w:r/>
      <w:bookmarkEnd w:id="75"/>
      <w:r/>
      <w:bookmarkEnd w:id="76"/>
      <w:r/>
      <w:bookmarkEnd w:id="77"/>
      <w:r/>
      <w:bookmarkEnd w:id="78"/>
      <w:r/>
      <w:bookmarkEnd w:id="79"/>
      <w:r/>
      <w:bookmarkEnd w:id="80"/>
      <w:r/>
      <w:bookmarkEnd w:id="81"/>
      <w:r/>
      <w:bookmarkEnd w:id="82"/>
      <w:r/>
      <w:bookmarkEnd w:id="83"/>
      <w:r/>
      <w:bookmarkEnd w:id="84"/>
      <w:r/>
      <w:bookmarkEnd w:id="85"/>
      <w:r/>
      <w:bookmarkEnd w:id="86"/>
      <w:r/>
      <w:bookmarkEnd w:id="87"/>
      <w:r/>
      <w:bookmarkEnd w:id="88"/>
      <w:r/>
      <w:bookmarkEnd w:id="89"/>
      <w:r/>
      <w:bookmarkEnd w:id="90"/>
      <w:r/>
      <w:bookmarkEnd w:id="91"/>
      <w:r/>
      <w:bookmarkEnd w:id="92"/>
      <w:r/>
      <w:bookmarkEnd w:id="93"/>
      <w:r/>
      <w:bookmarkEnd w:id="94"/>
      <w:r/>
      <w:bookmarkEnd w:id="95"/>
      <w:r/>
      <w:bookmarkEnd w:id="96"/>
      <w:r/>
      <w:bookmarkEnd w:id="97"/>
      <w:r/>
      <w:bookmarkEnd w:id="98"/>
      <w:r/>
      <w:bookmarkEnd w:id="99"/>
      <w:r/>
      <w:bookmarkEnd w:id="100"/>
      <w:r/>
      <w:bookmarkEnd w:id="101"/>
      <w:r/>
      <w:bookmarkEnd w:id="102"/>
      <w:r/>
      <w:bookmarkEnd w:id="103"/>
      <w:r/>
      <w:bookmarkEnd w:id="104"/>
      <w:r/>
      <w:bookmarkEnd w:id="105"/>
      <w:r/>
      <w:bookmarkEnd w:id="106"/>
      <w:r/>
      <w:bookmarkEnd w:id="107"/>
      <w:r/>
      <w:bookmarkEnd w:id="108"/>
      <w:r/>
      <w:bookmarkEnd w:id="109"/>
      <w:r/>
      <w:bookmarkEnd w:id="110"/>
      <w:r/>
      <w:bookmarkEnd w:id="111"/>
      <w:r/>
      <w:bookmarkEnd w:id="112"/>
      <w:r/>
      <w:bookmarkEnd w:id="113"/>
      <w:r/>
      <w:bookmarkEnd w:id="114"/>
      <w:r/>
      <w:bookmarkEnd w:id="115"/>
      <w:r/>
      <w:bookmarkEnd w:id="116"/>
      <w:r/>
      <w:bookmarkEnd w:id="117"/>
      <w:r/>
      <w:bookmarkEnd w:id="118"/>
      <w:r/>
      <w:bookmarkEnd w:id="119"/>
      <w:r/>
      <w:bookmarkEnd w:id="120"/>
      <w:r/>
      <w:bookmarkEnd w:id="121"/>
      <w:r/>
      <w:bookmarkEnd w:id="122"/>
      <w:r/>
      <w:bookmarkEnd w:id="123"/>
      <w:r/>
      <w:bookmarkEnd w:id="124"/>
      <w:r/>
      <w:bookmarkEnd w:id="125"/>
      <w:r/>
      <w:bookmarkEnd w:id="126"/>
      <w:r/>
      <w:bookmarkEnd w:id="127"/>
      <w:r/>
      <w:bookmarkEnd w:id="128"/>
      <w:r/>
      <w:bookmarkEnd w:id="129"/>
      <w:r/>
      <w:bookmarkEnd w:id="130"/>
      <w:r/>
      <w:bookmarkEnd w:id="131"/>
      <w:r/>
      <w:bookmarkEnd w:id="132"/>
      <w:r/>
      <w:bookmarkEnd w:id="133"/>
      <w:r/>
      <w:bookmarkEnd w:id="134"/>
      <w:r/>
      <w:bookmarkEnd w:id="135"/>
      <w:r/>
      <w:bookmarkEnd w:id="136"/>
      <w:r/>
      <w:bookmarkEnd w:id="137"/>
      <w:r/>
      <w:bookmarkEnd w:id="138"/>
      <w:r/>
      <w:bookmarkEnd w:id="139"/>
      <w:r/>
      <w:bookmarkEnd w:id="140"/>
      <w:r/>
      <w:bookmarkEnd w:id="141"/>
      <w:r/>
      <w:bookmarkEnd w:id="142"/>
      <w:r/>
      <w:bookmarkEnd w:id="143"/>
      <w:r/>
      <w:bookmarkEnd w:id="144"/>
      <w:r/>
      <w:bookmarkEnd w:id="145"/>
      <w:r/>
      <w:bookmarkEnd w:id="146"/>
      <w:r/>
      <w:bookmarkEnd w:id="147"/>
      <w:r/>
      <w:bookmarkEnd w:id="148"/>
      <w:r/>
      <w:bookmarkEnd w:id="149"/>
      <w:r/>
      <w:bookmarkEnd w:id="150"/>
      <w:r/>
      <w:bookmarkEnd w:id="151"/>
      <w:r/>
      <w:bookmarkEnd w:id="152"/>
      <w:r/>
      <w:bookmarkEnd w:id="153"/>
      <w:r/>
      <w:bookmarkEnd w:id="154"/>
      <w:r/>
      <w:bookmarkEnd w:id="155"/>
      <w:r/>
      <w:bookmarkEnd w:id="156"/>
      <w:r/>
      <w:bookmarkEnd w:id="157"/>
      <w:r/>
      <w:bookmarkEnd w:id="158"/>
      <w:r/>
      <w:bookmarkEnd w:id="159"/>
      <w:r/>
      <w:bookmarkEnd w:id="160"/>
      <w:r/>
      <w:bookmarkEnd w:id="161"/>
      <w:r/>
      <w:bookmarkEnd w:id="162"/>
      <w:r/>
      <w:bookmarkEnd w:id="163"/>
      <w:r/>
      <w:bookmarkEnd w:id="164"/>
      <w:r/>
      <w:bookmarkEnd w:id="165"/>
      <w:r/>
      <w:bookmarkEnd w:id="166"/>
      <w:r/>
      <w:bookmarkEnd w:id="167"/>
      <w:r/>
      <w:bookmarkEnd w:id="168"/>
      <w:r/>
      <w:bookmarkEnd w:id="169"/>
      <w:r/>
      <w:bookmarkEnd w:id="170"/>
      <w:r/>
      <w:bookmarkEnd w:id="171"/>
      <w:r/>
      <w:bookmarkEnd w:id="172"/>
      <w:r/>
      <w:bookmarkEnd w:id="173"/>
      <w:r/>
      <w:bookmarkEnd w:id="174"/>
      <w:r/>
      <w:bookmarkEnd w:id="175"/>
      <w:r/>
      <w:bookmarkEnd w:id="176"/>
      <w:r/>
      <w:bookmarkEnd w:id="177"/>
      <w:r/>
      <w:bookmarkEnd w:id="178"/>
      <w:r/>
      <w:bookmarkEnd w:id="179"/>
      <w:r/>
      <w:bookmarkEnd w:id="180"/>
      <w:r/>
      <w:bookmarkEnd w:id="181"/>
      <w:r/>
      <w:bookmarkEnd w:id="182"/>
      <w:r/>
      <w:bookmarkEnd w:id="183"/>
      <w:r/>
      <w:bookmarkEnd w:id="184"/>
      <w:r/>
      <w:bookmarkEnd w:id="185"/>
      <w:r/>
      <w:bookmarkEnd w:id="186"/>
      <w:r/>
      <w:bookmarkEnd w:id="187"/>
      <w:r/>
      <w:bookmarkEnd w:id="188"/>
      <w:r/>
      <w:bookmarkEnd w:id="189"/>
      <w:r/>
      <w:bookmarkEnd w:id="190"/>
      <w:r/>
      <w:bookmarkEnd w:id="191"/>
      <w:r/>
      <w:bookmarkEnd w:id="192"/>
      <w:r/>
      <w:bookmarkEnd w:id="193"/>
      <w:r/>
      <w:bookmarkEnd w:id="194"/>
      <w:r/>
      <w:bookmarkEnd w:id="195"/>
      <w:r/>
      <w:bookmarkEnd w:id="196"/>
      <w:r/>
      <w:bookmarkEnd w:id="197"/>
      <w:r/>
      <w:bookmarkEnd w:id="198"/>
      <w:r/>
      <w:bookmarkEnd w:id="199"/>
      <w:r/>
      <w:bookmarkEnd w:id="200"/>
      <w:r/>
      <w:bookmarkEnd w:id="201"/>
      <w:r/>
      <w:bookmarkEnd w:id="202"/>
      <w:r/>
      <w:bookmarkEnd w:id="203"/>
      <w:r/>
      <w:bookmarkEnd w:id="204"/>
      <w:r/>
      <w:bookmarkEnd w:id="205"/>
      <w:r/>
      <w:bookmarkEnd w:id="206"/>
      <w:r/>
      <w:bookmarkEnd w:id="207"/>
      <w:r/>
      <w:bookmarkEnd w:id="208"/>
      <w:r/>
      <w:bookmarkEnd w:id="209"/>
      <w:r/>
      <w:bookmarkEnd w:id="210"/>
      <w:r/>
      <w:bookmarkEnd w:id="211"/>
      <w:r/>
      <w:bookmarkEnd w:id="212"/>
      <w:r/>
      <w:bookmarkEnd w:id="213"/>
      <w:r/>
      <w:bookmarkEnd w:id="214"/>
      <w:r/>
      <w:bookmarkEnd w:id="215"/>
      <w:r/>
      <w:bookmarkEnd w:id="216"/>
      <w:r/>
      <w:bookmarkEnd w:id="217"/>
      <w:r/>
      <w:bookmarkEnd w:id="218"/>
      <w:r/>
      <w:bookmarkEnd w:id="219"/>
      <w:r/>
      <w:bookmarkEnd w:id="220"/>
      <w:r/>
      <w:bookmarkEnd w:id="221"/>
      <w:r/>
      <w:bookmarkEnd w:id="222"/>
      <w:r/>
      <w:bookmarkEnd w:id="223"/>
      <w:r/>
      <w:bookmarkEnd w:id="224"/>
      <w:r/>
      <w:bookmarkEnd w:id="225"/>
      <w:r/>
      <w:bookmarkEnd w:id="226"/>
      <w:r/>
      <w:bookmarkEnd w:id="227"/>
      <w:r/>
      <w:bookmarkEnd w:id="228"/>
      <w:r/>
      <w:bookmarkEnd w:id="229"/>
      <w:r/>
      <w:bookmarkEnd w:id="230"/>
      <w:r/>
      <w:bookmarkEnd w:id="231"/>
      <w:r/>
      <w:bookmarkEnd w:id="232"/>
      <w:r/>
      <w:bookmarkEnd w:id="233"/>
      <w:r/>
      <w:bookmarkEnd w:id="234"/>
      <w:r/>
      <w:bookmarkEnd w:id="235"/>
      <w:r/>
      <w:bookmarkEnd w:id="236"/>
      <w:r/>
      <w:bookmarkEnd w:id="237"/>
      <w:r/>
      <w:bookmarkEnd w:id="238"/>
      <w:r/>
      <w:bookmarkEnd w:id="239"/>
      <w:r/>
      <w:bookmarkEnd w:id="240"/>
      <w:r/>
      <w:bookmarkEnd w:id="241"/>
      <w:r/>
      <w:bookmarkEnd w:id="242"/>
      <w:r/>
      <w:bookmarkEnd w:id="243"/>
      <w:r/>
      <w:bookmarkEnd w:id="244"/>
      <w:r/>
      <w:bookmarkEnd w:id="245"/>
      <w:r/>
      <w:bookmarkEnd w:id="246"/>
      <w:r/>
      <w:bookmarkEnd w:id="247"/>
      <w:r/>
      <w:bookmarkEnd w:id="248"/>
      <w:r/>
      <w:bookmarkEnd w:id="249"/>
      <w:r/>
      <w:bookmarkEnd w:id="250"/>
      <w:r/>
      <w:bookmarkEnd w:id="251"/>
      <w:r/>
      <w:bookmarkEnd w:id="252"/>
      <w:r/>
      <w:bookmarkEnd w:id="253"/>
      <w:r/>
      <w:bookmarkEnd w:id="254"/>
      <w:r/>
      <w:bookmarkEnd w:id="255"/>
      <w:r/>
      <w:bookmarkEnd w:id="256"/>
      <w:r/>
      <w:bookmarkEnd w:id="257"/>
      <w:r/>
      <w:bookmarkEnd w:id="258"/>
      <w:r/>
      <w:bookmarkEnd w:id="259"/>
      <w:r/>
      <w:bookmarkEnd w:id="260"/>
      <w:r/>
      <w:bookmarkEnd w:id="261"/>
      <w:r/>
      <w:bookmarkEnd w:id="262"/>
      <w:r/>
      <w:bookmarkEnd w:id="263"/>
      <w:r>
        <w:rPr>
          <w:rFonts w:ascii="PT Astra Serif" w:hAnsi="PT Astra Serif" w:cs="PT Astra Serif" w:eastAsia="PT Astra Serif"/>
          <w:sz w:val="26"/>
          <w:szCs w:val="26"/>
        </w:rPr>
        <w:t xml:space="preserve">расположенного по адресу (местонахождение): </w:t>
      </w:r>
      <w:bookmarkEnd w:id="264"/>
      <w:r/>
      <w:bookmarkEnd w:id="265"/>
      <w:r>
        <w:rPr>
          <w:rFonts w:ascii="PT Astra Serif" w:hAnsi="PT Astra Serif" w:cs="PT Astra Serif" w:eastAsia="PT Astra Serif"/>
          <w:sz w:val="26"/>
          <w:szCs w:val="26"/>
        </w:rPr>
        <w:t xml:space="preserve">Томская область, г. Томск, Ленина проспект, 8 угол Учебная улица, 23</w:t>
      </w:r>
      <w:r>
        <w:rPr>
          <w:rFonts w:ascii="PT Astra Serif" w:hAnsi="PT Astra Serif" w:cs="PT Astra Serif" w:eastAsia="PT Astra Serif"/>
          <w:bCs/>
          <w:iCs/>
          <w:sz w:val="26"/>
          <w:szCs w:val="26"/>
        </w:rPr>
        <w:t xml:space="preserve">, </w:t>
      </w:r>
      <w:r>
        <w:rPr>
          <w:rStyle w:val="682"/>
          <w:rFonts w:ascii="PT Astra Serif" w:hAnsi="PT Astra Serif" w:cs="PT Astra Serif" w:eastAsia="PT Astra Serif"/>
          <w:b w:val="false"/>
          <w:sz w:val="26"/>
          <w:szCs w:val="26"/>
        </w:rPr>
        <w:t xml:space="preserve">согласно приложению к настоящему приказу.</w:t>
      </w:r>
      <w:r/>
    </w:p>
    <w:p>
      <w:pPr>
        <w:pStyle w:val="691"/>
        <w:numPr>
          <w:ilvl w:val="0"/>
          <w:numId w:val="47"/>
        </w:numPr>
        <w:ind w:left="0" w:firstLine="709"/>
        <w:tabs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Контроль за исполн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ением настоящего приказа возложить на председателя Комитета по охране объектов культурного наследия Томской области.</w:t>
      </w:r>
      <w:r/>
    </w:p>
    <w:p>
      <w:pPr>
        <w:jc w:val="both"/>
        <w:spacing w:before="60"/>
        <w:tabs>
          <w:tab w:val="left" w:pos="7088" w:leader="none"/>
        </w:tabs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</w:r>
      <w:r/>
    </w:p>
    <w:tbl>
      <w:tblPr>
        <w:tblStyle w:val="690"/>
        <w:tblW w:w="0" w:type="auto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>
        <w:trPr/>
        <w:tc>
          <w:tcPr>
            <w:tcW w:w="3190" w:type="dxa"/>
            <w:textDirection w:val="lrTb"/>
            <w:noWrap w:val="false"/>
          </w:tcPr>
          <w:p>
            <w:pPr>
              <w:jc w:val="both"/>
              <w:spacing w:before="60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Cs w:val="26"/>
              </w:rPr>
              <w:pBdr>
                <w:left w:val="none" w:sz="0" w:space="0" w:color="auto"/>
                <w:top w:val="none" w:sz="0" w:space="0" w:color="auto"/>
                <w:right w:val="none" w:sz="0" w:space="0" w:color="auto"/>
                <w:bottom w:val="none" w:sz="0" w:space="0" w:color="auto"/>
                <w:between w:val="none" w:sz="0" w:space="0" w:color="auto"/>
              </w:pBdr>
            </w:pPr>
            <w:r>
              <w:rPr>
                <w:rFonts w:ascii="PT Astra Serif" w:hAnsi="PT Astra Serif" w:cs="PT Astra Serif" w:eastAsia="PT Astra Serif"/>
                <w:szCs w:val="26"/>
              </w:rPr>
            </w:r>
            <w:r/>
          </w:p>
          <w:p>
            <w:pPr>
              <w:jc w:val="both"/>
              <w:spacing w:before="60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Cs w:val="26"/>
              </w:rPr>
              <w:pBdr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Председатель комитет</w:t>
            </w:r>
            <w:r>
              <w:rPr>
                <w:rFonts w:ascii="PT Astra Serif" w:hAnsi="PT Astra Serif" w:cs="PT Astra Serif" w:eastAsia="PT Astra Serif"/>
                <w:szCs w:val="26"/>
              </w:rPr>
              <w:t xml:space="preserve">а</w:t>
            </w:r>
            <w:r/>
          </w:p>
        </w:tc>
        <w:tc>
          <w:tcPr>
            <w:tcW w:w="3190" w:type="dxa"/>
            <w:textDirection w:val="lrTb"/>
            <w:noWrap w:val="false"/>
          </w:tcPr>
          <w:p>
            <w:pPr>
              <w:jc w:val="center"/>
              <w:spacing w:before="60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Cs w:val="26"/>
              </w:rPr>
              <w:pBdr>
                <w:left w:val="none" w:sz="0" w:space="0" w:color="auto"/>
                <w:top w:val="none" w:sz="0" w:space="0" w:color="auto"/>
                <w:right w:val="none" w:sz="0" w:space="0" w:color="auto"/>
                <w:bottom w:val="none" w:sz="0" w:space="0" w:color="auto"/>
                <w:between w:val="none" w:sz="0" w:space="0" w:color="auto"/>
              </w:pBdr>
            </w:pPr>
            <w:r>
              <w:rPr>
                <w:sz w:val="26"/>
                <w:szCs w:val="26"/>
              </w:rPr>
              <mc:AlternateContent>
                <mc:Choice Requires="wpg">
                  <w:drawing>
                    <wp:anchor xmlns:wp="http://schemas.openxmlformats.org/drawingml/2006/wordprocessingDrawing"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1250950</wp:posOffset>
                      </wp:positionH>
                      <wp:positionV relativeFrom="paragraph">
                        <wp:posOffset>803910</wp:posOffset>
                      </wp:positionV>
                      <wp:extent cx="455930" cy="1009650"/>
                      <wp:effectExtent l="0" t="0" r="0" b="0"/>
                      <wp:wrapNone/>
                      <wp:docPr id="2" name="" hidden="false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 rot="1957718">
                                <a:off x="0" y="0"/>
                                <a:ext cx="455930" cy="1009650"/>
                              </a:xfrm>
                              <a:custGeom>
                                <a:avLst>
                                  <a:gd name="adj0" fmla="val 10800"/>
                                </a:avLst>
                                <a:gdLst>
                                  <a:gd name="gd0" fmla="val 65536"/>
                                  <a:gd name="gd1" fmla="val adj0"/>
                                  <a:gd name="gd2" fmla="*/ adj0 1 2"/>
                                  <a:gd name="gd3" fmla="+- gd2 10800 0"/>
                                  <a:gd name="gd4" fmla="val gd1"/>
                                  <a:gd name="gd5" fmla="val 0"/>
                                  <a:gd name="gd6" fmla="val 0"/>
                                  <a:gd name="gd7" fmla="val 21600"/>
                                  <a:gd name="gd8" fmla="+- gd6 21600 0"/>
                                  <a:gd name="gd9" fmla="+- gd7 0 0"/>
                                  <a:gd name="gd10" fmla="*/ w 0 21600"/>
                                  <a:gd name="gd11" fmla="*/ h 10800 21600"/>
                                  <a:gd name="gd12" fmla="*/ w 10800 21600"/>
                                  <a:gd name="gd13" fmla="*/ h 18000 21600"/>
                                  <a:gd name="gd14" fmla="*/ w adj0 21600"/>
                                  <a:gd name="gd15" fmla="*/ h 0 1"/>
                                </a:gdLst>
                                <a:ahLst>
                                  <a:ahXY gdRefX="adj0" maxX="21600">
                                    <a:pos x="gd14" y="gd15"/>
                                  </a:ahXY>
                                </a:ahLst>
                                <a:cxnLst/>
                                <a:rect l="gd10" t="gd11" r="gd12" b="gd13"/>
                                <a:pathLst>
                                  <a:path w="21600" h="21600" fill="norm" stroke="1" extrusionOk="0">
                                    <a:moveTo>
                                      <a:pt x="gd4" y="gd5"/>
                                    </a:moveTo>
                                    <a:lnTo>
                                      <a:pt x="gd6" y="gd7"/>
                                    </a:lnTo>
                                    <a:lnTo>
                                      <a:pt x="gd8" y="gd9"/>
                                    </a:lnTo>
                                    <a:close/>
                                  </a:path>
                                  <a:path w="21600" h="21600" fill="norm" stroke="1" extrusionOk="0"/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solidFill>
                                  <a:srgbClr val="FFFFFF"/>
                                </a:solidFill>
                              </a:ln>
                            </wps:spPr>
                            <wps:bodyPr rot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hape 1" o:spid="_x0000_s1" style="position:absolute;mso-wrap-distance-left:9.0pt;mso-wrap-distance-top:0.0pt;mso-wrap-distance-right:9.0pt;mso-wrap-distance-bottom:0.0pt;z-index:251658240;o:allowoverlap:true;o:allowincell:true;mso-position-horizontal-relative:text;margin-left:98.5pt;mso-position-horizontal:absolute;mso-position-vertical-relative:text;margin-top:63.3pt;mso-position-vertical:absolute;width:35.9pt;height:79.5pt;rotation:32;" coordsize="100000,100000" path="m49995,0l0,100000l99995,100000xee" fillcolor="#FFFFFF" strokecolor="#FFFFFF">
                      <v:path textboxrect="0,50000,49995,83333"/>
                    </v:shape>
                  </w:pict>
                </mc:Fallback>
              </mc:AlternateContent>
            </w:r>
            <w:r>
              <w:rPr>
                <w:sz w:val="26"/>
                <w:szCs w:val="26"/>
              </w:rPr>
            </w:r>
            <w:r/>
          </w:p>
        </w:tc>
        <w:tc>
          <w:tcPr>
            <w:tcW w:w="3191" w:type="dxa"/>
            <w:textDirection w:val="lrTb"/>
            <w:noWrap w:val="false"/>
          </w:tcPr>
          <w:p>
            <w:pPr>
              <w:jc w:val="right"/>
              <w:spacing w:before="60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Cs w:val="26"/>
              </w:rPr>
              <w:pBdr>
                <w:left w:val="none" w:sz="0" w:space="0" w:color="auto"/>
                <w:top w:val="none" w:sz="0" w:space="0" w:color="auto"/>
                <w:right w:val="none" w:sz="0" w:space="0" w:color="auto"/>
                <w:bottom w:val="none" w:sz="0" w:space="0" w:color="auto"/>
                <w:between w:val="none" w:sz="0" w:space="0" w:color="auto"/>
              </w:pBdr>
            </w:pPr>
            <w:r>
              <w:rPr>
                <w:rFonts w:ascii="PT Astra Serif" w:hAnsi="PT Astra Serif" w:cs="PT Astra Serif" w:eastAsia="PT Astra Serif"/>
                <w:szCs w:val="26"/>
              </w:rPr>
              <w:t xml:space="preserve">        </w:t>
            </w:r>
            <w:r/>
          </w:p>
          <w:p>
            <w:pPr>
              <w:jc w:val="right"/>
              <w:spacing w:before="60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Cs w:val="26"/>
              </w:rPr>
              <w:pBdr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Е.В.Перетягина</w:t>
            </w:r>
            <w:r/>
          </w:p>
        </w:tc>
      </w:tr>
    </w:tbl>
    <w:p>
      <w:pPr>
        <w:jc w:val="both"/>
        <w:spacing w:before="60"/>
        <w:tabs>
          <w:tab w:val="left" w:pos="7088" w:leader="none"/>
        </w:tabs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</w:r>
      <w:r/>
    </w:p>
    <w:p>
      <w:pPr>
        <w:jc w:val="both"/>
        <w:spacing w:before="60"/>
        <w:tabs>
          <w:tab w:val="left" w:pos="7088" w:leader="none"/>
        </w:tabs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</w:r>
      <w:r/>
    </w:p>
    <w:p>
      <w:pPr>
        <w:jc w:val="both"/>
        <w:spacing w:before="60"/>
        <w:tabs>
          <w:tab w:val="left" w:pos="7088" w:leader="none"/>
        </w:tabs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</w:r>
      <w:r/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/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/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/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>
        <w:rPr>
          <w:rFonts w:ascii="PT Astra Serif" w:hAnsi="PT Astra Serif" w:cs="PT Astra Serif" w:eastAsia="PT Astra Serif"/>
          <w:sz w:val="20"/>
        </w:rPr>
      </w:r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>
        <w:rPr>
          <w:rFonts w:ascii="PT Astra Serif" w:hAnsi="PT Astra Serif" w:cs="PT Astra Serif" w:eastAsia="PT Astra Serif"/>
          <w:sz w:val="20"/>
        </w:rPr>
      </w:r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>
        <w:rPr>
          <w:rFonts w:ascii="PT Astra Serif" w:hAnsi="PT Astra Serif" w:cs="PT Astra Serif" w:eastAsia="PT Astra Serif"/>
          <w:sz w:val="20"/>
        </w:rPr>
      </w:r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>
        <w:rPr>
          <w:rFonts w:ascii="PT Astra Serif" w:hAnsi="PT Astra Serif" w:cs="PT Astra Serif" w:eastAsia="PT Astra Serif"/>
          <w:sz w:val="20"/>
        </w:rPr>
      </w:r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>
        <w:rPr>
          <w:rFonts w:ascii="PT Astra Serif" w:hAnsi="PT Astra Serif" w:cs="PT Astra Serif" w:eastAsia="PT Astra Serif"/>
          <w:sz w:val="20"/>
        </w:rPr>
      </w:r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>
        <w:rPr>
          <w:rFonts w:ascii="PT Astra Serif" w:hAnsi="PT Astra Serif" w:cs="PT Astra Serif" w:eastAsia="PT Astra Serif"/>
          <w:sz w:val="20"/>
        </w:rPr>
      </w:r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/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/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/>
    </w:p>
    <w:p>
      <w:pPr>
        <w:rPr>
          <w:rFonts w:ascii="PT Astra Serif" w:hAnsi="PT Astra Serif" w:cs="PT Astra Serif" w:eastAsia="PT Astra Serif"/>
          <w:sz w:val="20"/>
        </w:rPr>
        <w:sectPr>
          <w:headerReference w:type="default" r:id="rId8"/>
          <w:headerReference w:type="even" r:id="rId9"/>
          <w:headerReference w:type="first" r:id="rId10"/>
          <w:footerReference w:type="default" r:id="rId13"/>
          <w:footerReference w:type="even" r:id="rId14"/>
          <w:footerReference w:type="first" r:id="rId15"/>
          <w:footnotePr/>
          <w:type w:val="continuous"/>
          <w:pgSz w:w="11907" w:h="16840" w:orient="portrait"/>
          <w:pgMar w:top="1418" w:right="851" w:bottom="1134" w:left="1701" w:header="425" w:footer="567"/>
          <w:pgNumType w:start="1"/>
          <w:cols w:num="1" w:sep="0" w:space="720" w:equalWidth="1"/>
          <w:docGrid w:linePitch="360"/>
          <w:titlePg/>
        </w:sectPr>
      </w:pPr>
      <w:r>
        <w:rPr>
          <w:rFonts w:ascii="PT Astra Serif" w:hAnsi="PT Astra Serif" w:cs="PT Astra Serif" w:eastAsia="PT Astra Serif"/>
          <w:sz w:val="20"/>
        </w:rPr>
        <w:t xml:space="preserve">Ю.С.Матвеева</w:t>
      </w:r>
      <w:r/>
    </w:p>
    <w:p>
      <w:pPr>
        <w:ind w:left="6237"/>
        <w:widowControl w:val="off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  <w:t xml:space="preserve">УТВЕРЖДЕН</w:t>
      </w:r>
      <w:r/>
    </w:p>
    <w:p>
      <w:pPr>
        <w:ind w:left="6237"/>
        <w:jc w:val="both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  <w:t xml:space="preserve">приказом Комитета по охране объектов культурного наследия Томской области</w:t>
      </w:r>
      <w:r/>
    </w:p>
    <w:p>
      <w:pPr>
        <w:ind w:left="6237"/>
        <w:jc w:val="both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u w:val="single"/>
        </w:rPr>
        <w:t xml:space="preserve">от  12.08.2020</w:t>
      </w:r>
      <w:r>
        <w:rPr>
          <w:rFonts w:ascii="PT Astra Serif" w:hAnsi="PT Astra Serif" w:cs="PT Astra Serif" w:eastAsia="PT Astra Serif"/>
        </w:rPr>
        <w:t xml:space="preserve">   </w:t>
      </w:r>
      <w:r>
        <w:rPr>
          <w:rFonts w:ascii="PT Astra Serif" w:hAnsi="PT Astra Serif" w:cs="PT Astra Serif" w:eastAsia="PT Astra Serif"/>
        </w:rPr>
        <w:t xml:space="preserve"> </w:t>
      </w:r>
      <w:r>
        <w:rPr>
          <w:rFonts w:ascii="PT Astra Serif" w:hAnsi="PT Astra Serif" w:cs="PT Astra Serif" w:eastAsia="PT Astra Serif"/>
          <w:u w:val="single"/>
        </w:rPr>
        <w:t xml:space="preserve">№  0102/01-07</w:t>
      </w:r>
      <w:r/>
    </w:p>
    <w:p>
      <w:pPr>
        <w:rPr>
          <w:rFonts w:ascii="PT Astra Serif" w:hAnsi="PT Astra Serif" w:cs="PT Astra Serif" w:eastAsia="PT Astra Serif"/>
          <w:sz w:val="22"/>
          <w:szCs w:val="22"/>
        </w:rPr>
        <w:outlineLvl w:val="0"/>
      </w:pPr>
      <w:r>
        <w:rPr>
          <w:rFonts w:ascii="PT Astra Serif" w:hAnsi="PT Astra Serif" w:cs="PT Astra Serif" w:eastAsia="PT Astra Serif"/>
          <w:sz w:val="22"/>
          <w:szCs w:val="22"/>
        </w:rPr>
      </w:r>
      <w:r/>
    </w:p>
    <w:p>
      <w:pPr>
        <w:jc w:val="center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Предмет охраны объекта культурного наследия регионального значения </w:t>
      </w:r>
      <w:r/>
    </w:p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«Доходный дом В.Л. Морозова», кон. ХIХ в., расположенного по адресу: Томская область, г. Томск,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Ленина проспект, 8 угол Учебная улица, 23</w:t>
      </w:r>
      <w:r/>
    </w:p>
    <w:p>
      <w:pPr>
        <w:ind w:firstLine="709"/>
        <w:jc w:val="center"/>
        <w:tabs>
          <w:tab w:val="left" w:pos="1134" w:leader="none"/>
          <w:tab w:val="left" w:pos="1276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/>
    </w:p>
    <w:p>
      <w:pPr>
        <w:pStyle w:val="688"/>
        <w:numPr>
          <w:ilvl w:val="0"/>
          <w:numId w:val="49"/>
        </w:numPr>
        <w:ind w:left="0" w:firstLine="567"/>
        <w:jc w:val="both"/>
        <w:tabs>
          <w:tab w:val="left" w:pos="360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t xml:space="preserve">Градостроительные характеристики:</w:t>
      </w:r>
      <w:r/>
    </w:p>
    <w:p>
      <w:pPr>
        <w:pStyle w:val="688"/>
        <w:numPr>
          <w:ilvl w:val="1"/>
          <w:numId w:val="49"/>
        </w:numPr>
        <w:ind w:left="0" w:firstLine="567"/>
        <w:jc w:val="both"/>
        <w:tabs>
          <w:tab w:val="left" w:pos="540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t xml:space="preserve">Расположение здания в угловой северо-восточной части квартала, восточным фасадом по красной линии пр. Ленина, северным – по красной линии ул. Учебной. Формирует линию застройки улиц,  фиксирует угол квартальной застройки.</w:t>
      </w:r>
      <w:r/>
    </w:p>
    <w:p>
      <w:pPr>
        <w:pStyle w:val="688"/>
        <w:numPr>
          <w:ilvl w:val="1"/>
          <w:numId w:val="49"/>
        </w:numPr>
        <w:ind w:left="0" w:firstLine="567"/>
        <w:jc w:val="both"/>
        <w:tabs>
          <w:tab w:val="left" w:pos="540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t xml:space="preserve">Габаритные размеры здания и его с</w:t>
      </w:r>
      <w:r>
        <w:rPr>
          <w:rFonts w:ascii="PT Astra Serif" w:hAnsi="PT Astra Serif" w:cs="PT Astra Serif" w:eastAsia="PT Astra Serif"/>
          <w:sz w:val="26"/>
        </w:rPr>
        <w:t xml:space="preserve">илуэт, акцентированный по северо-восточному углу высоким многоярусным шатровым завершением.</w:t>
      </w:r>
      <w:r/>
    </w:p>
    <w:p>
      <w:pPr>
        <w:pStyle w:val="688"/>
        <w:numPr>
          <w:ilvl w:val="1"/>
          <w:numId w:val="49"/>
        </w:numPr>
        <w:ind w:left="0" w:firstLine="567"/>
        <w:jc w:val="both"/>
        <w:tabs>
          <w:tab w:val="left" w:pos="540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t xml:space="preserve">Секторы и направления видовых раскрытий здания при его восприятии </w:t>
      </w:r>
      <w:r>
        <w:rPr>
          <w:rFonts w:eastAsia="PT Astra Serif"/>
        </w:rPr>
        <w:t xml:space="preserve">с</w:t>
      </w:r>
      <w:r>
        <w:rPr>
          <w:rFonts w:eastAsia="PT Astra Serif"/>
        </w:rPr>
        <w:t xml:space="preserve"> </w:t>
      </w:r>
      <w:r>
        <w:rPr>
          <w:rFonts w:eastAsia="PT Astra Serif"/>
        </w:rPr>
        <w:t xml:space="preserve">пр</w:t>
      </w:r>
      <w:r>
        <w:rPr>
          <w:rFonts w:ascii="PT Astra Serif" w:hAnsi="PT Astra Serif" w:cs="PT Astra Serif" w:eastAsia="PT Astra Serif"/>
          <w:sz w:val="26"/>
        </w:rPr>
        <w:t xml:space="preserve">. </w:t>
      </w:r>
      <w:r>
        <w:rPr>
          <w:rFonts w:ascii="PT Astra Serif" w:hAnsi="PT Astra Serif" w:cs="PT Astra Serif" w:eastAsia="PT Astra Serif"/>
          <w:sz w:val="26"/>
        </w:rPr>
        <w:t xml:space="preserve">Ленина, ул. Учебной и со стороны внутри дворовой территории.</w:t>
      </w:r>
      <w:r/>
    </w:p>
    <w:p>
      <w:pPr>
        <w:pStyle w:val="688"/>
        <w:numPr>
          <w:ilvl w:val="0"/>
          <w:numId w:val="49"/>
        </w:numPr>
        <w:ind w:left="0" w:firstLine="567"/>
        <w:jc w:val="both"/>
        <w:tabs>
          <w:tab w:val="left" w:pos="360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t xml:space="preserve">Объемно-пространственная компо</w:t>
      </w:r>
      <w:r>
        <w:rPr>
          <w:rFonts w:ascii="PT Astra Serif" w:hAnsi="PT Astra Serif" w:cs="PT Astra Serif" w:eastAsia="PT Astra Serif"/>
          <w:sz w:val="26"/>
        </w:rPr>
        <w:t xml:space="preserve">зиция здания </w:t>
      </w:r>
      <w:r>
        <w:rPr>
          <w:rStyle w:val="682"/>
          <w:rFonts w:ascii="PT Astra Serif" w:hAnsi="PT Astra Serif" w:cs="PT Astra Serif" w:eastAsia="PT Astra Serif"/>
          <w:b w:val="false"/>
          <w:bCs/>
          <w:sz w:val="26"/>
        </w:rPr>
        <w:t xml:space="preserve">на дату строительства </w:t>
      </w:r>
      <w:r>
        <w:rPr>
          <w:rFonts w:ascii="PT Astra Serif" w:hAnsi="PT Astra Serif" w:cs="PT Astra Serif" w:eastAsia="PT Astra Serif"/>
          <w:sz w:val="26"/>
        </w:rPr>
        <w:t xml:space="preserve">кон. </w:t>
      </w:r>
      <w:r>
        <w:rPr>
          <w:rFonts w:ascii="PT Astra Serif" w:hAnsi="PT Astra Serif" w:cs="PT Astra Serif" w:eastAsia="PT Astra Serif"/>
          <w:sz w:val="26"/>
          <w:lang w:val="en-US"/>
        </w:rPr>
        <w:t xml:space="preserve">XIX</w:t>
      </w:r>
      <w:r>
        <w:rPr>
          <w:rFonts w:ascii="PT Astra Serif" w:hAnsi="PT Astra Serif" w:cs="PT Astra Serif" w:eastAsia="PT Astra Serif"/>
          <w:sz w:val="26"/>
        </w:rPr>
        <w:t xml:space="preserve"> </w:t>
      </w:r>
      <w:r>
        <w:rPr>
          <w:rFonts w:ascii="PT Astra Serif" w:hAnsi="PT Astra Serif" w:cs="PT Astra Serif" w:eastAsia="PT Astra Serif"/>
          <w:sz w:val="26"/>
        </w:rPr>
        <w:t xml:space="preserve">в. (без поздних пристроек). </w:t>
      </w:r>
      <w:r>
        <w:rPr>
          <w:rStyle w:val="682"/>
          <w:rFonts w:ascii="PT Astra Serif" w:hAnsi="PT Astra Serif" w:cs="PT Astra Serif" w:eastAsia="PT Astra Serif"/>
          <w:b w:val="false"/>
          <w:bCs/>
          <w:sz w:val="26"/>
        </w:rPr>
        <w:t xml:space="preserve">Двух</w:t>
      </w:r>
      <w:r>
        <w:rPr>
          <w:rFonts w:ascii="PT Astra Serif" w:hAnsi="PT Astra Serif" w:cs="PT Astra Serif" w:eastAsia="PT Astra Serif"/>
          <w:sz w:val="26"/>
        </w:rPr>
        <w:t xml:space="preserve">этажный деревянный объем на высоком кирпичном цоколе с подвалом. Форма плана «Г» – образная со скошенным северо-восточным углом. Высотные отметки по венчающему карнизу основного о</w:t>
      </w:r>
      <w:r>
        <w:rPr>
          <w:rFonts w:ascii="PT Astra Serif" w:hAnsi="PT Astra Serif" w:cs="PT Astra Serif" w:eastAsia="PT Astra Serif"/>
          <w:sz w:val="26"/>
        </w:rPr>
        <w:t xml:space="preserve">бъема здания.</w:t>
      </w:r>
      <w:r/>
    </w:p>
    <w:p>
      <w:pPr>
        <w:pStyle w:val="688"/>
        <w:numPr>
          <w:ilvl w:val="0"/>
          <w:numId w:val="49"/>
        </w:numPr>
        <w:ind w:left="0" w:firstLine="567"/>
        <w:jc w:val="both"/>
        <w:tabs>
          <w:tab w:val="left" w:pos="360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t xml:space="preserve">Конфигурация (форма) крыши основного объема вальмовая, ее габаритные размеры и высотные отметки по коньку. Характер кровельного покрытия листовой металл с фальцовкой и окраской. Угловое завершение над балконом – многоярусное шатровое, покрыти</w:t>
      </w:r>
      <w:r>
        <w:rPr>
          <w:rFonts w:ascii="PT Astra Serif" w:hAnsi="PT Astra Serif" w:cs="PT Astra Serif" w:eastAsia="PT Astra Serif"/>
          <w:sz w:val="26"/>
        </w:rPr>
        <w:t xml:space="preserve">е металлическое «чешуйчатое» с окраской. Местоположение водостоков и водосточных труб, водосточные трубы, восстановленные в процессе научной реставрации. Местоположение слуховых окон.</w:t>
      </w:r>
      <w:r/>
    </w:p>
    <w:p>
      <w:pPr>
        <w:pStyle w:val="688"/>
        <w:numPr>
          <w:ilvl w:val="0"/>
          <w:numId w:val="49"/>
        </w:numPr>
        <w:ind w:left="0" w:firstLine="567"/>
        <w:jc w:val="both"/>
        <w:tabs>
          <w:tab w:val="left" w:pos="360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t xml:space="preserve">Композиция и архитектурно-художественное оформление фасадов здания </w:t>
      </w:r>
      <w:r>
        <w:rPr>
          <w:rFonts w:ascii="PT Astra Serif" w:hAnsi="PT Astra Serif" w:cs="PT Astra Serif" w:eastAsia="PT Astra Serif"/>
          <w:sz w:val="26"/>
        </w:rPr>
        <w:t xml:space="preserve">на </w:t>
      </w:r>
      <w:r>
        <w:rPr>
          <w:rFonts w:ascii="PT Astra Serif" w:hAnsi="PT Astra Serif" w:cs="PT Astra Serif" w:eastAsia="PT Astra Serif"/>
          <w:sz w:val="26"/>
        </w:rPr>
        <w:t xml:space="preserve">д</w:t>
      </w:r>
      <w:r>
        <w:rPr>
          <w:rFonts w:ascii="PT Astra Serif" w:hAnsi="PT Astra Serif" w:cs="PT Astra Serif" w:eastAsia="PT Astra Serif"/>
          <w:sz w:val="26"/>
        </w:rPr>
        <w:t xml:space="preserve">ату </w:t>
      </w:r>
      <w:r>
        <w:rPr>
          <w:rStyle w:val="682"/>
          <w:rFonts w:ascii="PT Astra Serif" w:hAnsi="PT Astra Serif" w:cs="PT Astra Serif" w:eastAsia="PT Astra Serif"/>
          <w:b w:val="false"/>
          <w:bCs/>
          <w:sz w:val="26"/>
        </w:rPr>
        <w:t xml:space="preserve">строительства</w:t>
      </w:r>
      <w:r>
        <w:rPr>
          <w:rFonts w:ascii="PT Astra Serif" w:hAnsi="PT Astra Serif" w:cs="PT Astra Serif" w:eastAsia="PT Astra Serif"/>
          <w:sz w:val="26"/>
        </w:rPr>
        <w:t xml:space="preserve"> кон. </w:t>
      </w:r>
      <w:r>
        <w:rPr>
          <w:rFonts w:ascii="PT Astra Serif" w:hAnsi="PT Astra Serif" w:cs="PT Astra Serif" w:eastAsia="PT Astra Serif"/>
          <w:sz w:val="26"/>
          <w:lang w:val="en-US"/>
        </w:rPr>
        <w:t xml:space="preserve">XIX</w:t>
      </w:r>
      <w:r>
        <w:rPr>
          <w:rFonts w:ascii="PT Astra Serif" w:hAnsi="PT Astra Serif" w:cs="PT Astra Serif" w:eastAsia="PT Astra Serif"/>
          <w:sz w:val="26"/>
        </w:rPr>
        <w:t xml:space="preserve"> в.:</w:t>
      </w:r>
      <w:r/>
    </w:p>
    <w:p>
      <w:pPr>
        <w:pStyle w:val="688"/>
        <w:numPr>
          <w:ilvl w:val="1"/>
          <w:numId w:val="49"/>
        </w:numPr>
        <w:ind w:left="0" w:firstLine="567"/>
        <w:jc w:val="both"/>
        <w:spacing w:before="240"/>
        <w:tabs>
          <w:tab w:val="left" w:pos="540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t xml:space="preserve">Композиция уличных фасадов основного объема здания, решенных: восточный – в 12 осей окон с расположением сдвоенных окон по 1-й, 2-й осям, северный – в 11 осей окон с расположением сдвоенных окон по 10-й, 11-й осям и с ассимет</w:t>
      </w:r>
      <w:r>
        <w:rPr>
          <w:rFonts w:ascii="PT Astra Serif" w:hAnsi="PT Astra Serif" w:cs="PT Astra Serif" w:eastAsia="PT Astra Serif"/>
          <w:sz w:val="26"/>
        </w:rPr>
        <w:t xml:space="preserve">ричным акцентом угловой северо-восточной части. Фасад скошенного угла решен в 1 ось проемов </w:t>
      </w:r>
      <w:r>
        <w:rPr>
          <w:rFonts w:ascii="PT Astra Serif" w:hAnsi="PT Astra Serif" w:cs="PT Astra Serif" w:eastAsia="PT Astra Serif"/>
          <w:sz w:val="26"/>
        </w:rPr>
        <w:t xml:space="preserve">с </w:t>
      </w:r>
      <w:r>
        <w:rPr>
          <w:rFonts w:ascii="PT Astra Serif" w:hAnsi="PT Astra Serif" w:cs="PT Astra Serif" w:eastAsia="PT Astra Serif"/>
          <w:sz w:val="26"/>
        </w:rPr>
        <w:t xml:space="preserve">композиционным акцентом по центральной оси в виде балкона и навеса на столбах </w:t>
      </w:r>
      <w:r>
        <w:rPr>
          <w:rFonts w:ascii="PT Astra Serif" w:hAnsi="PT Astra Serif" w:cs="PT Astra Serif" w:eastAsia="PT Astra Serif"/>
          <w:sz w:val="26"/>
        </w:rPr>
        <w:t xml:space="preserve">с </w:t>
      </w:r>
      <w:r>
        <w:rPr>
          <w:rFonts w:ascii="PT Astra Serif" w:hAnsi="PT Astra Serif" w:cs="PT Astra Serif" w:eastAsia="PT Astra Serif"/>
          <w:sz w:val="26"/>
        </w:rPr>
        <w:t xml:space="preserve">шатровым завершением. Дворовые фасады основного объема решены: западный фасад – </w:t>
      </w:r>
      <w:r>
        <w:rPr>
          <w:rFonts w:ascii="PT Astra Serif" w:hAnsi="PT Astra Serif" w:cs="PT Astra Serif" w:eastAsia="PT Astra Serif"/>
          <w:sz w:val="26"/>
        </w:rPr>
        <w:t xml:space="preserve">в 6 осей окон, южный фасад – в 4 оси окон. Композиция торцевых фасадов (устанавливается по результатам реставрационных исследований).</w:t>
      </w:r>
      <w:r/>
    </w:p>
    <w:p>
      <w:pPr>
        <w:pStyle w:val="688"/>
        <w:numPr>
          <w:ilvl w:val="1"/>
          <w:numId w:val="49"/>
        </w:numPr>
        <w:ind w:left="0" w:firstLine="567"/>
        <w:jc w:val="both"/>
        <w:spacing w:before="240"/>
        <w:tabs>
          <w:tab w:val="left" w:pos="540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t xml:space="preserve">Местоположение, форма и габариты основных входов на дату постройки здания кон. </w:t>
      </w:r>
      <w:r>
        <w:rPr>
          <w:rFonts w:ascii="PT Astra Serif" w:hAnsi="PT Astra Serif" w:cs="PT Astra Serif" w:eastAsia="PT Astra Serif"/>
          <w:sz w:val="26"/>
          <w:lang w:val="en-US"/>
        </w:rPr>
        <w:t xml:space="preserve">XIX</w:t>
      </w:r>
      <w:r>
        <w:rPr>
          <w:rFonts w:ascii="PT Astra Serif" w:hAnsi="PT Astra Serif" w:cs="PT Astra Serif" w:eastAsia="PT Astra Serif"/>
          <w:sz w:val="26"/>
        </w:rPr>
        <w:t xml:space="preserve"> в. Проемы, расположенные по оси северо-</w:t>
      </w:r>
      <w:r>
        <w:rPr>
          <w:rFonts w:ascii="PT Astra Serif" w:hAnsi="PT Astra Serif" w:cs="PT Astra Serif" w:eastAsia="PT Astra Serif"/>
          <w:sz w:val="26"/>
        </w:rPr>
        <w:t xml:space="preserve">восточного (скошенного) угла: прямоугольный проем в уровне 1-го этажа и высокий лучковый проем балконной двери </w:t>
      </w:r>
      <w:r>
        <w:rPr>
          <w:rFonts w:ascii="PT Astra Serif" w:hAnsi="PT Astra Serif" w:cs="PT Astra Serif" w:eastAsia="PT Astra Serif"/>
          <w:sz w:val="26"/>
        </w:rPr>
        <w:t xml:space="preserve">в </w:t>
      </w:r>
      <w:r>
        <w:rPr>
          <w:rFonts w:ascii="PT Astra Serif" w:hAnsi="PT Astra Serif" w:cs="PT Astra Serif" w:eastAsia="PT Astra Serif"/>
          <w:sz w:val="26"/>
        </w:rPr>
        <w:t xml:space="preserve">уровне 2-го этажа.</w:t>
      </w:r>
      <w:r>
        <w:rPr>
          <w:rFonts w:ascii="PT Astra Serif" w:hAnsi="PT Astra Serif" w:cs="PT Astra Serif" w:eastAsia="PT Astra Serif"/>
          <w:color w:val="999999"/>
          <w:sz w:val="26"/>
        </w:rPr>
        <w:t xml:space="preserve"> </w:t>
      </w:r>
      <w:r>
        <w:rPr>
          <w:rFonts w:ascii="PT Astra Serif" w:hAnsi="PT Astra Serif" w:cs="PT Astra Serif" w:eastAsia="PT Astra Serif"/>
          <w:sz w:val="26"/>
        </w:rPr>
        <w:t xml:space="preserve">Местоположение входов в подвал, на 1-й и 2-й этажи (устанавливаются по результатам реставрационных исследований).</w:t>
      </w:r>
      <w:r/>
    </w:p>
    <w:p>
      <w:pPr>
        <w:pStyle w:val="688"/>
        <w:numPr>
          <w:ilvl w:val="1"/>
          <w:numId w:val="49"/>
        </w:numPr>
        <w:ind w:left="0" w:firstLine="567"/>
        <w:jc w:val="both"/>
        <w:spacing w:before="240"/>
        <w:tabs>
          <w:tab w:val="left" w:pos="540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t xml:space="preserve">Местополо</w:t>
      </w:r>
      <w:r>
        <w:rPr>
          <w:rFonts w:ascii="PT Astra Serif" w:hAnsi="PT Astra Serif" w:cs="PT Astra Serif" w:eastAsia="PT Astra Serif"/>
          <w:sz w:val="26"/>
        </w:rPr>
        <w:t xml:space="preserve">жение, размеры, форма оконных проемов – лучковые (окна 2-го этажа более вытянутые по высоте, окна подвала – небольшие с лучковыми перемычками).</w:t>
      </w:r>
      <w:r/>
    </w:p>
    <w:p>
      <w:pPr>
        <w:pStyle w:val="688"/>
        <w:numPr>
          <w:ilvl w:val="1"/>
          <w:numId w:val="49"/>
        </w:numPr>
        <w:ind w:left="0" w:firstLine="567"/>
        <w:jc w:val="both"/>
        <w:spacing w:before="240"/>
        <w:tabs>
          <w:tab w:val="left" w:pos="540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t xml:space="preserve">Декоративное оформление уличных фасадов основного объема здания (включая отдельные элементы фасадного декора, восстановленные в процессе научной реставрации): обшивка стен из профильных досок (вертикальная, в уровне оконных проемов – в «елочку»), горизонта</w:t>
      </w:r>
      <w:r>
        <w:rPr>
          <w:rFonts w:ascii="PT Astra Serif" w:hAnsi="PT Astra Serif" w:cs="PT Astra Serif" w:eastAsia="PT Astra Serif"/>
          <w:sz w:val="26"/>
        </w:rPr>
        <w:t xml:space="preserve">льные профильные пояски на стыках обшивки. Венчающий карниз профильный большого выноса с подшивкой из профильных досок, </w:t>
      </w:r>
      <w:r>
        <w:rPr>
          <w:rFonts w:ascii="PT Astra Serif" w:hAnsi="PT Astra Serif" w:cs="PT Astra Serif" w:eastAsia="PT Astra Serif"/>
          <w:sz w:val="26"/>
        </w:rPr>
        <w:t xml:space="preserve">резным подзором и широким фризом и их декор из просечной резьбы растительного орнамента, объемной накладной резьбы геометрического рисун</w:t>
      </w:r>
      <w:r>
        <w:rPr>
          <w:rFonts w:ascii="PT Astra Serif" w:hAnsi="PT Astra Serif" w:cs="PT Astra Serif" w:eastAsia="PT Astra Serif"/>
          <w:sz w:val="26"/>
        </w:rPr>
        <w:t xml:space="preserve">ка, профилированных элементов. Резные свесы на фризе, расположенные по осям лопаток и столбам навеса над балконом. Лопатки и их декор (прямоугольное профильное обрамление, профильные пояски, накладной декор тонкого геометрического рисунка, декор из просечн</w:t>
      </w:r>
      <w:r>
        <w:rPr>
          <w:rFonts w:ascii="PT Astra Serif" w:hAnsi="PT Astra Serif" w:cs="PT Astra Serif" w:eastAsia="PT Astra Serif"/>
          <w:sz w:val="26"/>
        </w:rPr>
        <w:t xml:space="preserve">ой резьбы растительного орнамента, элементы объемной призматической формы). Наличники оконных проемов с килевидным на «плечиках» завершением лобовой доски и прямоугольной нижней доской и их декор (точеные детали, профильный карниз, накладная ажурная резьба</w:t>
      </w:r>
      <w:r>
        <w:rPr>
          <w:rFonts w:ascii="PT Astra Serif" w:hAnsi="PT Astra Serif" w:cs="PT Astra Serif" w:eastAsia="PT Astra Serif"/>
          <w:sz w:val="26"/>
        </w:rPr>
        <w:t xml:space="preserve"> растительного орнамента, резные витые фигурные полуколонки на боковинах наличников, резной декор на нижней доске, торцах и свесах боковин, элементы призматической формы). Угловой деревянный навес с многоярусным шатровым завершением и его декор (венчающий </w:t>
      </w:r>
      <w:r>
        <w:rPr>
          <w:rFonts w:ascii="PT Astra Serif" w:hAnsi="PT Astra Serif" w:cs="PT Astra Serif" w:eastAsia="PT Astra Serif"/>
          <w:sz w:val="26"/>
        </w:rPr>
        <w:t xml:space="preserve">карниз, аналогичный карнизу основного объема, горизонтальные профильные пояса и карниз шатрового завершения). Восстановленный </w:t>
      </w:r>
      <w:r>
        <w:rPr>
          <w:rFonts w:ascii="PT Astra Serif" w:hAnsi="PT Astra Serif" w:cs="PT Astra Serif" w:eastAsia="PT Astra Serif"/>
          <w:sz w:val="26"/>
        </w:rPr>
        <w:t xml:space="preserve">в </w:t>
      </w:r>
      <w:r>
        <w:rPr>
          <w:rFonts w:ascii="PT Astra Serif" w:hAnsi="PT Astra Serif" w:cs="PT Astra Serif" w:eastAsia="PT Astra Serif"/>
          <w:sz w:val="26"/>
        </w:rPr>
        <w:t xml:space="preserve">процессе научной реставрации угловой балкон на столбах с резными витыми столбами под навес, резным декором. Исторический характ</w:t>
      </w:r>
      <w:r>
        <w:rPr>
          <w:rFonts w:ascii="PT Astra Serif" w:hAnsi="PT Astra Serif" w:cs="PT Astra Serif" w:eastAsia="PT Astra Serif"/>
          <w:sz w:val="26"/>
        </w:rPr>
        <w:t xml:space="preserve">ер ограждения балкона (устанавливается по результатам реставрационных исследований). Декоративное оформление дворовых фасадов основного объема здания: обшивка из профильных досок (горизонтальная), профильный карниз с резным подзором и простым фризом из про</w:t>
      </w:r>
      <w:r>
        <w:rPr>
          <w:rFonts w:ascii="PT Astra Serif" w:hAnsi="PT Astra Serif" w:cs="PT Astra Serif" w:eastAsia="PT Astra Serif"/>
          <w:sz w:val="26"/>
        </w:rPr>
        <w:t xml:space="preserve">фильных досок, лопатки с прямоугольным профильным обрамлением и профильной карнизной полкой, аналогичные наличники оконных проемов (без накладного резного декора на лобовой и нижней досках). Выступающий цоколь с металлическим фартуком на уличных и дворовых</w:t>
      </w:r>
      <w:r>
        <w:rPr>
          <w:rFonts w:ascii="PT Astra Serif" w:hAnsi="PT Astra Serif" w:cs="PT Astra Serif" w:eastAsia="PT Astra Serif"/>
          <w:sz w:val="26"/>
        </w:rPr>
        <w:t xml:space="preserve"> фасадах основного объема здания. </w:t>
      </w:r>
      <w:r/>
    </w:p>
    <w:p>
      <w:pPr>
        <w:numPr>
          <w:ilvl w:val="0"/>
          <w:numId w:val="49"/>
        </w:numPr>
        <w:ind w:left="0" w:right="-24" w:firstLine="567"/>
        <w:jc w:val="both"/>
        <w:tabs>
          <w:tab w:val="left" w:pos="408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t xml:space="preserve">Виды отделки фасадной поверхности на дату строительства здания кон. </w:t>
      </w:r>
      <w:r>
        <w:rPr>
          <w:rFonts w:ascii="PT Astra Serif" w:hAnsi="PT Astra Serif" w:cs="PT Astra Serif" w:eastAsia="PT Astra Serif"/>
          <w:sz w:val="26"/>
          <w:lang w:val="en-US"/>
        </w:rPr>
        <w:t xml:space="preserve">XIX</w:t>
      </w:r>
      <w:r>
        <w:rPr>
          <w:rFonts w:ascii="PT Astra Serif" w:hAnsi="PT Astra Serif" w:cs="PT Astra Serif" w:eastAsia="PT Astra Serif"/>
          <w:sz w:val="26"/>
        </w:rPr>
        <w:t xml:space="preserve"> в. Дощатая профильная обшивка стен сруба. Элементы фасадного декора с окрашенной поверхностью. Вид отделки кирпичного цоколя устанавливается по резул</w:t>
      </w:r>
      <w:r>
        <w:rPr>
          <w:rFonts w:ascii="PT Astra Serif" w:hAnsi="PT Astra Serif" w:cs="PT Astra Serif" w:eastAsia="PT Astra Serif"/>
          <w:sz w:val="26"/>
        </w:rPr>
        <w:t xml:space="preserve">ьтатам реставрационных исследований.</w:t>
      </w:r>
      <w:r/>
    </w:p>
    <w:p>
      <w:pPr>
        <w:numPr>
          <w:ilvl w:val="0"/>
          <w:numId w:val="49"/>
        </w:numPr>
        <w:ind w:left="0" w:right="-24" w:firstLine="567"/>
        <w:jc w:val="both"/>
        <w:tabs>
          <w:tab w:val="left" w:pos="408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t xml:space="preserve">Колористическое решение фасадов на дату строительства здания кон. </w:t>
      </w:r>
      <w:r>
        <w:rPr>
          <w:rFonts w:ascii="PT Astra Serif" w:hAnsi="PT Astra Serif" w:cs="PT Astra Serif" w:eastAsia="PT Astra Serif"/>
          <w:sz w:val="26"/>
          <w:lang w:val="en-US"/>
        </w:rPr>
        <w:t xml:space="preserve">XIX</w:t>
      </w:r>
      <w:r>
        <w:rPr>
          <w:rFonts w:ascii="PT Astra Serif" w:hAnsi="PT Astra Serif" w:cs="PT Astra Serif" w:eastAsia="PT Astra Serif"/>
          <w:sz w:val="26"/>
        </w:rPr>
        <w:t xml:space="preserve"> в. (устанавливается по результатам реставрационных исследований).</w:t>
      </w:r>
      <w:r/>
    </w:p>
    <w:p>
      <w:pPr>
        <w:numPr>
          <w:ilvl w:val="0"/>
          <w:numId w:val="49"/>
        </w:numPr>
        <w:ind w:left="0" w:right="-24" w:firstLine="567"/>
        <w:jc w:val="both"/>
        <w:tabs>
          <w:tab w:val="left" w:pos="408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t xml:space="preserve">Заполнения дверных и оконных проемов на дату сохранившихся элементов, </w:t>
      </w:r>
      <w:r>
        <w:rPr>
          <w:rFonts w:ascii="PT Astra Serif" w:hAnsi="PT Astra Serif" w:cs="PT Astra Serif" w:eastAsia="PT Astra Serif"/>
          <w:sz w:val="26"/>
        </w:rPr>
        <w:t xml:space="preserve">их </w:t>
      </w:r>
      <w:r>
        <w:rPr>
          <w:rFonts w:ascii="PT Astra Serif" w:hAnsi="PT Astra Serif" w:cs="PT Astra Serif" w:eastAsia="PT Astra Serif"/>
          <w:sz w:val="26"/>
        </w:rPr>
        <w:t xml:space="preserve">материал </w:t>
      </w:r>
      <w:r>
        <w:rPr>
          <w:rFonts w:ascii="PT Astra Serif" w:hAnsi="PT Astra Serif" w:cs="PT Astra Serif" w:eastAsia="PT Astra Serif"/>
          <w:sz w:val="26"/>
        </w:rPr>
        <w:t xml:space="preserve">(дерево), характер оформления, рисунок переплета оконных рам. Оконные коробки деревянные с профильным подоконником и профильным обрамлением проемов </w:t>
      </w:r>
      <w:r>
        <w:rPr>
          <w:rFonts w:ascii="PT Astra Serif" w:hAnsi="PT Astra Serif" w:cs="PT Astra Serif" w:eastAsia="PT Astra Serif"/>
          <w:sz w:val="26"/>
        </w:rPr>
        <w:t xml:space="preserve">(в </w:t>
      </w:r>
      <w:r>
        <w:rPr>
          <w:rFonts w:ascii="PT Astra Serif" w:hAnsi="PT Astra Serif" w:cs="PT Astra Serif" w:eastAsia="PT Astra Serif"/>
          <w:sz w:val="26"/>
        </w:rPr>
        <w:t xml:space="preserve">цокольной части здания без обрамления). Рамы лучковые. Деревянные дверные коробки прямоугольные с профил</w:t>
      </w:r>
      <w:r>
        <w:rPr>
          <w:rFonts w:ascii="PT Astra Serif" w:hAnsi="PT Astra Serif" w:cs="PT Astra Serif" w:eastAsia="PT Astra Serif"/>
          <w:sz w:val="26"/>
        </w:rPr>
        <w:t xml:space="preserve">ьным обрамлением проема, полотна – филенчатые, одно и двухстворчатые.</w:t>
      </w:r>
      <w:r/>
    </w:p>
    <w:p>
      <w:pPr>
        <w:numPr>
          <w:ilvl w:val="0"/>
          <w:numId w:val="49"/>
        </w:numPr>
        <w:ind w:left="0" w:right="-24" w:firstLine="567"/>
        <w:jc w:val="both"/>
        <w:tabs>
          <w:tab w:val="left" w:pos="408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t xml:space="preserve">Пространственно-планировочная структура интерьеров здания в габаритах конструкций капитальных стен и перекрытий на дату строительства кон. </w:t>
      </w:r>
      <w:r>
        <w:rPr>
          <w:rFonts w:ascii="PT Astra Serif" w:hAnsi="PT Astra Serif" w:cs="PT Astra Serif" w:eastAsia="PT Astra Serif"/>
          <w:sz w:val="26"/>
          <w:lang w:val="en-US"/>
        </w:rPr>
        <w:t xml:space="preserve">XIX</w:t>
      </w:r>
      <w:r>
        <w:rPr>
          <w:rFonts w:ascii="PT Astra Serif" w:hAnsi="PT Astra Serif" w:cs="PT Astra Serif" w:eastAsia="PT Astra Serif"/>
          <w:sz w:val="26"/>
        </w:rPr>
        <w:t xml:space="preserve"> в., включая местоположение и габариты дверных проемов всех помещений здания.</w:t>
      </w:r>
      <w:r/>
    </w:p>
    <w:p>
      <w:pPr>
        <w:numPr>
          <w:ilvl w:val="0"/>
          <w:numId w:val="49"/>
        </w:numPr>
        <w:ind w:left="0" w:right="-24" w:firstLine="567"/>
        <w:jc w:val="both"/>
        <w:tabs>
          <w:tab w:val="left" w:pos="408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t xml:space="preserve">Конструктивные элементы на дату постройки здания кон. </w:t>
      </w:r>
      <w:r>
        <w:rPr>
          <w:rFonts w:ascii="PT Astra Serif" w:hAnsi="PT Astra Serif" w:cs="PT Astra Serif" w:eastAsia="PT Astra Serif"/>
          <w:sz w:val="26"/>
          <w:lang w:val="en-US"/>
        </w:rPr>
        <w:t xml:space="preserve">XIX</w:t>
      </w:r>
      <w:r>
        <w:rPr>
          <w:rFonts w:ascii="PT Astra Serif" w:hAnsi="PT Astra Serif" w:cs="PT Astra Serif" w:eastAsia="PT Astra Serif"/>
          <w:sz w:val="26"/>
        </w:rPr>
        <w:t xml:space="preserve"> в.: фундамент бутовый, стены подвала и цоколь из кирпича, стены 1-го и 2-го этажей бревенчатые рубленные в «обло», перек</w:t>
      </w:r>
      <w:r>
        <w:rPr>
          <w:rFonts w:ascii="PT Astra Serif" w:hAnsi="PT Astra Serif" w:cs="PT Astra Serif" w:eastAsia="PT Astra Serif"/>
          <w:sz w:val="26"/>
        </w:rPr>
        <w:t xml:space="preserve">рытия – деревянные по балкам.</w:t>
      </w:r>
      <w:r/>
    </w:p>
    <w:p>
      <w:pPr>
        <w:numPr>
          <w:ilvl w:val="0"/>
          <w:numId w:val="49"/>
        </w:numPr>
        <w:ind w:left="0" w:right="-24" w:firstLine="567"/>
        <w:jc w:val="both"/>
        <w:tabs>
          <w:tab w:val="left" w:pos="408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t xml:space="preserve">Местоположение лестниц в торцевых частях здания.</w:t>
      </w:r>
      <w:r/>
    </w:p>
    <w:p>
      <w:pPr>
        <w:numPr>
          <w:ilvl w:val="0"/>
          <w:numId w:val="49"/>
        </w:numPr>
        <w:ind w:left="0" w:right="-24" w:firstLine="567"/>
        <w:jc w:val="both"/>
        <w:tabs>
          <w:tab w:val="left" w:pos="408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t xml:space="preserve">Архитектурно-художественное оформление интерьеров на дату сохранившихся элементов декоративного оформления. Профильные штукатурные тяги в отделке потолка коридора.</w:t>
      </w:r>
      <w:r/>
    </w:p>
    <w:p>
      <w:pPr>
        <w:numPr>
          <w:ilvl w:val="0"/>
          <w:numId w:val="49"/>
        </w:numPr>
        <w:ind w:left="0" w:right="-24" w:firstLine="567"/>
        <w:jc w:val="both"/>
        <w:tabs>
          <w:tab w:val="left" w:pos="408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t xml:space="preserve">Инженерно-тех</w:t>
      </w:r>
      <w:r>
        <w:rPr>
          <w:rFonts w:ascii="PT Astra Serif" w:hAnsi="PT Astra Serif" w:cs="PT Astra Serif" w:eastAsia="PT Astra Serif"/>
          <w:sz w:val="26"/>
        </w:rPr>
        <w:t xml:space="preserve">ническое оборудование здания на дату сохранившихся элементов. Система вентиляции конструкций (продухи на фасадах). Печи (включая</w:t>
      </w:r>
      <w:r>
        <w:rPr>
          <w:rStyle w:val="682"/>
          <w:rFonts w:ascii="PT Astra Serif" w:hAnsi="PT Astra Serif" w:cs="PT Astra Serif" w:eastAsia="PT Astra Serif"/>
          <w:b w:val="false"/>
          <w:bCs/>
          <w:sz w:val="26"/>
        </w:rPr>
        <w:t xml:space="preserve"> задвижки, топочные дверки с ручками и их оформление).</w:t>
      </w:r>
      <w:r/>
    </w:p>
    <w:p>
      <w:pPr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  <w:br w:type="page"/>
      </w:r>
      <w:r/>
    </w:p>
    <w:tbl>
      <w:tblPr>
        <w:tblW w:w="5032" w:type="pct"/>
        <w:tblLayout w:type="fixed"/>
        <w:tblLook w:val="00A0" w:firstRow="1" w:lastRow="0" w:firstColumn="1" w:lastColumn="0" w:noHBand="0" w:noVBand="0"/>
      </w:tblPr>
      <w:tblGrid>
        <w:gridCol w:w="5243"/>
        <w:gridCol w:w="801"/>
        <w:gridCol w:w="558"/>
        <w:gridCol w:w="1856"/>
        <w:gridCol w:w="558"/>
        <w:gridCol w:w="1470"/>
      </w:tblGrid>
      <w:tr>
        <w:trPr>
          <w:trHeight w:val="426"/>
        </w:trPr>
        <w:tc>
          <w:tcPr>
            <w:gridSpan w:val="2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586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gridSpan w:val="4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4313" w:type="dxa"/>
            <w:textDirection w:val="lrTb"/>
            <w:noWrap w:val="false"/>
          </w:tcPr>
          <w:p>
            <w:pPr>
              <w:ind w:right="125"/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Приложение </w:t>
            </w:r>
            <w:r/>
          </w:p>
          <w:p>
            <w:pPr>
              <w:ind w:right="125"/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к Предмету охраны объекта культурного наследия регионально</w:t>
            </w:r>
            <w:r>
              <w:rPr>
                <w:rFonts w:ascii="PT Astra Serif" w:hAnsi="PT Astra Serif" w:cs="PT Astra Serif" w:eastAsia="PT Astra Serif"/>
              </w:rPr>
              <w:t xml:space="preserve">го значения, «Доходный дом </w:t>
            </w:r>
            <w:r>
              <w:rPr>
                <w:rFonts w:ascii="PT Astra Serif" w:hAnsi="PT Astra Serif" w:cs="PT Astra Serif" w:eastAsia="PT Astra Serif"/>
              </w:rPr>
              <w:t xml:space="preserve">В.Л. </w:t>
            </w:r>
            <w:r>
              <w:rPr>
                <w:rFonts w:ascii="PT Astra Serif" w:hAnsi="PT Astra Serif" w:cs="PT Astra Serif" w:eastAsia="PT Astra Serif"/>
              </w:rPr>
              <w:t xml:space="preserve">Морозова», кон. </w:t>
            </w:r>
            <w:r>
              <w:rPr>
                <w:rFonts w:ascii="PT Astra Serif" w:hAnsi="PT Astra Serif" w:cs="PT Astra Serif" w:eastAsia="PT Astra Serif"/>
                <w:lang w:val="en-US"/>
              </w:rPr>
              <w:t xml:space="preserve">XIX</w:t>
            </w:r>
            <w:r>
              <w:rPr>
                <w:rFonts w:ascii="PT Astra Serif" w:hAnsi="PT Astra Serif" w:cs="PT Astra Serif" w:eastAsia="PT Astra Serif"/>
              </w:rPr>
              <w:t xml:space="preserve"> </w:t>
            </w:r>
            <w:bookmarkStart w:id="266" w:name="_GoBack"/>
            <w:r/>
            <w:bookmarkEnd w:id="266"/>
            <w:r>
              <w:rPr>
                <w:rFonts w:ascii="PT Astra Serif" w:hAnsi="PT Astra Serif" w:cs="PT Astra Serif" w:eastAsia="PT Astra Serif"/>
              </w:rPr>
              <w:t xml:space="preserve">в., расположенного по адресу: Томская область, г. Томск, пр. Ленина, 8 угол Учебная улица, 23 </w:t>
            </w:r>
            <w:r/>
          </w:p>
        </w:tc>
      </w:tr>
      <w:tr>
        <w:trPr>
          <w:trHeight w:val="270"/>
        </w:trPr>
        <w:tc>
          <w:tcPr>
            <w:gridSpan w:val="2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586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542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1802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542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142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1549"/>
        </w:trPr>
        <w:tc>
          <w:tcPr>
            <w:gridSpan w:val="6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10180" w:type="dxa"/>
            <w:textDirection w:val="lrTb"/>
            <w:noWrap w:val="false"/>
          </w:tcPr>
          <w:p>
            <w:pPr>
              <w:pStyle w:val="691"/>
              <w:ind w:left="-142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pStyle w:val="691"/>
              <w:ind w:left="-142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/>
                <w:sz w:val="26"/>
                <w:szCs w:val="26"/>
              </w:rPr>
              <w:t xml:space="preserve">Ф</w:t>
            </w:r>
            <w:r>
              <w:rPr>
                <w:rFonts w:ascii="PT Astra Serif" w:hAnsi="PT Astra Serif" w:cs="PT Astra Serif" w:eastAsia="PT Astra Serif"/>
                <w:b/>
                <w:bCs/>
                <w:sz w:val="26"/>
                <w:szCs w:val="26"/>
              </w:rPr>
              <w:t xml:space="preserve">отографические изображения </w:t>
            </w:r>
            <w:r>
              <w:rPr>
                <w:rFonts w:ascii="PT Astra Serif" w:hAnsi="PT Astra Serif" w:cs="PT Astra Serif" w:eastAsia="PT Astra Serif"/>
                <w:b/>
                <w:sz w:val="26"/>
                <w:szCs w:val="26"/>
              </w:rPr>
              <w:t xml:space="preserve">объекта культурного наследия </w:t>
            </w:r>
            <w:r/>
          </w:p>
          <w:p>
            <w:pPr>
              <w:pStyle w:val="691"/>
              <w:ind w:left="-142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Автор снимков: архитектор </w:t>
            </w:r>
            <w:r>
              <w:rPr>
                <w:rFonts w:ascii="PT Astra Serif" w:hAnsi="PT Astra Serif" w:cs="PT Astra Serif" w:eastAsia="PT Astra Serif"/>
                <w:lang w:val="en-US"/>
              </w:rPr>
              <w:t xml:space="preserve">I</w:t>
            </w:r>
            <w:r>
              <w:rPr>
                <w:rFonts w:ascii="PT Astra Serif" w:hAnsi="PT Astra Serif" w:cs="PT Astra Serif" w:eastAsia="PT Astra Serif"/>
              </w:rPr>
              <w:t xml:space="preserve"> категории ОГАУК "Центр по охране памятников" 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Олейник А.Ю., дата съемки: 02.04.2019 г.</w:t>
            </w:r>
            <w:r/>
          </w:p>
        </w:tc>
      </w:tr>
      <w:tr>
        <w:trPr>
          <w:trHeight w:val="2126"/>
        </w:trPr>
        <w:tc>
          <w:tcPr>
            <w:gridSpan w:val="6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10180" w:type="dxa"/>
            <w:textDirection w:val="lrTb"/>
            <w:noWrap w:val="false"/>
          </w:tcPr>
          <w:p>
            <w:pPr>
              <w:pStyle w:val="691"/>
              <w:ind w:left="-142" w:right="-142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468466" cy="3566160"/>
                      <wp:effectExtent l="0" t="0" r="0" b="0"/>
                      <wp:docPr id="3" name="Рисунок 2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" hidden="0"/>
                              <pic:cNvPicPr/>
                            </pic:nvPicPr>
                            <pic:blipFill>
                              <a:blip r:embed="rId1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468465" cy="35661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" o:spid="_x0000_s2" type="#_x0000_t75" style="mso-wrap-distance-left:0.0pt;mso-wrap-distance-top:0.0pt;mso-wrap-distance-right:0.0pt;mso-wrap-distance-bottom:0.0pt;width:509.3pt;height:280.8pt;">
                      <v:path textboxrect="0,0,0,0"/>
                      <v:imagedata r:id="rId16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439"/>
        </w:trPr>
        <w:tc>
          <w:tcPr>
            <w:gridSpan w:val="6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1018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1.  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Общий вид здания с пр. Ленина (угловое расположение здания в квартале).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1573"/>
        </w:trPr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5089" w:type="dxa"/>
            <w:textDirection w:val="lrTb"/>
            <w:noWrap w:val="false"/>
          </w:tcPr>
          <w:p>
            <w:pPr>
              <w:pStyle w:val="691"/>
              <w:ind w:left="-142" w:right="-142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/>
                <w:sz w:val="26"/>
                <w:szCs w:val="26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3176626" cy="2117750"/>
                      <wp:effectExtent l="0" t="0" r="0" b="0"/>
                      <wp:docPr id="4" name="Рисунок 3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" hidden="0"/>
                              <pic:cNvPicPr/>
                            </pic:nvPicPr>
                            <pic:blipFill>
                              <a:blip r:embed="rId1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3176625" cy="211774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" o:spid="_x0000_s3" type="#_x0000_t75" style="mso-wrap-distance-left:0.0pt;mso-wrap-distance-top:0.0pt;mso-wrap-distance-right:0.0pt;mso-wrap-distance-bottom:0.0pt;width:250.1pt;height:166.8pt;">
                      <v:path textboxrect="0,0,0,0"/>
                      <v:imagedata r:id="rId17" o:title=""/>
                    </v:shape>
                  </w:pict>
                </mc:Fallback>
              </mc:AlternateContent>
            </w:r>
            <w:r/>
          </w:p>
        </w:tc>
        <w:tc>
          <w:tcPr>
            <w:gridSpan w:val="5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5091" w:type="dxa"/>
            <w:textDirection w:val="lrTb"/>
            <w:noWrap w:val="false"/>
          </w:tcPr>
          <w:p>
            <w:pPr>
              <w:pStyle w:val="691"/>
              <w:ind w:left="-142" w:right="-142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/>
                <w:sz w:val="26"/>
                <w:szCs w:val="26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3176626" cy="2117750"/>
                      <wp:effectExtent l="0" t="0" r="0" b="0"/>
                      <wp:docPr id="5" name="Рисунок 4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" hidden="0"/>
                              <pic:cNvPicPr/>
                            </pic:nvPicPr>
                            <pic:blipFill>
                              <a:blip r:embed="rId1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3176625" cy="211774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" o:spid="_x0000_s4" type="#_x0000_t75" style="mso-wrap-distance-left:0.0pt;mso-wrap-distance-top:0.0pt;mso-wrap-distance-right:0.0pt;mso-wrap-distance-bottom:0.0pt;width:250.1pt;height:166.8pt;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422"/>
        </w:trPr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5089" w:type="dxa"/>
            <w:textDirection w:val="lrTb"/>
            <w:noWrap w:val="false"/>
          </w:tcPr>
          <w:p>
            <w:pPr>
              <w:pStyle w:val="691"/>
              <w:ind w:left="-142" w:right="-142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2.  Общий вид здания с юго-западной стороны (дворовые фасады здания)</w:t>
            </w:r>
            <w:r/>
          </w:p>
        </w:tc>
        <w:tc>
          <w:tcPr>
            <w:gridSpan w:val="5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5091" w:type="dxa"/>
            <w:textDirection w:val="lrTb"/>
            <w:noWrap w:val="false"/>
          </w:tcPr>
          <w:p>
            <w:pPr>
              <w:pStyle w:val="691"/>
              <w:ind w:left="-142" w:right="-142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3.  </w:t>
            </w:r>
            <w:r/>
          </w:p>
          <w:p>
            <w:pPr>
              <w:pStyle w:val="691"/>
              <w:ind w:left="-142" w:right="-142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Фрагмент западного фасада здания</w:t>
            </w:r>
            <w:r/>
          </w:p>
        </w:tc>
      </w:tr>
      <w:tr>
        <w:trPr>
          <w:trHeight w:val="2126"/>
        </w:trPr>
        <w:tc>
          <w:tcPr>
            <w:gridSpan w:val="6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10180" w:type="dxa"/>
            <w:textDirection w:val="lrTb"/>
            <w:noWrap w:val="false"/>
          </w:tcPr>
          <w:p>
            <w:pPr>
              <w:pStyle w:val="691"/>
              <w:ind w:left="-142" w:right="-142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/>
                <w:sz w:val="26"/>
                <w:szCs w:val="26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188659" cy="4147718"/>
                      <wp:effectExtent l="0" t="0" r="0" b="0"/>
                      <wp:docPr id="6" name="Рисунок 5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" hidden="0"/>
                              <pic:cNvPicPr/>
                            </pic:nvPicPr>
                            <pic:blipFill>
                              <a:blip r:embed="rId1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188658" cy="414771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" o:spid="_x0000_s5" type="#_x0000_t75" style="mso-wrap-distance-left:0.0pt;mso-wrap-distance-top:0.0pt;mso-wrap-distance-right:0.0pt;mso-wrap-distance-bottom:0.0pt;width:487.3pt;height:326.6pt;">
                      <v:path textboxrect="0,0,0,0"/>
                      <v:imagedata r:id="rId19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478"/>
        </w:trPr>
        <w:tc>
          <w:tcPr>
            <w:gridSpan w:val="6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10180" w:type="dxa"/>
            <w:textDirection w:val="lrTb"/>
            <w:noWrap w:val="false"/>
          </w:tcPr>
          <w:p>
            <w:pPr>
              <w:pStyle w:val="691"/>
              <w:ind w:left="-142" w:right="-142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4.  </w:t>
            </w:r>
            <w:r/>
          </w:p>
          <w:p>
            <w:pPr>
              <w:pStyle w:val="691"/>
              <w:ind w:left="-142" w:right="-142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Восточный фасад здания, вид с пр. Ленина</w:t>
            </w:r>
            <w:r/>
          </w:p>
          <w:p>
            <w:pPr>
              <w:pStyle w:val="691"/>
              <w:ind w:left="-142" w:right="-142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647"/>
        </w:trPr>
        <w:tc>
          <w:tcPr>
            <w:gridSpan w:val="6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10180" w:type="dxa"/>
            <w:textDirection w:val="lrTb"/>
            <w:noWrap w:val="false"/>
          </w:tcPr>
          <w:p>
            <w:pPr>
              <w:pStyle w:val="691"/>
              <w:ind w:left="-142" w:right="-142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/>
                <w:sz w:val="26"/>
                <w:szCs w:val="26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188659" cy="4136746"/>
                      <wp:effectExtent l="0" t="0" r="0" b="0"/>
                      <wp:docPr id="7" name="Рисунок 6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" name="" hidden="0"/>
                              <pic:cNvPicPr/>
                            </pic:nvPicPr>
                            <pic:blipFill>
                              <a:blip r:embed="rId2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188658" cy="413674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" o:spid="_x0000_s6" type="#_x0000_t75" style="mso-wrap-distance-left:0.0pt;mso-wrap-distance-top:0.0pt;mso-wrap-distance-right:0.0pt;mso-wrap-distance-bottom:0.0pt;width:487.3pt;height:325.7pt;">
                      <v:path textboxrect="0,0,0,0"/>
                      <v:imagedata r:id="rId20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647"/>
        </w:trPr>
        <w:tc>
          <w:tcPr>
            <w:gridSpan w:val="6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10180" w:type="dxa"/>
            <w:textDirection w:val="lrTb"/>
            <w:noWrap w:val="false"/>
          </w:tcPr>
          <w:p>
            <w:pPr>
              <w:pStyle w:val="691"/>
              <w:ind w:left="-142" w:right="-142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5.  </w:t>
            </w:r>
            <w:r/>
          </w:p>
          <w:p>
            <w:pPr>
              <w:pStyle w:val="691"/>
              <w:ind w:left="-142" w:right="-142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Северный фасад здания, вид с ул. Учебной</w:t>
            </w:r>
            <w:r/>
          </w:p>
        </w:tc>
      </w:tr>
      <w:tr>
        <w:trPr>
          <w:trHeight w:val="7008"/>
        </w:trPr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5089" w:type="dxa"/>
            <w:textDirection w:val="lrTb"/>
            <w:noWrap w:val="false"/>
          </w:tcPr>
          <w:p>
            <w:pPr>
              <w:pStyle w:val="691"/>
              <w:ind w:left="-142" w:right="-142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/>
                <w:sz w:val="26"/>
                <w:szCs w:val="26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973629" cy="4460443"/>
                      <wp:effectExtent l="0" t="0" r="0" b="0"/>
                      <wp:docPr id="8" name="Рисунок 7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" name="" hidden="0"/>
                              <pic:cNvPicPr/>
                            </pic:nvPicPr>
                            <pic:blipFill>
                              <a:blip r:embed="rId2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973628" cy="446044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7" o:spid="_x0000_s7" type="#_x0000_t75" style="mso-wrap-distance-left:0.0pt;mso-wrap-distance-top:0.0pt;mso-wrap-distance-right:0.0pt;mso-wrap-distance-bottom:0.0pt;width:234.1pt;height:351.2pt;">
                      <v:path textboxrect="0,0,0,0"/>
                      <v:imagedata r:id="rId21" o:title=""/>
                    </v:shape>
                  </w:pict>
                </mc:Fallback>
              </mc:AlternateContent>
            </w:r>
            <w:r/>
          </w:p>
        </w:tc>
        <w:tc>
          <w:tcPr>
            <w:gridSpan w:val="5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5091" w:type="dxa"/>
            <w:textDirection w:val="lrTb"/>
            <w:noWrap w:val="false"/>
          </w:tcPr>
          <w:p>
            <w:pPr>
              <w:pStyle w:val="691"/>
              <w:ind w:left="-142" w:right="-142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/>
                <w:sz w:val="26"/>
                <w:szCs w:val="26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973629" cy="4460443"/>
                      <wp:effectExtent l="0" t="0" r="0" b="0"/>
                      <wp:docPr id="9" name="Рисунок 8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" name="" hidden="0"/>
                              <pic:cNvPicPr/>
                            </pic:nvPicPr>
                            <pic:blipFill>
                              <a:blip r:embed="rId2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973628" cy="446044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8" o:spid="_x0000_s8" type="#_x0000_t75" style="mso-wrap-distance-left:0.0pt;mso-wrap-distance-top:0.0pt;mso-wrap-distance-right:0.0pt;mso-wrap-distance-bottom:0.0pt;width:234.1pt;height:351.2pt;">
                      <v:path textboxrect="0,0,0,0"/>
                      <v:imagedata r:id="rId22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482"/>
        </w:trPr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5089" w:type="dxa"/>
            <w:textDirection w:val="lrTb"/>
            <w:noWrap w:val="false"/>
          </w:tcPr>
          <w:p>
            <w:pPr>
              <w:pStyle w:val="691"/>
              <w:ind w:left="-142" w:right="-142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6.  </w:t>
            </w:r>
            <w:r>
              <w:rPr>
                <w:rFonts w:ascii="PT Astra Serif" w:hAnsi="PT Astra Serif" w:cs="PT Astra Serif" w:eastAsia="PT Astra Serif"/>
                <w:lang w:eastAsia="ru-RU"/>
              </w:rPr>
              <w:t xml:space="preserve">Сдвоенное окно 1-го этажа восточного фасада здания</w:t>
            </w:r>
            <w:r/>
          </w:p>
        </w:tc>
        <w:tc>
          <w:tcPr>
            <w:gridSpan w:val="5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5091" w:type="dxa"/>
            <w:textDirection w:val="lrTb"/>
            <w:noWrap w:val="false"/>
          </w:tcPr>
          <w:p>
            <w:pPr>
              <w:pStyle w:val="691"/>
              <w:ind w:left="-142" w:right="-142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7.  </w:t>
            </w:r>
            <w:r/>
          </w:p>
          <w:p>
            <w:pPr>
              <w:pStyle w:val="691"/>
              <w:ind w:left="-142" w:right="-142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lang w:eastAsia="ru-RU"/>
              </w:rPr>
              <w:t xml:space="preserve">Окно 1-го этажа восточного фасада здания</w:t>
            </w:r>
            <w:r/>
          </w:p>
        </w:tc>
      </w:tr>
      <w:tr>
        <w:trPr>
          <w:trHeight w:val="482"/>
        </w:trPr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5089" w:type="dxa"/>
            <w:textDirection w:val="lrTb"/>
            <w:noWrap w:val="false"/>
          </w:tcPr>
          <w:p>
            <w:pPr>
              <w:pStyle w:val="691"/>
              <w:ind w:left="-142" w:right="-142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/>
                <w:sz w:val="26"/>
                <w:szCs w:val="26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907792" cy="4361688"/>
                      <wp:effectExtent l="0" t="0" r="0" b="0"/>
                      <wp:docPr id="10" name="Рисунок 9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1" name="" hidden="0"/>
                              <pic:cNvPicPr/>
                            </pic:nvPicPr>
                            <pic:blipFill>
                              <a:blip r:embed="rId2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907792" cy="436168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9" o:spid="_x0000_s9" type="#_x0000_t75" style="mso-wrap-distance-left:0.0pt;mso-wrap-distance-top:0.0pt;mso-wrap-distance-right:0.0pt;mso-wrap-distance-bottom:0.0pt;width:229.0pt;height:343.4pt;">
                      <v:path textboxrect="0,0,0,0"/>
                      <v:imagedata r:id="rId23" o:title=""/>
                    </v:shape>
                  </w:pict>
                </mc:Fallback>
              </mc:AlternateContent>
            </w:r>
            <w:r/>
          </w:p>
        </w:tc>
        <w:tc>
          <w:tcPr>
            <w:gridSpan w:val="5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5091" w:type="dxa"/>
            <w:textDirection w:val="lrTb"/>
            <w:noWrap w:val="false"/>
          </w:tcPr>
          <w:p>
            <w:pPr>
              <w:pStyle w:val="691"/>
              <w:ind w:left="-142" w:right="-142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/>
                <w:sz w:val="26"/>
                <w:szCs w:val="26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907792" cy="4361688"/>
                      <wp:effectExtent l="0" t="0" r="0" b="0"/>
                      <wp:docPr id="11" name="Рисунок 10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2" name="" hidden="0"/>
                              <pic:cNvPicPr/>
                            </pic:nvPicPr>
                            <pic:blipFill>
                              <a:blip r:embed="rId2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907792" cy="436168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0" o:spid="_x0000_s10" type="#_x0000_t75" style="mso-wrap-distance-left:0.0pt;mso-wrap-distance-top:0.0pt;mso-wrap-distance-right:0.0pt;mso-wrap-distance-bottom:0.0pt;width:229.0pt;height:343.4pt;">
                      <v:path textboxrect="0,0,0,0"/>
                      <v:imagedata r:id="rId24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482"/>
        </w:trPr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5089" w:type="dxa"/>
            <w:textDirection w:val="lrTb"/>
            <w:noWrap w:val="false"/>
          </w:tcPr>
          <w:p>
            <w:pPr>
              <w:pStyle w:val="691"/>
              <w:ind w:left="-142" w:right="-142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8.  </w:t>
            </w:r>
            <w:r>
              <w:rPr>
                <w:rFonts w:ascii="PT Astra Serif" w:hAnsi="PT Astra Serif" w:cs="PT Astra Serif" w:eastAsia="PT Astra Serif"/>
                <w:lang w:eastAsia="ru-RU"/>
              </w:rPr>
              <w:t xml:space="preserve">Угловой балкон</w:t>
            </w:r>
            <w:r/>
          </w:p>
        </w:tc>
        <w:tc>
          <w:tcPr>
            <w:gridSpan w:val="5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5091" w:type="dxa"/>
            <w:textDirection w:val="lrTb"/>
            <w:noWrap w:val="false"/>
          </w:tcPr>
          <w:p>
            <w:pPr>
              <w:pStyle w:val="691"/>
              <w:ind w:left="-142" w:right="-142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9.  </w:t>
            </w:r>
            <w:r>
              <w:rPr>
                <w:rFonts w:ascii="PT Astra Serif" w:hAnsi="PT Astra Serif" w:cs="PT Astra Serif" w:eastAsia="PT Astra Serif"/>
                <w:lang w:eastAsia="ru-RU"/>
              </w:rPr>
              <w:t xml:space="preserve">Угловой балкон </w:t>
            </w:r>
            <w:r/>
          </w:p>
          <w:p>
            <w:pPr>
              <w:pStyle w:val="691"/>
              <w:ind w:left="-142" w:right="-142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lang w:eastAsia="ru-RU"/>
              </w:rPr>
              <w:t xml:space="preserve">с шатровым завершением</w:t>
            </w:r>
            <w:r/>
          </w:p>
        </w:tc>
      </w:tr>
      <w:tr>
        <w:trPr>
          <w:trHeight w:val="482"/>
        </w:trPr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5089" w:type="dxa"/>
            <w:textDirection w:val="lrTb"/>
            <w:noWrap w:val="false"/>
          </w:tcPr>
          <w:p>
            <w:pPr>
              <w:pStyle w:val="691"/>
              <w:ind w:left="-142" w:right="-142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/>
                <w:sz w:val="26"/>
                <w:szCs w:val="26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3050438" cy="4575658"/>
                      <wp:effectExtent l="0" t="0" r="0" b="0"/>
                      <wp:docPr id="12" name="Рисунок 11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3" name="" hidden="0"/>
                              <pic:cNvPicPr/>
                            </pic:nvPicPr>
                            <pic:blipFill>
                              <a:blip r:embed="rId2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3050437" cy="457565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1" o:spid="_x0000_s11" type="#_x0000_t75" style="mso-wrap-distance-left:0.0pt;mso-wrap-distance-top:0.0pt;mso-wrap-distance-right:0.0pt;mso-wrap-distance-bottom:0.0pt;width:240.2pt;height:360.3pt;">
                      <v:path textboxrect="0,0,0,0"/>
                      <v:imagedata r:id="rId25" o:title=""/>
                    </v:shape>
                  </w:pict>
                </mc:Fallback>
              </mc:AlternateContent>
            </w:r>
            <w:r/>
          </w:p>
        </w:tc>
        <w:tc>
          <w:tcPr>
            <w:gridSpan w:val="5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5091" w:type="dxa"/>
            <w:textDirection w:val="lrTb"/>
            <w:noWrap w:val="false"/>
          </w:tcPr>
          <w:p>
            <w:pPr>
              <w:pStyle w:val="691"/>
              <w:ind w:left="-142" w:right="-142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/>
                <w:sz w:val="26"/>
                <w:szCs w:val="26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3053182" cy="4579772"/>
                      <wp:effectExtent l="0" t="0" r="0" b="0"/>
                      <wp:docPr id="13" name="Рисунок 12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4" name="" hidden="0"/>
                              <pic:cNvPicPr/>
                            </pic:nvPicPr>
                            <pic:blipFill>
                              <a:blip r:embed="rId2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3053180" cy="457977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2" o:spid="_x0000_s12" type="#_x0000_t75" style="mso-wrap-distance-left:0.0pt;mso-wrap-distance-top:0.0pt;mso-wrap-distance-right:0.0pt;mso-wrap-distance-bottom:0.0pt;width:240.4pt;height:360.6pt;">
                      <v:path textboxrect="0,0,0,0"/>
                      <v:imagedata r:id="rId26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482"/>
        </w:trPr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5089" w:type="dxa"/>
            <w:textDirection w:val="lrTb"/>
            <w:noWrap w:val="false"/>
          </w:tcPr>
          <w:p>
            <w:pPr>
              <w:pStyle w:val="691"/>
              <w:ind w:left="-142" w:right="-142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10.  </w:t>
            </w:r>
            <w:r/>
          </w:p>
          <w:p>
            <w:pPr>
              <w:pStyle w:val="691"/>
              <w:ind w:left="-142" w:right="-142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lang w:eastAsia="ru-RU"/>
              </w:rPr>
              <w:t xml:space="preserve">Фрагмент пилястры восточного фасада</w:t>
            </w:r>
            <w:r/>
          </w:p>
        </w:tc>
        <w:tc>
          <w:tcPr>
            <w:gridSpan w:val="5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5091" w:type="dxa"/>
            <w:textDirection w:val="lrTb"/>
            <w:noWrap w:val="false"/>
          </w:tcPr>
          <w:p>
            <w:pPr>
              <w:pStyle w:val="691"/>
              <w:ind w:left="-142" w:right="-142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11.  </w:t>
            </w:r>
            <w:r>
              <w:rPr>
                <w:rFonts w:ascii="PT Astra Serif" w:hAnsi="PT Astra Serif" w:cs="PT Astra Serif" w:eastAsia="PT Astra Serif"/>
                <w:lang w:eastAsia="ru-RU"/>
              </w:rPr>
              <w:t xml:space="preserve">Фрагмент интерьера</w:t>
            </w:r>
            <w:r/>
          </w:p>
          <w:p>
            <w:pPr>
              <w:pStyle w:val="691"/>
              <w:ind w:left="-142" w:right="-142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lang w:eastAsia="ru-RU"/>
              </w:rPr>
              <w:t xml:space="preserve">(Фишко М.В., 2013 г.)</w:t>
            </w:r>
            <w:r/>
          </w:p>
          <w:p>
            <w:pPr>
              <w:pStyle w:val="691"/>
              <w:ind w:left="-142" w:right="-142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482"/>
        </w:trPr>
        <w:tc>
          <w:tcPr>
            <w:gridSpan w:val="6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10180" w:type="dxa"/>
            <w:textDirection w:val="lrTb"/>
            <w:noWrap w:val="false"/>
          </w:tcPr>
          <w:p>
            <w:pPr>
              <w:pStyle w:val="691"/>
              <w:ind w:left="-142" w:right="-142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/>
                <w:sz w:val="26"/>
                <w:szCs w:val="26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65199" cy="3850514"/>
                      <wp:effectExtent l="6350" t="6350" r="6350" b="6350"/>
                      <wp:docPr id="14" name="Рисунок 13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5" name="" hidden="0"/>
                              <pic:cNvPicPr/>
                            </pic:nvPicPr>
                            <pic:blipFill>
                              <a:blip r:embed="rId2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965198" cy="385051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3" o:spid="_x0000_s13" type="#_x0000_t75" style="mso-wrap-distance-left:0.0pt;mso-wrap-distance-top:0.0pt;mso-wrap-distance-right:0.0pt;mso-wrap-distance-bottom:0.0pt;width:469.7pt;height:303.2pt;">
                      <v:path textboxrect="0,0,0,0"/>
                      <v:imagedata r:id="rId27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482"/>
        </w:trPr>
        <w:tc>
          <w:tcPr>
            <w:gridSpan w:val="6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10180" w:type="dxa"/>
            <w:textDirection w:val="lrTb"/>
            <w:noWrap w:val="false"/>
          </w:tcPr>
          <w:p>
            <w:pPr>
              <w:pStyle w:val="691"/>
              <w:ind w:left="-142" w:right="-142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12.  </w:t>
            </w:r>
            <w:r>
              <w:rPr>
                <w:rFonts w:ascii="PT Astra Serif" w:hAnsi="PT Astra Serif" w:cs="PT Astra Serif" w:eastAsia="PT Astra Serif"/>
                <w:lang w:eastAsia="ru-RU"/>
              </w:rPr>
              <w:t xml:space="preserve">Профильные штукатурные тяги в отделке потолка коридора</w:t>
            </w:r>
            <w:r/>
          </w:p>
          <w:p>
            <w:pPr>
              <w:pStyle w:val="691"/>
              <w:ind w:left="-142" w:right="-142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lang w:eastAsia="ru-RU"/>
              </w:rPr>
              <w:t xml:space="preserve">(фото: Фишко М.В., 2013 г.)</w:t>
            </w:r>
            <w:r/>
          </w:p>
        </w:tc>
      </w:tr>
      <w:tr>
        <w:trPr>
          <w:trHeight w:val="482"/>
        </w:trPr>
        <w:tc>
          <w:tcPr>
            <w:gridSpan w:val="6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10180" w:type="dxa"/>
            <w:textDirection w:val="lrTb"/>
            <w:noWrap w:val="false"/>
          </w:tcPr>
          <w:p>
            <w:pPr>
              <w:pStyle w:val="691"/>
              <w:ind w:left="-142" w:right="-142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/>
                <w:sz w:val="26"/>
                <w:szCs w:val="26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142292" cy="4099852"/>
                      <wp:effectExtent l="0" t="0" r="0" b="0"/>
                      <wp:docPr id="15" name="Рисунок 14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6" name="" hidden="0"/>
                              <pic:cNvPicPr/>
                            </pic:nvPicPr>
                            <pic:blipFill>
                              <a:blip r:embed="rId2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142291" cy="409985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4" o:spid="_x0000_s14" type="#_x0000_t75" style="mso-wrap-distance-left:0.0pt;mso-wrap-distance-top:0.0pt;mso-wrap-distance-right:0.0pt;mso-wrap-distance-bottom:0.0pt;width:483.6pt;height:322.8pt;">
                      <v:path textboxrect="0,0,0,0"/>
                      <v:imagedata r:id="rId28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482"/>
        </w:trPr>
        <w:tc>
          <w:tcPr>
            <w:gridSpan w:val="6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10180" w:type="dxa"/>
            <w:textDirection w:val="lrTb"/>
            <w:noWrap w:val="false"/>
          </w:tcPr>
          <w:p>
            <w:pPr>
              <w:pStyle w:val="691"/>
              <w:ind w:left="-142" w:right="-142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13. </w:t>
            </w:r>
            <w:r/>
          </w:p>
          <w:p>
            <w:pPr>
              <w:pStyle w:val="691"/>
              <w:ind w:left="-142" w:right="-142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lang w:eastAsia="ru-RU"/>
              </w:rPr>
              <w:t xml:space="preserve">Профильные штукатурные тяги в отделке потолка коридора (фото: Фишко М.В., 2013 г.)</w:t>
            </w:r>
            <w:r/>
          </w:p>
          <w:p>
            <w:pPr>
              <w:pStyle w:val="691"/>
              <w:ind w:left="-142" w:right="-142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482"/>
        </w:trPr>
        <w:tc>
          <w:tcPr>
            <w:gridSpan w:val="6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10180" w:type="dxa"/>
            <w:textDirection w:val="lrTb"/>
            <w:noWrap w:val="false"/>
          </w:tcPr>
          <w:p>
            <w:pPr>
              <w:pStyle w:val="691"/>
              <w:ind w:left="-142" w:right="-142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/>
                <w:sz w:val="26"/>
                <w:szCs w:val="26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233922" cy="4155948"/>
                      <wp:effectExtent l="0" t="0" r="0" b="0"/>
                      <wp:docPr id="16" name="Рисунок 15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" hidden="0"/>
                              <pic:cNvPicPr/>
                            </pic:nvPicPr>
                            <pic:blipFill>
                              <a:blip r:embed="rId2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233922" cy="415594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5" o:spid="_x0000_s15" type="#_x0000_t75" style="mso-wrap-distance-left:0.0pt;mso-wrap-distance-top:0.0pt;mso-wrap-distance-right:0.0pt;mso-wrap-distance-bottom:0.0pt;width:490.9pt;height:327.2pt;">
                      <v:path textboxrect="0,0,0,0"/>
                      <v:imagedata r:id="rId29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482"/>
        </w:trPr>
        <w:tc>
          <w:tcPr>
            <w:gridSpan w:val="6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10180" w:type="dxa"/>
            <w:textDirection w:val="lrTb"/>
            <w:noWrap w:val="false"/>
          </w:tcPr>
          <w:p>
            <w:pPr>
              <w:pStyle w:val="691"/>
              <w:ind w:left="-142" w:right="-142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14. </w:t>
            </w:r>
            <w:r/>
          </w:p>
          <w:p>
            <w:pPr>
              <w:pStyle w:val="691"/>
              <w:ind w:left="-142" w:right="-142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lang w:eastAsia="ru-RU"/>
              </w:rPr>
              <w:t xml:space="preserve">Печные дверцы (фото: Фишко М.В., 2013 г.)</w:t>
            </w:r>
            <w:r/>
          </w:p>
        </w:tc>
      </w:tr>
    </w:tbl>
    <w:p>
      <w:pPr>
        <w:tabs>
          <w:tab w:val="left" w:pos="900" w:leader="none"/>
          <w:tab w:val="left" w:pos="1080" w:leader="none"/>
        </w:tabs>
        <w:rPr>
          <w:rFonts w:ascii="PT Astra Serif" w:hAnsi="PT Astra Serif" w:cs="PT Astra Serif" w:eastAsia="PT Astra Serif"/>
        </w:rPr>
        <w:outlineLvl w:val="2"/>
      </w:pPr>
      <w:r>
        <w:rPr>
          <w:rFonts w:ascii="PT Astra Serif" w:hAnsi="PT Astra Serif" w:cs="PT Astra Serif" w:eastAsia="PT Astra Serif"/>
        </w:rPr>
      </w:r>
      <w:r/>
    </w:p>
    <w:sectPr>
      <w:headerReference w:type="default" r:id="rId11"/>
      <w:headerReference w:type="first" r:id="rId12"/>
      <w:footnotePr/>
      <w:type w:val="nextPage"/>
      <w:pgSz w:w="11906" w:h="16838" w:orient="portrait"/>
      <w:pgMar w:top="851" w:right="707" w:bottom="680" w:left="996" w:header="340" w:footer="709"/>
      <w:pgNumType w:start="1"/>
      <w:cols w:num="1" w:sep="0" w:space="720" w:equalWidth="1"/>
      <w:docGrid w:linePitch="36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PT Astra Serif">
    <w:panose1 w:val="020A0703040505020204"/>
  </w:font>
  <w:font w:name="Times">
    <w:panose1 w:val="02020603050405020304"/>
  </w:font>
  <w:font w:name="Lucida Sans Unicode">
    <w:panose1 w:val="020B0603030804020204"/>
  </w:font>
  <w:font w:name="Verdana">
    <w:panose1 w:val="020B0604030504040204"/>
  </w:font>
  <w:font w:name="Segoe UI">
    <w:panose1 w:val="020B0503020203020204"/>
  </w:font>
  <w:font w:name="Calibri">
    <w:panose1 w:val="020F0502020204030204"/>
  </w:font>
  <w:font w:name="Wingdings">
    <w:panose1 w:val="05010000000000000000"/>
  </w:font>
  <w:font w:name="Mangal">
    <w:panose1 w:val="02040503050406030204"/>
  </w:font>
  <w:font w:name="Courier New">
    <w:panose1 w:val="020704090202050204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67"/>
      <w:rPr>
        <w:sz w:val="18"/>
      </w:rPr>
    </w:pPr>
    <w:r>
      <w:rPr>
        <w:sz w:val="18"/>
      </w:rPr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67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67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66"/>
      <w:rPr>
        <w:b w:val="false"/>
        <w:sz w:val="24"/>
      </w:rPr>
    </w:pPr>
    <w:r>
      <w:rPr>
        <w:b w:val="false"/>
        <w:sz w:val="24"/>
      </w:rPr>
      <w:fldChar w:fldCharType="begin"/>
    </w:r>
    <w:r>
      <w:rPr>
        <w:b w:val="false"/>
        <w:sz w:val="24"/>
      </w:rPr>
      <w:instrText xml:space="preserve">PAGE   \* MERGEFORMAT</w:instrText>
    </w:r>
    <w:r>
      <w:rPr>
        <w:b w:val="false"/>
        <w:sz w:val="24"/>
      </w:rPr>
      <w:fldChar w:fldCharType="separate"/>
    </w:r>
    <w:r>
      <w:rPr>
        <w:b w:val="false"/>
        <w:sz w:val="24"/>
      </w:rPr>
      <w:t xml:space="preserve">2</w:t>
    </w:r>
    <w:r>
      <w:rPr>
        <w:b w:val="false"/>
        <w:sz w:val="24"/>
      </w:rPr>
      <w:fldChar w:fldCharType="end"/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66"/>
      <w:rPr>
        <w:rStyle w:val="668"/>
      </w:rPr>
      <w:framePr w:wrap="around" w:vAnchor="text" w:hAnchor="margin" w:xAlign="center" w:y="1"/>
    </w:pPr>
    <w:r>
      <w:rPr>
        <w:rStyle w:val="668"/>
      </w:rPr>
      <w:fldChar w:fldCharType="begin"/>
    </w:r>
    <w:r>
      <w:rPr>
        <w:rStyle w:val="668"/>
      </w:rPr>
      <w:instrText xml:space="preserve">PAGE  </w:instrText>
    </w:r>
    <w:r>
      <w:rPr>
        <w:rStyle w:val="668"/>
      </w:rPr>
      <w:fldChar w:fldCharType="end"/>
    </w:r>
    <w:r/>
  </w:p>
  <w:p>
    <w:pPr>
      <w:pStyle w:val="666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b/>
        <w:lang w:val="en-US"/>
      </w:rPr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23900" cy="657225"/>
              <wp:effectExtent l="0" t="0" r="0" b="9525"/>
              <wp:docPr id="1" name="Рисунок 2" descr="GerbTOugl" hidden="false"/>
              <wp:cNvGraphicFramePr>
                <a:graphicFrameLocks xmlns:a="http://schemas.openxmlformats.org/drawingml/2006/main" noChangeAspect="true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8" name="Picture 1" descr="GerbTOugl" hidden="0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7.0pt;height:51.8pt;">
              <v:path textboxrect="0,0,0,0"/>
              <v:imagedata r:id="rId1" o:title=""/>
            </v:shape>
          </w:pict>
        </mc:Fallback>
      </mc:AlternateContent>
    </w:r>
    <w:r/>
  </w:p>
  <w:p>
    <w:pPr>
      <w:pStyle w:val="666"/>
      <w:spacing w:lineRule="exact" w:line="360" w:after="0" w:befor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 xml:space="preserve">КОМИТЕТ ПО ОХРАНЕ ОБЪЕКТОВ КУЛЬТУРНОГО НАСЛЕДИЯ ТОМСКОЙ ОБЛАСТИ</w:t>
    </w:r>
    <w:r/>
  </w:p>
  <w:p>
    <w:pPr>
      <w:pStyle w:val="666"/>
      <w:spacing w:after="0" w:before="24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 xml:space="preserve">ПРИКАЗ</w:t>
    </w:r>
    <w:r/>
  </w:p>
  <w:p>
    <w:pPr>
      <w:pStyle w:val="666"/>
      <w:spacing w:after="0" w:before="240"/>
      <w:rPr>
        <w:sz w:val="24"/>
      </w:rPr>
    </w:pPr>
    <w:r>
      <w:rPr>
        <w:sz w:val="24"/>
      </w:rPr>
    </w:r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376243453"/>
      <w:docPartObj>
        <w:docPartGallery w:val="Page Numbers (Top of Page)"/>
        <w:docPartUnique w:val="true"/>
      </w:docPartObj>
    </w:sdtPr>
    <w:sdtContent>
      <w:p>
        <w:pPr>
          <w:pStyle w:val="666"/>
          <w:rPr>
            <w:rFonts w:ascii="PT Astra Serif" w:hAnsi="PT Astra Serif"/>
            <w:b w:val="false"/>
            <w:sz w:val="24"/>
          </w:rPr>
        </w:pPr>
        <w:r>
          <w:rPr>
            <w:rFonts w:ascii="PT Astra Serif" w:hAnsi="PT Astra Serif"/>
            <w:b w:val="false"/>
            <w:sz w:val="24"/>
          </w:rPr>
          <w:fldChar w:fldCharType="begin"/>
        </w:r>
        <w:r>
          <w:rPr>
            <w:rFonts w:ascii="PT Astra Serif" w:hAnsi="PT Astra Serif"/>
            <w:b w:val="false"/>
            <w:sz w:val="24"/>
          </w:rPr>
          <w:instrText xml:space="preserve">PAGE   \* MERGEFORMAT</w:instrText>
        </w:r>
        <w:r>
          <w:rPr>
            <w:rFonts w:ascii="PT Astra Serif" w:hAnsi="PT Astra Serif"/>
            <w:b w:val="false"/>
            <w:sz w:val="24"/>
          </w:rPr>
          <w:fldChar w:fldCharType="separate"/>
        </w:r>
        <w:r>
          <w:rPr>
            <w:rFonts w:ascii="PT Astra Serif" w:hAnsi="PT Astra Serif"/>
            <w:b w:val="false"/>
            <w:sz w:val="24"/>
          </w:rPr>
          <w:t xml:space="preserve">2</w:t>
        </w:r>
        <w:r>
          <w:rPr>
            <w:rFonts w:ascii="PT Astra Serif" w:hAnsi="PT Astra Serif"/>
            <w:b w:val="false"/>
            <w:sz w:val="24"/>
          </w:rPr>
          <w:fldChar w:fldCharType="end"/>
        </w:r>
        <w:r/>
      </w:p>
    </w:sdtContent>
  </w:sdt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66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2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8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7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88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134" w:hanging="567"/>
        <w:tabs>
          <w:tab w:val="left" w:pos="1134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  <w:color w:val="000000"/>
      </w:rPr>
    </w:lvl>
    <w:lvl w:ilvl="1">
      <w:start w:val="1"/>
      <w:numFmt w:val="decimal"/>
      <w:isLgl w:val="false"/>
      <w:suff w:val="tab"/>
      <w:lvlText w:val="%1.%2."/>
      <w:lvlJc w:val="left"/>
      <w:pPr>
        <w:ind w:left="1080" w:hanging="360"/>
      </w:pPr>
      <w:rPr>
        <w:i w:val="false"/>
        <w:color w:val="00000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16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88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324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96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32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040" w:hanging="180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134" w:hanging="567"/>
        <w:tabs>
          <w:tab w:val="left" w:pos="1134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  <w:color w:val="000000"/>
      </w:rPr>
    </w:lvl>
    <w:lvl w:ilvl="1">
      <w:start w:val="1"/>
      <w:numFmt w:val="decimal"/>
      <w:isLgl w:val="false"/>
      <w:suff w:val="tab"/>
      <w:lvlText w:val="%1.%2."/>
      <w:lvlJc w:val="left"/>
      <w:pPr>
        <w:ind w:left="1080" w:hanging="360"/>
      </w:pPr>
      <w:rPr>
        <w:i w:val="false"/>
        <w:color w:val="00000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16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88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324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96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32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040" w:hanging="180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2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8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134" w:hanging="567"/>
        <w:tabs>
          <w:tab w:val="left" w:pos="1134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39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15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7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9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1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03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5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7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99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134" w:hanging="567"/>
        <w:tabs>
          <w:tab w:val="left" w:pos="1134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16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78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86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93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100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107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114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122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12925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53" w:firstLine="414"/>
        <w:tabs>
          <w:tab w:val="left" w:pos="106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3">
    <w:multiLevelType w:val="hybridMultilevel"/>
    <w:lvl w:ilvl="0">
      <w:start w:val="2018"/>
      <w:numFmt w:val="bullet"/>
      <w:isLgl w:val="false"/>
      <w:suff w:val="tab"/>
      <w:lvlText w:val=""/>
      <w:lvlJc w:val="left"/>
      <w:pPr>
        <w:ind w:left="720" w:hanging="360"/>
      </w:pPr>
      <w:rPr>
        <w:rFonts w:ascii="Symbol" w:hAnsi="Symbol" w:cs="Times New Roman" w:eastAsia="Calibri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7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5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4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30" w:hanging="180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0" w:hanging="180"/>
      </w:pPr>
    </w:lvl>
  </w:abstractNum>
  <w:abstractNum w:abstractNumId="27">
    <w:multiLevelType w:val="hybridMultilevel"/>
    <w:lvl w:ilvl="0">
      <w:start w:val="2"/>
      <w:numFmt w:val="decimal"/>
      <w:isLgl w:val="false"/>
      <w:suff w:val="tab"/>
      <w:lvlText w:val="%1)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134" w:hanging="567"/>
        <w:tabs>
          <w:tab w:val="left" w:pos="1134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2" w:firstLine="414"/>
        <w:tabs>
          <w:tab w:val="left" w:pos="919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299" w:hanging="360"/>
        <w:tabs>
          <w:tab w:val="left" w:pos="129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019" w:hanging="180"/>
        <w:tabs>
          <w:tab w:val="left" w:pos="201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739" w:hanging="360"/>
        <w:tabs>
          <w:tab w:val="left" w:pos="273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459" w:hanging="360"/>
        <w:tabs>
          <w:tab w:val="left" w:pos="345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179" w:hanging="180"/>
        <w:tabs>
          <w:tab w:val="left" w:pos="417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899" w:hanging="360"/>
        <w:tabs>
          <w:tab w:val="left" w:pos="489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619" w:hanging="360"/>
        <w:tabs>
          <w:tab w:val="left" w:pos="561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339" w:hanging="180"/>
        <w:tabs>
          <w:tab w:val="left" w:pos="6339" w:leader="none"/>
        </w:tabs>
      </w:pPr>
    </w:lvl>
  </w:abstractNum>
  <w:abstractNum w:abstractNumId="3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53" w:firstLine="414"/>
        <w:tabs>
          <w:tab w:val="left" w:pos="106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</w:lvl>
  </w:abstractNum>
  <w:abstractNum w:abstractNumId="35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134" w:hanging="567"/>
        <w:tabs>
          <w:tab w:val="left" w:pos="1134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left" w:pos="360" w:leader="none"/>
        </w:tabs>
      </w:pPr>
      <w:rPr>
        <w:rFonts w:hint="default"/>
        <w:b w:val="false"/>
        <w:color w:val="auto"/>
        <w:sz w:val="26"/>
        <w:szCs w:val="26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4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134" w:hanging="567"/>
        <w:tabs>
          <w:tab w:val="left" w:pos="1134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9" w:hanging="39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1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3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5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7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49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1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3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59" w:hanging="180"/>
      </w:p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134" w:hanging="567"/>
        <w:tabs>
          <w:tab w:val="left" w:pos="1134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</w:lvl>
  </w:abstractNum>
  <w:abstractNum w:abstractNumId="4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6"/>
  </w:num>
  <w:num w:numId="13">
    <w:abstractNumId w:val="43"/>
  </w:num>
  <w:num w:numId="14">
    <w:abstractNumId w:val="29"/>
  </w:num>
  <w:num w:numId="15">
    <w:abstractNumId w:val="14"/>
  </w:num>
  <w:num w:numId="16">
    <w:abstractNumId w:val="5"/>
  </w:num>
  <w:num w:numId="17">
    <w:abstractNumId w:val="26"/>
  </w:num>
  <w:num w:numId="18">
    <w:abstractNumId w:val="9"/>
  </w:num>
  <w:num w:numId="19">
    <w:abstractNumId w:val="15"/>
  </w:num>
  <w:num w:numId="20">
    <w:abstractNumId w:val="7"/>
  </w:num>
  <w:num w:numId="21">
    <w:abstractNumId w:val="27"/>
  </w:num>
  <w:num w:numId="22">
    <w:abstractNumId w:val="36"/>
  </w:num>
  <w:num w:numId="23">
    <w:abstractNumId w:val="32"/>
  </w:num>
  <w:num w:numId="24">
    <w:abstractNumId w:val="16"/>
  </w:num>
  <w:num w:numId="25">
    <w:abstractNumId w:val="20"/>
  </w:num>
  <w:num w:numId="26">
    <w:abstractNumId w:val="31"/>
  </w:num>
  <w:num w:numId="27">
    <w:abstractNumId w:val="44"/>
  </w:num>
  <w:num w:numId="28">
    <w:abstractNumId w:val="18"/>
  </w:num>
  <w:num w:numId="29">
    <w:abstractNumId w:val="19"/>
  </w:num>
  <w:num w:numId="30">
    <w:abstractNumId w:val="12"/>
  </w:num>
  <w:num w:numId="31">
    <w:abstractNumId w:val="42"/>
  </w:num>
  <w:num w:numId="32">
    <w:abstractNumId w:val="24"/>
  </w:num>
  <w:num w:numId="33">
    <w:abstractNumId w:val="33"/>
  </w:num>
  <w:num w:numId="34">
    <w:abstractNumId w:val="0"/>
  </w:num>
  <w:num w:numId="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7"/>
  </w:num>
  <w:num w:numId="38">
    <w:abstractNumId w:val="23"/>
  </w:num>
  <w:num w:numId="39">
    <w:abstractNumId w:val="25"/>
  </w:num>
  <w:num w:numId="4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5"/>
  </w:num>
  <w:num w:numId="43">
    <w:abstractNumId w:val="21"/>
  </w:num>
  <w:num w:numId="44">
    <w:abstractNumId w:val="40"/>
  </w:num>
  <w:num w:numId="45">
    <w:abstractNumId w:val="35"/>
  </w:num>
  <w:num w:numId="46">
    <w:abstractNumId w:val="47"/>
  </w:num>
  <w:num w:numId="47">
    <w:abstractNumId w:val="39"/>
  </w:num>
  <w:num w:numId="48">
    <w:abstractNumId w:val="3"/>
  </w:num>
  <w:num w:numId="49">
    <w:abstractNumId w:val="8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false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cs="Times New Roman" w:eastAsia="Times New Roman"/>
        <w:color w:val="auto"/>
        <w:spacing w:val="0"/>
        <w:position w:val="0"/>
        <w:sz w:val="20"/>
        <w:szCs w:val="22"/>
        <w:lang w:val="ru-RU" w:bidi="ar-SA" w:eastAsia="ru-RU"/>
      </w:rPr>
    </w:rPrDefault>
    <w:pPrDefault>
      <w:pPr>
        <w:ind w:left="0" w:right="0" w:firstLine="0"/>
        <w:jc w:val="left"/>
        <w:spacing w:lineRule="auto" w:line="240" w:after="0" w:afterAutospacing="0" w:before="0" w:beforeAutospacing="0"/>
        <w:shd w:val="nil" w:color="auto" w:fill="FFFFFF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  <w:between w:val="none" w:color="000000" w:sz="4" w:space="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483" w:default="1">
    <w:name w:val="Normal"/>
    <w:next w:val="797"/>
    <w:link w:val="797"/>
    <w:rPr>
      <w:sz w:val="24"/>
      <w:szCs w:val="24"/>
    </w:rPr>
  </w:style>
  <w:style w:type="paragraph" w:styleId="484">
    <w:name w:val="Heading 1"/>
    <w:basedOn w:val="483"/>
    <w:next w:val="483"/>
    <w:link w:val="508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paragraph" w:styleId="485">
    <w:name w:val="Heading 2"/>
    <w:basedOn w:val="483"/>
    <w:next w:val="483"/>
    <w:link w:val="676"/>
    <w:qFormat/>
    <w:unhideWhenUsed/>
    <w:rPr>
      <w:b/>
      <w:sz w:val="28"/>
    </w:rPr>
    <w:pPr>
      <w:jc w:val="center"/>
      <w:keepNext/>
      <w:outlineLvl w:val="1"/>
    </w:pPr>
  </w:style>
  <w:style w:type="paragraph" w:styleId="486">
    <w:name w:val="Heading 3"/>
    <w:basedOn w:val="483"/>
    <w:next w:val="483"/>
    <w:link w:val="677"/>
    <w:qFormat/>
    <w:unhideWhenUsed/>
    <w:pPr>
      <w:jc w:val="both"/>
      <w:keepNext/>
      <w:outlineLvl w:val="2"/>
    </w:pPr>
  </w:style>
  <w:style w:type="paragraph" w:styleId="487">
    <w:name w:val="Heading 4"/>
    <w:basedOn w:val="483"/>
    <w:next w:val="483"/>
    <w:link w:val="511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paragraph" w:styleId="488">
    <w:name w:val="Heading 5"/>
    <w:basedOn w:val="483"/>
    <w:next w:val="483"/>
    <w:link w:val="512"/>
    <w:qFormat/>
    <w:uiPriority w:val="9"/>
    <w:unhideWhenUsed/>
    <w:rPr>
      <w:rFonts w:ascii="Arial" w:hAnsi="Arial" w:cs="Arial" w:eastAsia="Arial"/>
      <w:b/>
      <w:bCs/>
    </w:rPr>
    <w:pPr>
      <w:keepLines/>
      <w:keepNext/>
      <w:spacing w:after="200" w:before="320"/>
      <w:outlineLvl w:val="4"/>
    </w:pPr>
  </w:style>
  <w:style w:type="paragraph" w:styleId="489">
    <w:name w:val="Heading 6"/>
    <w:basedOn w:val="483"/>
    <w:next w:val="483"/>
    <w:link w:val="513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paragraph" w:styleId="490">
    <w:name w:val="Heading 7"/>
    <w:basedOn w:val="483"/>
    <w:next w:val="483"/>
    <w:link w:val="51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paragraph" w:styleId="491">
    <w:name w:val="Heading 8"/>
    <w:basedOn w:val="483"/>
    <w:next w:val="483"/>
    <w:link w:val="515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paragraph" w:styleId="492">
    <w:name w:val="Heading 9"/>
    <w:basedOn w:val="483"/>
    <w:next w:val="483"/>
    <w:link w:val="516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493" w:default="1">
    <w:name w:val="Default Paragraph Font"/>
    <w:uiPriority w:val="1"/>
    <w:unhideWhenUsed/>
  </w:style>
  <w:style w:type="table" w:styleId="49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495" w:default="1">
    <w:name w:val="No List"/>
    <w:uiPriority w:val="99"/>
    <w:semiHidden/>
    <w:unhideWhenUsed/>
  </w:style>
  <w:style w:type="character" w:styleId="496" w:customStyle="1">
    <w:name w:val="Heading 1 Char"/>
    <w:basedOn w:val="493"/>
    <w:uiPriority w:val="9"/>
    <w:rPr>
      <w:rFonts w:ascii="Arial" w:hAnsi="Arial" w:cs="Arial" w:eastAsia="Arial"/>
      <w:sz w:val="40"/>
      <w:szCs w:val="40"/>
    </w:rPr>
  </w:style>
  <w:style w:type="character" w:styleId="497" w:customStyle="1">
    <w:name w:val="Heading 4 Char"/>
    <w:basedOn w:val="493"/>
    <w:uiPriority w:val="9"/>
    <w:rPr>
      <w:rFonts w:ascii="Arial" w:hAnsi="Arial" w:cs="Arial" w:eastAsia="Arial"/>
      <w:b/>
      <w:bCs/>
      <w:sz w:val="26"/>
      <w:szCs w:val="26"/>
    </w:rPr>
  </w:style>
  <w:style w:type="character" w:styleId="498" w:customStyle="1">
    <w:name w:val="Heading 5 Char"/>
    <w:basedOn w:val="493"/>
    <w:uiPriority w:val="9"/>
    <w:rPr>
      <w:rFonts w:ascii="Arial" w:hAnsi="Arial" w:cs="Arial" w:eastAsia="Arial"/>
      <w:b/>
      <w:bCs/>
      <w:sz w:val="24"/>
      <w:szCs w:val="24"/>
    </w:rPr>
  </w:style>
  <w:style w:type="character" w:styleId="499" w:customStyle="1">
    <w:name w:val="Heading 6 Char"/>
    <w:basedOn w:val="493"/>
    <w:uiPriority w:val="9"/>
    <w:rPr>
      <w:rFonts w:ascii="Arial" w:hAnsi="Arial" w:cs="Arial" w:eastAsia="Arial"/>
      <w:b/>
      <w:bCs/>
      <w:sz w:val="22"/>
      <w:szCs w:val="22"/>
    </w:rPr>
  </w:style>
  <w:style w:type="character" w:styleId="500" w:customStyle="1">
    <w:name w:val="Heading 7 Char"/>
    <w:basedOn w:val="49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501" w:customStyle="1">
    <w:name w:val="Heading 8 Char"/>
    <w:basedOn w:val="493"/>
    <w:uiPriority w:val="9"/>
    <w:rPr>
      <w:rFonts w:ascii="Arial" w:hAnsi="Arial" w:cs="Arial" w:eastAsia="Arial"/>
      <w:i/>
      <w:iCs/>
      <w:sz w:val="22"/>
      <w:szCs w:val="22"/>
    </w:rPr>
  </w:style>
  <w:style w:type="character" w:styleId="502" w:customStyle="1">
    <w:name w:val="Heading 9 Char"/>
    <w:basedOn w:val="493"/>
    <w:uiPriority w:val="9"/>
    <w:rPr>
      <w:rFonts w:ascii="Arial" w:hAnsi="Arial" w:cs="Arial" w:eastAsia="Arial"/>
      <w:i/>
      <w:iCs/>
      <w:sz w:val="21"/>
      <w:szCs w:val="21"/>
    </w:rPr>
  </w:style>
  <w:style w:type="character" w:styleId="503" w:customStyle="1">
    <w:name w:val="Title Char"/>
    <w:basedOn w:val="493"/>
    <w:uiPriority w:val="10"/>
    <w:rPr>
      <w:sz w:val="48"/>
      <w:szCs w:val="48"/>
    </w:rPr>
  </w:style>
  <w:style w:type="character" w:styleId="504" w:customStyle="1">
    <w:name w:val="Subtitle Char"/>
    <w:basedOn w:val="493"/>
    <w:uiPriority w:val="11"/>
    <w:rPr>
      <w:sz w:val="24"/>
      <w:szCs w:val="24"/>
    </w:rPr>
  </w:style>
  <w:style w:type="character" w:styleId="505" w:customStyle="1">
    <w:name w:val="Quote Char"/>
    <w:uiPriority w:val="29"/>
    <w:rPr>
      <w:i/>
    </w:rPr>
  </w:style>
  <w:style w:type="character" w:styleId="506" w:customStyle="1">
    <w:name w:val="Intense Quote Char"/>
    <w:uiPriority w:val="30"/>
    <w:rPr>
      <w:i/>
    </w:rPr>
  </w:style>
  <w:style w:type="character" w:styleId="507" w:customStyle="1">
    <w:name w:val="Footnote Text Char"/>
    <w:uiPriority w:val="99"/>
    <w:rPr>
      <w:sz w:val="18"/>
    </w:rPr>
  </w:style>
  <w:style w:type="character" w:styleId="508" w:customStyle="1">
    <w:name w:val="Заголовок 1 Знак"/>
    <w:basedOn w:val="493"/>
    <w:link w:val="484"/>
    <w:uiPriority w:val="9"/>
    <w:rPr>
      <w:rFonts w:ascii="Arial" w:hAnsi="Arial" w:cs="Arial" w:eastAsia="Arial"/>
      <w:sz w:val="40"/>
      <w:szCs w:val="40"/>
    </w:rPr>
  </w:style>
  <w:style w:type="character" w:styleId="509" w:customStyle="1">
    <w:name w:val="Heading 2 Char"/>
    <w:basedOn w:val="493"/>
    <w:uiPriority w:val="9"/>
    <w:rPr>
      <w:rFonts w:ascii="Arial" w:hAnsi="Arial" w:cs="Arial" w:eastAsia="Arial"/>
      <w:sz w:val="34"/>
    </w:rPr>
  </w:style>
  <w:style w:type="character" w:styleId="510" w:customStyle="1">
    <w:name w:val="Heading 3 Char"/>
    <w:basedOn w:val="493"/>
    <w:uiPriority w:val="9"/>
    <w:rPr>
      <w:rFonts w:ascii="Arial" w:hAnsi="Arial" w:cs="Arial" w:eastAsia="Arial"/>
      <w:sz w:val="30"/>
      <w:szCs w:val="30"/>
    </w:rPr>
  </w:style>
  <w:style w:type="character" w:styleId="511" w:customStyle="1">
    <w:name w:val="Заголовок 4 Знак"/>
    <w:basedOn w:val="493"/>
    <w:link w:val="487"/>
    <w:uiPriority w:val="9"/>
    <w:rPr>
      <w:rFonts w:ascii="Arial" w:hAnsi="Arial" w:cs="Arial" w:eastAsia="Arial"/>
      <w:b/>
      <w:bCs/>
      <w:sz w:val="26"/>
      <w:szCs w:val="26"/>
    </w:rPr>
  </w:style>
  <w:style w:type="character" w:styleId="512" w:customStyle="1">
    <w:name w:val="Заголовок 5 Знак"/>
    <w:basedOn w:val="493"/>
    <w:link w:val="488"/>
    <w:uiPriority w:val="9"/>
    <w:rPr>
      <w:rFonts w:ascii="Arial" w:hAnsi="Arial" w:cs="Arial" w:eastAsia="Arial"/>
      <w:b/>
      <w:bCs/>
      <w:sz w:val="24"/>
      <w:szCs w:val="24"/>
    </w:rPr>
  </w:style>
  <w:style w:type="character" w:styleId="513" w:customStyle="1">
    <w:name w:val="Заголовок 6 Знак"/>
    <w:basedOn w:val="493"/>
    <w:link w:val="489"/>
    <w:uiPriority w:val="9"/>
    <w:rPr>
      <w:rFonts w:ascii="Arial" w:hAnsi="Arial" w:cs="Arial" w:eastAsia="Arial"/>
      <w:b/>
      <w:bCs/>
      <w:sz w:val="22"/>
      <w:szCs w:val="22"/>
    </w:rPr>
  </w:style>
  <w:style w:type="character" w:styleId="514" w:customStyle="1">
    <w:name w:val="Заголовок 7 Знак"/>
    <w:basedOn w:val="493"/>
    <w:link w:val="490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515" w:customStyle="1">
    <w:name w:val="Заголовок 8 Знак"/>
    <w:basedOn w:val="493"/>
    <w:link w:val="491"/>
    <w:uiPriority w:val="9"/>
    <w:rPr>
      <w:rFonts w:ascii="Arial" w:hAnsi="Arial" w:cs="Arial" w:eastAsia="Arial"/>
      <w:i/>
      <w:iCs/>
      <w:sz w:val="22"/>
      <w:szCs w:val="22"/>
    </w:rPr>
  </w:style>
  <w:style w:type="character" w:styleId="516" w:customStyle="1">
    <w:name w:val="Заголовок 9 Знак"/>
    <w:basedOn w:val="493"/>
    <w:link w:val="492"/>
    <w:uiPriority w:val="9"/>
    <w:rPr>
      <w:rFonts w:ascii="Arial" w:hAnsi="Arial" w:cs="Arial" w:eastAsia="Arial"/>
      <w:i/>
      <w:iCs/>
      <w:sz w:val="21"/>
      <w:szCs w:val="21"/>
    </w:rPr>
  </w:style>
  <w:style w:type="paragraph" w:styleId="517">
    <w:name w:val="Title"/>
    <w:basedOn w:val="483"/>
    <w:next w:val="483"/>
    <w:link w:val="518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518" w:customStyle="1">
    <w:name w:val="Название Знак"/>
    <w:basedOn w:val="493"/>
    <w:link w:val="517"/>
    <w:uiPriority w:val="10"/>
    <w:rPr>
      <w:sz w:val="48"/>
      <w:szCs w:val="48"/>
    </w:rPr>
  </w:style>
  <w:style w:type="paragraph" w:styleId="519">
    <w:name w:val="Subtitle"/>
    <w:basedOn w:val="483"/>
    <w:next w:val="483"/>
    <w:link w:val="520"/>
    <w:qFormat/>
    <w:uiPriority w:val="11"/>
    <w:pPr>
      <w:spacing w:after="200" w:before="200"/>
    </w:pPr>
  </w:style>
  <w:style w:type="character" w:styleId="520" w:customStyle="1">
    <w:name w:val="Подзаголовок Знак"/>
    <w:basedOn w:val="493"/>
    <w:link w:val="519"/>
    <w:uiPriority w:val="11"/>
    <w:rPr>
      <w:sz w:val="24"/>
      <w:szCs w:val="24"/>
    </w:rPr>
  </w:style>
  <w:style w:type="paragraph" w:styleId="521">
    <w:name w:val="Quote"/>
    <w:basedOn w:val="483"/>
    <w:next w:val="483"/>
    <w:link w:val="522"/>
    <w:qFormat/>
    <w:uiPriority w:val="29"/>
    <w:rPr>
      <w:i/>
    </w:rPr>
    <w:pPr>
      <w:ind w:left="720" w:right="720"/>
    </w:pPr>
  </w:style>
  <w:style w:type="character" w:styleId="522" w:customStyle="1">
    <w:name w:val="Цитата 2 Знак"/>
    <w:link w:val="521"/>
    <w:uiPriority w:val="29"/>
    <w:rPr>
      <w:i/>
    </w:rPr>
  </w:style>
  <w:style w:type="paragraph" w:styleId="523">
    <w:name w:val="Intense Quote"/>
    <w:basedOn w:val="483"/>
    <w:next w:val="483"/>
    <w:link w:val="524"/>
    <w:qFormat/>
    <w:uiPriority w:val="30"/>
    <w:rPr>
      <w:i/>
    </w:rPr>
    <w:pPr>
      <w:ind w:left="720" w:right="720"/>
      <w:shd w:val="clear" w:color="auto" w:fill="F2F2F2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524" w:customStyle="1">
    <w:name w:val="Выделенная цитата Знак"/>
    <w:link w:val="523"/>
    <w:uiPriority w:val="30"/>
    <w:rPr>
      <w:i/>
    </w:rPr>
  </w:style>
  <w:style w:type="character" w:styleId="525" w:customStyle="1">
    <w:name w:val="Header Char"/>
    <w:basedOn w:val="493"/>
    <w:uiPriority w:val="99"/>
  </w:style>
  <w:style w:type="character" w:styleId="526" w:customStyle="1">
    <w:name w:val="Footer Char"/>
    <w:basedOn w:val="493"/>
    <w:uiPriority w:val="99"/>
  </w:style>
  <w:style w:type="table" w:styleId="527" w:customStyle="1">
    <w:name w:val="Table Grid Light"/>
    <w:basedOn w:val="494"/>
    <w:uiPriority w:val="59"/>
    <w:tblPr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</w:tblPr>
  </w:style>
  <w:style w:type="table" w:styleId="528">
    <w:name w:val="Plain Table 1"/>
    <w:basedOn w:val="494"/>
    <w:uiPriority w:val="59"/>
    <w:tblPr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</w:tblPr>
    <w:tblStylePr w:type="band1Horz">
      <w:tcPr>
        <w:shd w:val="clear" w:color="auto" w:fill="F2F2F2" w:themeFill="text1" w:themeFillTint="0D"/>
      </w:tcPr>
    </w:tblStylePr>
    <w:tblStylePr w:type="band1Vert">
      <w:tcPr>
        <w:shd w:val="clear" w:color="auto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9">
    <w:name w:val="Plain Table 2"/>
    <w:basedOn w:val="494"/>
    <w:uiPriority w:val="59"/>
    <w:tblPr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30">
    <w:name w:val="Plain Table 3"/>
    <w:basedOn w:val="49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1">
    <w:name w:val="Plain Table 4"/>
    <w:basedOn w:val="49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2">
    <w:name w:val="Plain Table 5"/>
    <w:basedOn w:val="49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auto" w:fill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auto" w:fill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3">
    <w:name w:val="Grid Table 1 Light"/>
    <w:basedOn w:val="494"/>
    <w:uiPriority w:val="99"/>
    <w:tblPr>
      <w:tblStyleRowBandSize w:val="1"/>
      <w:tblStyleColBandSize w:val="1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4" w:customStyle="1">
    <w:name w:val="Grid Table 1 Light - Accent 1"/>
    <w:basedOn w:val="494"/>
    <w:uiPriority w:val="99"/>
    <w:tblPr>
      <w:tblStyleRowBandSize w:val="1"/>
      <w:tblStyleColBandSize w:val="1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5" w:customStyle="1">
    <w:name w:val="Grid Table 1 Light - Accent 2"/>
    <w:basedOn w:val="494"/>
    <w:uiPriority w:val="99"/>
    <w:tblPr>
      <w:tblStyleRowBandSize w:val="1"/>
      <w:tblStyleColBandSize w:val="1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6" w:customStyle="1">
    <w:name w:val="Grid Table 1 Light - Accent 3"/>
    <w:basedOn w:val="494"/>
    <w:uiPriority w:val="99"/>
    <w:tblPr>
      <w:tblStyleRowBandSize w:val="1"/>
      <w:tblStyleColBandSize w:val="1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7" w:customStyle="1">
    <w:name w:val="Grid Table 1 Light - Accent 4"/>
    <w:basedOn w:val="494"/>
    <w:uiPriority w:val="99"/>
    <w:tblPr>
      <w:tblStyleRowBandSize w:val="1"/>
      <w:tblStyleColBandSize w:val="1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8" w:customStyle="1">
    <w:name w:val="Grid Table 1 Light - Accent 5"/>
    <w:basedOn w:val="494"/>
    <w:uiPriority w:val="99"/>
    <w:tblPr>
      <w:tblStyleRowBandSize w:val="1"/>
      <w:tblStyleColBandSize w:val="1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9" w:customStyle="1">
    <w:name w:val="Grid Table 1 Light - Accent 6"/>
    <w:basedOn w:val="494"/>
    <w:uiPriority w:val="99"/>
    <w:tblPr>
      <w:tblStyleRowBandSize w:val="1"/>
      <w:tblStyleColBandSize w:val="1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0">
    <w:name w:val="Grid Table 2"/>
    <w:basedOn w:val="494"/>
    <w:uiPriority w:val="99"/>
    <w:tblPr>
      <w:tblStyleRowBandSize w:val="1"/>
      <w:tblStyleColBandSize w:val="1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541" w:customStyle="1">
    <w:name w:val="Grid Table 2 - Accent 1"/>
    <w:basedOn w:val="494"/>
    <w:uiPriority w:val="99"/>
    <w:tblPr>
      <w:tblStyleRowBandSize w:val="1"/>
      <w:tblStyleColBandSize w:val="1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5D8AC2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5D8AC2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542" w:customStyle="1">
    <w:name w:val="Grid Table 2 - Accent 2"/>
    <w:basedOn w:val="494"/>
    <w:uiPriority w:val="99"/>
    <w:tblPr>
      <w:tblStyleRowBandSize w:val="1"/>
      <w:tblStyleColBandSize w:val="1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543" w:customStyle="1">
    <w:name w:val="Grid Table 2 - Accent 3"/>
    <w:basedOn w:val="494"/>
    <w:uiPriority w:val="99"/>
    <w:tblPr>
      <w:tblStyleRowBandSize w:val="1"/>
      <w:tblStyleColBandSize w:val="1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544" w:customStyle="1">
    <w:name w:val="Grid Table 2 - Accent 4"/>
    <w:basedOn w:val="494"/>
    <w:uiPriority w:val="99"/>
    <w:tblPr>
      <w:tblStyleRowBandSize w:val="1"/>
      <w:tblStyleColBandSize w:val="1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545" w:customStyle="1">
    <w:name w:val="Grid Table 2 - Accent 5"/>
    <w:basedOn w:val="494"/>
    <w:uiPriority w:val="99"/>
    <w:tblPr>
      <w:tblStyleRowBandSize w:val="1"/>
      <w:tblStyleColBandSize w:val="1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546" w:customStyle="1">
    <w:name w:val="Grid Table 2 - Accent 6"/>
    <w:basedOn w:val="494"/>
    <w:uiPriority w:val="99"/>
    <w:tblPr>
      <w:tblStyleRowBandSize w:val="1"/>
      <w:tblStyleColBandSize w:val="1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547">
    <w:name w:val="Grid Table 3"/>
    <w:basedOn w:val="494"/>
    <w:uiPriority w:val="99"/>
    <w:tblPr>
      <w:tblStyleRowBandSize w:val="1"/>
      <w:tblStyleColBandSize w:val="1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48" w:customStyle="1">
    <w:name w:val="Grid Table 3 - Accent 1"/>
    <w:basedOn w:val="494"/>
    <w:uiPriority w:val="99"/>
    <w:tblPr>
      <w:tblStyleRowBandSize w:val="1"/>
      <w:tblStyleColBandSize w:val="1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49" w:customStyle="1">
    <w:name w:val="Grid Table 3 - Accent 2"/>
    <w:basedOn w:val="494"/>
    <w:uiPriority w:val="99"/>
    <w:tblPr>
      <w:tblStyleRowBandSize w:val="1"/>
      <w:tblStyleColBandSize w:val="1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50" w:customStyle="1">
    <w:name w:val="Grid Table 3 - Accent 3"/>
    <w:basedOn w:val="494"/>
    <w:uiPriority w:val="99"/>
    <w:tblPr>
      <w:tblStyleRowBandSize w:val="1"/>
      <w:tblStyleColBandSize w:val="1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51" w:customStyle="1">
    <w:name w:val="Grid Table 3 - Accent 4"/>
    <w:basedOn w:val="494"/>
    <w:uiPriority w:val="99"/>
    <w:tblPr>
      <w:tblStyleRowBandSize w:val="1"/>
      <w:tblStyleColBandSize w:val="1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52" w:customStyle="1">
    <w:name w:val="Grid Table 3 - Accent 5"/>
    <w:basedOn w:val="494"/>
    <w:uiPriority w:val="99"/>
    <w:tblPr>
      <w:tblStyleRowBandSize w:val="1"/>
      <w:tblStyleColBandSize w:val="1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53" w:customStyle="1">
    <w:name w:val="Grid Table 3 - Accent 6"/>
    <w:basedOn w:val="494"/>
    <w:uiPriority w:val="99"/>
    <w:tblPr>
      <w:tblStyleRowBandSize w:val="1"/>
      <w:tblStyleColBandSize w:val="1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54">
    <w:name w:val="Grid Table 4"/>
    <w:basedOn w:val="494"/>
    <w:uiPriority w:val="59"/>
    <w:tblPr>
      <w:tblStyleRowBandSize w:val="1"/>
      <w:tblStyleColBandSize w:val="1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555" w:customStyle="1">
    <w:name w:val="Grid Table 4 - Accent 1"/>
    <w:basedOn w:val="494"/>
    <w:uiPriority w:val="59"/>
    <w:tblPr>
      <w:tblStyleRowBandSize w:val="1"/>
      <w:tblStyleColBandSize w:val="1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V w:val="single" w:color="9BB7D9" w:sz="4" w:space="0" w:themeColor="accent1" w:themeTint="90"/>
        <w:insideH w:val="single" w:color="9BB7D9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5D8AC2" w:themeFill="accent1" w:themeFillTint="EA"/>
        <w:tcBorders>
          <w:left w:val="single" w:color="5D8AC2" w:sz="4" w:space="0" w:themeColor="accent1" w:themeTint="EA"/>
          <w:top w:val="single" w:color="5D8AC2" w:sz="4" w:space="0" w:themeColor="accent1" w:themeTint="EA"/>
          <w:right w:val="single" w:color="5D8AC2" w:sz="4" w:space="0" w:themeColor="accent1" w:themeTint="EA"/>
          <w:bottom w:val="single" w:color="5D8AC2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 w:themeColor="accent1" w:themeTint="EA"/>
        </w:tcBorders>
      </w:tcPr>
    </w:tblStylePr>
  </w:style>
  <w:style w:type="table" w:styleId="556" w:customStyle="1">
    <w:name w:val="Grid Table 4 - Accent 2"/>
    <w:basedOn w:val="494"/>
    <w:uiPriority w:val="59"/>
    <w:tblPr>
      <w:tblStyleRowBandSize w:val="1"/>
      <w:tblStyleColBandSize w:val="1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V w:val="single" w:color="DB9B9A" w:sz="4" w:space="0" w:themeColor="accent2" w:themeTint="90"/>
        <w:insideH w:val="single" w:color="DB9B9A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D99695" w:themeFill="accent2" w:themeFillTint="97"/>
        <w:tcBorders>
          <w:left w:val="single" w:color="D99695" w:sz="4" w:space="0" w:themeColor="accent2" w:themeTint="97"/>
          <w:top w:val="single" w:color="D99695" w:sz="4" w:space="0" w:themeColor="accent2" w:themeTint="97"/>
          <w:right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 w:themeColor="accent2" w:themeTint="97"/>
        </w:tcBorders>
      </w:tcPr>
    </w:tblStylePr>
  </w:style>
  <w:style w:type="table" w:styleId="557" w:customStyle="1">
    <w:name w:val="Grid Table 4 - Accent 3"/>
    <w:basedOn w:val="494"/>
    <w:uiPriority w:val="59"/>
    <w:tblPr>
      <w:tblStyleRowBandSize w:val="1"/>
      <w:tblStyleColBandSize w:val="1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V w:val="single" w:color="C6D8A1" w:sz="4" w:space="0" w:themeColor="accent3" w:themeTint="90"/>
        <w:insideH w:val="single" w:color="C6D8A1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ABB59" w:themeFill="accent3" w:themeFillTint="FE"/>
        <w:tcBorders>
          <w:left w:val="single" w:color="9ABB59" w:sz="4" w:space="0" w:themeColor="accent3" w:themeTint="FE"/>
          <w:top w:val="single" w:color="9ABB59" w:sz="4" w:space="0" w:themeColor="accent3" w:themeTint="FE"/>
          <w:right w:val="single" w:color="9ABB59" w:sz="4" w:space="0" w:themeColor="accent3" w:themeTint="FE"/>
          <w:bottom w:val="single" w:color="9ABB59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 w:themeColor="accent3" w:themeTint="FE"/>
        </w:tcBorders>
      </w:tcPr>
    </w:tblStylePr>
  </w:style>
  <w:style w:type="table" w:styleId="558" w:customStyle="1">
    <w:name w:val="Grid Table 4 - Accent 4"/>
    <w:basedOn w:val="494"/>
    <w:uiPriority w:val="59"/>
    <w:tblPr>
      <w:tblStyleRowBandSize w:val="1"/>
      <w:tblStyleColBandSize w:val="1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V w:val="single" w:color="B7A7CA" w:sz="4" w:space="0" w:themeColor="accent4" w:themeTint="90"/>
        <w:insideH w:val="single" w:color="B7A7CA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B2A1C6" w:themeFill="accent4" w:themeFillTint="9A"/>
        <w:tcBorders>
          <w:left w:val="single" w:color="B2A1C6" w:sz="4" w:space="0" w:themeColor="accent4" w:themeTint="9A"/>
          <w:top w:val="single" w:color="B2A1C6" w:sz="4" w:space="0" w:themeColor="accent4" w:themeTint="9A"/>
          <w:right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 w:themeColor="accent4" w:themeTint="9A"/>
        </w:tcBorders>
      </w:tcPr>
    </w:tblStylePr>
  </w:style>
  <w:style w:type="table" w:styleId="559" w:customStyle="1">
    <w:name w:val="Grid Table 4 - Accent 5"/>
    <w:basedOn w:val="494"/>
    <w:uiPriority w:val="59"/>
    <w:tblPr>
      <w:tblStyleRowBandSize w:val="1"/>
      <w:tblStyleColBandSize w:val="1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BACC6" w:themeFill="accent5"/>
        <w:tcBorders>
          <w:left w:val="single" w:color="4BACC6" w:sz="4" w:space="0" w:themeColor="accent5"/>
          <w:top w:val="single" w:color="4BACC6" w:sz="4" w:space="0" w:themeColor="accent5"/>
          <w:right w:val="single" w:color="4BACC6" w:sz="4" w:space="0" w:themeColor="accent5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 w:themeColor="accent5"/>
        </w:tcBorders>
      </w:tcPr>
    </w:tblStylePr>
  </w:style>
  <w:style w:type="table" w:styleId="560" w:customStyle="1">
    <w:name w:val="Grid Table 4 - Accent 6"/>
    <w:basedOn w:val="494"/>
    <w:uiPriority w:val="59"/>
    <w:tblPr>
      <w:tblStyleRowBandSize w:val="1"/>
      <w:tblStyleColBandSize w:val="1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79646" w:themeFill="accent6"/>
        <w:tcBorders>
          <w:left w:val="single" w:color="F79646" w:sz="4" w:space="0" w:themeColor="accent6"/>
          <w:top w:val="single" w:color="F79646" w:sz="4" w:space="0" w:themeColor="accent6"/>
          <w:right w:val="single" w:color="F79646" w:sz="4" w:space="0" w:themeColor="accent6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 w:themeColor="accent6"/>
        </w:tcBorders>
      </w:tcPr>
    </w:tblStylePr>
  </w:style>
  <w:style w:type="table" w:styleId="561">
    <w:name w:val="Grid Table 5 Dark"/>
    <w:basedOn w:val="494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BFBFBF" w:themeFill="text1" w:themeFillTint="40"/>
    </w:tblPr>
    <w:tblStylePr w:type="band1Horz">
      <w:tcPr>
        <w:shd w:val="clear" w:color="auto" w:fill="8A8A8A" w:themeFill="text1" w:themeFillTint="75"/>
      </w:tcPr>
    </w:tblStylePr>
    <w:tblStylePr w:type="band1Vert">
      <w:tcPr>
        <w:shd w:val="clear" w:color="auto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000000" w:themeFill="text1"/>
        <w:tcBorders>
          <w:top w:val="single" w:color="FFFFFF" w:sz="4" w:space="0" w:themeColor="light1"/>
        </w:tcBorders>
      </w:tcPr>
    </w:tblStylePr>
  </w:style>
  <w:style w:type="table" w:styleId="562" w:customStyle="1">
    <w:name w:val="Grid Table 5 Dark- Accent 1"/>
    <w:basedOn w:val="494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DAE5F1" w:themeFill="accent1" w:themeFillTint="34"/>
    </w:tblPr>
    <w:tblStylePr w:type="band1Horz">
      <w:tcPr>
        <w:shd w:val="clear" w:color="auto" w:fill="AEC4E0" w:themeFill="accent1" w:themeFillTint="75"/>
      </w:tcPr>
    </w:tblStylePr>
    <w:tblStylePr w:type="band1Vert">
      <w:tcPr>
        <w:shd w:val="clear" w:color="auto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4F81BD" w:themeFill="accent1"/>
        <w:tcBorders>
          <w:top w:val="single" w:color="FFFFFF" w:sz="4" w:space="0" w:themeColor="light1"/>
        </w:tcBorders>
      </w:tcPr>
    </w:tblStylePr>
  </w:style>
  <w:style w:type="table" w:styleId="563" w:customStyle="1">
    <w:name w:val="Grid Table 5 Dark - Accent 2"/>
    <w:basedOn w:val="494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F2DCDC" w:themeFill="accent2" w:themeFillTint="32"/>
    </w:tblPr>
    <w:tblStylePr w:type="band1Horz">
      <w:tcPr>
        <w:shd w:val="clear" w:color="auto" w:fill="E2AEAD" w:themeFill="accent2" w:themeFillTint="75"/>
      </w:tcPr>
    </w:tblStylePr>
    <w:tblStylePr w:type="band1Vert">
      <w:tcPr>
        <w:shd w:val="clear" w:color="auto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C0504D" w:themeFill="accent2"/>
        <w:tcBorders>
          <w:top w:val="single" w:color="FFFFFF" w:sz="4" w:space="0" w:themeColor="light1"/>
        </w:tcBorders>
      </w:tcPr>
    </w:tblStylePr>
  </w:style>
  <w:style w:type="table" w:styleId="564" w:customStyle="1">
    <w:name w:val="Grid Table 5 Dark - Accent 3"/>
    <w:basedOn w:val="494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EAF1DC" w:themeFill="accent3" w:themeFillTint="34"/>
    </w:tblPr>
    <w:tblStylePr w:type="band1Horz">
      <w:tcPr>
        <w:shd w:val="clear" w:color="auto" w:fill="D0DFB2" w:themeFill="accent3" w:themeFillTint="75"/>
      </w:tcPr>
    </w:tblStylePr>
    <w:tblStylePr w:type="band1Vert">
      <w:tcPr>
        <w:shd w:val="clear" w:color="auto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9BBB59" w:themeFill="accent3"/>
        <w:tcBorders>
          <w:top w:val="single" w:color="FFFFFF" w:sz="4" w:space="0" w:themeColor="light1"/>
        </w:tcBorders>
      </w:tcPr>
    </w:tblStylePr>
  </w:style>
  <w:style w:type="table" w:styleId="565" w:customStyle="1">
    <w:name w:val="Grid Table 5 Dark- Accent 4"/>
    <w:basedOn w:val="494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E5DFEC" w:themeFill="accent4" w:themeFillTint="34"/>
    </w:tblPr>
    <w:tblStylePr w:type="band1Horz">
      <w:tcPr>
        <w:shd w:val="clear" w:color="auto" w:fill="C4B7D4" w:themeFill="accent4" w:themeFillTint="75"/>
      </w:tcPr>
    </w:tblStylePr>
    <w:tblStylePr w:type="band1Vert">
      <w:tcPr>
        <w:shd w:val="clear" w:color="auto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8064A2" w:themeFill="accent4"/>
        <w:tcBorders>
          <w:top w:val="single" w:color="FFFFFF" w:sz="4" w:space="0" w:themeColor="light1"/>
        </w:tcBorders>
      </w:tcPr>
    </w:tblStylePr>
  </w:style>
  <w:style w:type="table" w:styleId="566" w:customStyle="1">
    <w:name w:val="Grid Table 5 Dark - Accent 5"/>
    <w:basedOn w:val="494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DAEEF3" w:themeFill="accent5" w:themeFillTint="34"/>
    </w:tblPr>
    <w:tblStylePr w:type="band1Horz">
      <w:tcPr>
        <w:shd w:val="clear" w:color="auto" w:fill="ACD8E4" w:themeFill="accent5" w:themeFillTint="75"/>
      </w:tcPr>
    </w:tblStylePr>
    <w:tblStylePr w:type="band1Vert">
      <w:tcPr>
        <w:shd w:val="clear" w:color="auto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4BACC6" w:themeFill="accent5"/>
        <w:tcBorders>
          <w:top w:val="single" w:color="FFFFFF" w:sz="4" w:space="0" w:themeColor="light1"/>
        </w:tcBorders>
      </w:tcPr>
    </w:tblStylePr>
  </w:style>
  <w:style w:type="table" w:styleId="567" w:customStyle="1">
    <w:name w:val="Grid Table 5 Dark - Accent 6"/>
    <w:basedOn w:val="494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FDE9D8" w:themeFill="accent6" w:themeFillTint="34"/>
    </w:tblPr>
    <w:tblStylePr w:type="band1Horz">
      <w:tcPr>
        <w:shd w:val="clear" w:color="auto" w:fill="FBCEAA" w:themeFill="accent6" w:themeFillTint="75"/>
      </w:tcPr>
    </w:tblStylePr>
    <w:tblStylePr w:type="band1Vert">
      <w:tcPr>
        <w:shd w:val="clear" w:color="auto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79646" w:themeFill="accent6"/>
        <w:tcBorders>
          <w:top w:val="single" w:color="FFFFFF" w:sz="4" w:space="0" w:themeColor="light1"/>
        </w:tcBorders>
      </w:tcPr>
    </w:tblStylePr>
  </w:style>
  <w:style w:type="table" w:styleId="568">
    <w:name w:val="Grid Table 6 Colorful"/>
    <w:basedOn w:val="494"/>
    <w:uiPriority w:val="99"/>
    <w:tblPr>
      <w:tblStyleRowBandSize w:val="1"/>
      <w:tblStyleColBandSize w:val="1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CBCBCB" w:themeFill="text1" w:themeFillTint="34"/>
      </w:tcPr>
    </w:tblStylePr>
    <w:tblStylePr w:type="band1Vert"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569" w:customStyle="1">
    <w:name w:val="Grid Table 6 Colorful - Accent 1"/>
    <w:basedOn w:val="494"/>
    <w:uiPriority w:val="99"/>
    <w:tblPr>
      <w:tblStyleRowBandSize w:val="1"/>
      <w:tblStyleColBandSize w:val="1"/>
      <w:tblBorders>
        <w:left w:val="single" w:color="A6BFDD" w:sz="4" w:space="0" w:themeColor="accent1" w:themeTint="80"/>
        <w:top w:val="single" w:color="A6BFDD" w:sz="4" w:space="0" w:themeColor="accent1" w:themeTint="80"/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auto" w:fill="DAE5F1" w:themeFill="accent1" w:themeFillTint="34"/>
      </w:tcPr>
    </w:tblStylePr>
    <w:tblStylePr w:type="band1Vert"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sz="12" w:space="0" w:themeColor="accent1" w:themeTint="8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570" w:customStyle="1">
    <w:name w:val="Grid Table 6 Colorful - Accent 2"/>
    <w:basedOn w:val="494"/>
    <w:uiPriority w:val="99"/>
    <w:tblPr>
      <w:tblStyleRowBandSize w:val="1"/>
      <w:tblStyleColBandSize w:val="1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F2DCDC" w:themeFill="accent2" w:themeFillTint="32"/>
      </w:tcPr>
    </w:tblStylePr>
    <w:tblStylePr w:type="band1Vert"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571" w:customStyle="1">
    <w:name w:val="Grid Table 6 Colorful - Accent 3"/>
    <w:basedOn w:val="494"/>
    <w:uiPriority w:val="99"/>
    <w:tblPr>
      <w:tblStyleRowBandSize w:val="1"/>
      <w:tblStyleColBandSize w:val="1"/>
      <w:tblBorders>
        <w:left w:val="single" w:color="9ABB59" w:sz="4" w:space="0" w:themeColor="accent3" w:themeTint="FE"/>
        <w:top w:val="single" w:color="9ABB59" w:sz="4" w:space="0" w:themeColor="accent3" w:themeTint="FE"/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auto" w:fill="EAF1DC" w:themeFill="accent3" w:themeFillTint="34"/>
      </w:tcPr>
    </w:tblStylePr>
    <w:tblStylePr w:type="band1Vert"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sz="12" w:space="0" w:themeColor="accent3" w:themeTint="FE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572" w:customStyle="1">
    <w:name w:val="Grid Table 6 Colorful - Accent 4"/>
    <w:basedOn w:val="494"/>
    <w:uiPriority w:val="99"/>
    <w:tblPr>
      <w:tblStyleRowBandSize w:val="1"/>
      <w:tblStyleColBandSize w:val="1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E5DFEC" w:themeFill="accent4" w:themeFillTint="34"/>
      </w:tcPr>
    </w:tblStylePr>
    <w:tblStylePr w:type="band1Vert"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573" w:customStyle="1">
    <w:name w:val="Grid Table 6 Colorful - Accent 5"/>
    <w:basedOn w:val="494"/>
    <w:uiPriority w:val="99"/>
    <w:tblPr>
      <w:tblStyleRowBandSize w:val="1"/>
      <w:tblStyleColBandSize w:val="1"/>
      <w:tblBorders>
        <w:left w:val="single" w:color="4BACC6" w:sz="4" w:space="0" w:themeColor="accent5"/>
        <w:top w:val="single" w:color="4BACC6" w:sz="4" w:space="0" w:themeColor="accent5"/>
        <w:right w:val="single" w:color="4BACC6" w:sz="4" w:space="0" w:themeColor="accent5"/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auto" w:fill="DAEEF3" w:themeFill="accent5" w:themeFillTint="34"/>
      </w:tcPr>
    </w:tblStylePr>
    <w:tblStylePr w:type="band1Vert"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sz="12" w:space="0" w:themeColor="accent5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574" w:customStyle="1">
    <w:name w:val="Grid Table 6 Colorful - Accent 6"/>
    <w:basedOn w:val="494"/>
    <w:uiPriority w:val="99"/>
    <w:tblPr>
      <w:tblStyleRowBandSize w:val="1"/>
      <w:tblStyleColBandSize w:val="1"/>
      <w:tblBorders>
        <w:left w:val="single" w:color="F79646" w:sz="4" w:space="0" w:themeColor="accent6"/>
        <w:top w:val="single" w:color="F79646" w:sz="4" w:space="0" w:themeColor="accent6"/>
        <w:right w:val="single" w:color="F79646" w:sz="4" w:space="0" w:themeColor="accent6"/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auto" w:fill="FDE9D8" w:themeFill="accent6" w:themeFillTint="34"/>
      </w:tcPr>
    </w:tblStylePr>
    <w:tblStylePr w:type="band1Vert"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sz="12" w:space="0" w:themeColor="accent6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575">
    <w:name w:val="Grid Table 7 Colorful"/>
    <w:basedOn w:val="494"/>
    <w:uiPriority w:val="99"/>
    <w:tblPr>
      <w:tblStyleRowBandSize w:val="1"/>
      <w:tblStyleColBandSize w:val="1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F2F2F2" w:themeFill="text1" w:themeFillTint="0D"/>
      </w:tcPr>
    </w:tblStylePr>
    <w:tblStylePr w:type="band1Vert"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576" w:customStyle="1">
    <w:name w:val="Grid Table 7 Colorful - Accent 1"/>
    <w:basedOn w:val="494"/>
    <w:uiPriority w:val="99"/>
    <w:tblPr>
      <w:tblStyleRowBandSize w:val="1"/>
      <w:tblStyleColBandSize w:val="1"/>
      <w:tblBorders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auto" w:fill="DAE5F1" w:themeFill="accent1" w:themeFillTint="34"/>
      </w:tcPr>
    </w:tblStylePr>
    <w:tblStylePr w:type="band1Vert"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A6BFDD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A6BFDD" w:sz="4" w:space="0" w:themeColor="accent1" w:themeTint="8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auto" w:fill="FFFFFF"/>
        <w:tcBorders>
          <w:left w:val="single" w:color="A6BFDD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A6BFDD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577" w:customStyle="1">
    <w:name w:val="Grid Table 7 Colorful - Accent 2"/>
    <w:basedOn w:val="494"/>
    <w:uiPriority w:val="99"/>
    <w:tblPr>
      <w:tblStyleRowBandSize w:val="1"/>
      <w:tblStyleColBandSize w:val="1"/>
      <w:tblBorders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F2DCDC" w:themeFill="accent2" w:themeFillTint="32"/>
      </w:tcPr>
    </w:tblStylePr>
    <w:tblStylePr w:type="band1Vert"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578" w:customStyle="1">
    <w:name w:val="Grid Table 7 Colorful - Accent 3"/>
    <w:basedOn w:val="494"/>
    <w:uiPriority w:val="99"/>
    <w:tblPr>
      <w:tblStyleRowBandSize w:val="1"/>
      <w:tblStyleColBandSize w:val="1"/>
      <w:tblBorders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auto" w:fill="EAF1DC" w:themeFill="accent3" w:themeFillTint="34"/>
      </w:tcPr>
    </w:tblStylePr>
    <w:tblStylePr w:type="band1Vert"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9ABB59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4" w:space="0" w:themeColor="accent3" w:themeTint="FE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auto" w:fill="FFFFFF"/>
        <w:tcBorders>
          <w:left w:val="single" w:color="9ABB59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579" w:customStyle="1">
    <w:name w:val="Grid Table 7 Colorful - Accent 4"/>
    <w:basedOn w:val="494"/>
    <w:uiPriority w:val="99"/>
    <w:tblPr>
      <w:tblStyleRowBandSize w:val="1"/>
      <w:tblStyleColBandSize w:val="1"/>
      <w:tblBorders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E5DFEC" w:themeFill="accent4" w:themeFillTint="34"/>
      </w:tcPr>
    </w:tblStylePr>
    <w:tblStylePr w:type="band1Vert"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580" w:customStyle="1">
    <w:name w:val="Grid Table 7 Colorful - Accent 5"/>
    <w:basedOn w:val="494"/>
    <w:uiPriority w:val="99"/>
    <w:tblPr>
      <w:tblStyleRowBandSize w:val="1"/>
      <w:tblStyleColBandSize w:val="1"/>
      <w:tblBorders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auto" w:fill="DAEEF3" w:themeFill="accent5" w:themeFillTint="34"/>
      </w:tcPr>
    </w:tblStylePr>
    <w:tblStylePr w:type="band1Vert"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99D0DE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auto" w:fill="FFFFFF"/>
        <w:tcBorders>
          <w:left w:val="single" w:color="99D0DE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581" w:customStyle="1">
    <w:name w:val="Grid Table 7 Colorful - Accent 6"/>
    <w:basedOn w:val="494"/>
    <w:uiPriority w:val="99"/>
    <w:tblPr>
      <w:tblStyleRowBandSize w:val="1"/>
      <w:tblStyleColBandSize w:val="1"/>
      <w:tblBorders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auto" w:fill="FDE9D8" w:themeFill="accent6" w:themeFillTint="34"/>
      </w:tcPr>
    </w:tblStylePr>
    <w:tblStylePr w:type="band1Vert"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FAC396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auto" w:fill="FFFFFF"/>
        <w:tcBorders>
          <w:left w:val="single" w:color="FAC396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582">
    <w:name w:val="List Table 1 Light"/>
    <w:basedOn w:val="494"/>
    <w:uiPriority w:val="99"/>
    <w:tblPr>
      <w:tblStyleRowBandSize w:val="1"/>
      <w:tblStyleColBandSize w:val="1"/>
    </w:tblPr>
    <w:tblStylePr w:type="band1Horz"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583" w:customStyle="1">
    <w:name w:val="List Table 1 Light - Accent 1"/>
    <w:basedOn w:val="494"/>
    <w:uiPriority w:val="99"/>
    <w:tblPr>
      <w:tblStyleRowBandSize w:val="1"/>
      <w:tblStyleColBandSize w:val="1"/>
    </w:tblPr>
    <w:tblStylePr w:type="band1Horz">
      <w:tcPr>
        <w:shd w:val="clear" w:color="auto" w:fill="D2DFEE" w:themeFill="accent1" w:themeFillTint="40"/>
      </w:tcPr>
    </w:tblStylePr>
    <w:tblStylePr w:type="band1Vert">
      <w:tcPr>
        <w:shd w:val="clear" w:color="auto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584" w:customStyle="1">
    <w:name w:val="List Table 1 Light - Accent 2"/>
    <w:basedOn w:val="494"/>
    <w:uiPriority w:val="99"/>
    <w:tblPr>
      <w:tblStyleRowBandSize w:val="1"/>
      <w:tblStyleColBandSize w:val="1"/>
    </w:tblPr>
    <w:tblStylePr w:type="band1Horz">
      <w:tcPr>
        <w:shd w:val="clear" w:color="auto" w:fill="EFD2D2" w:themeFill="accent2" w:themeFillTint="40"/>
      </w:tcPr>
    </w:tblStylePr>
    <w:tblStylePr w:type="band1Vert">
      <w:tcPr>
        <w:shd w:val="clear" w:color="auto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0504D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C0504D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585" w:customStyle="1">
    <w:name w:val="List Table 1 Light - Accent 3"/>
    <w:basedOn w:val="494"/>
    <w:uiPriority w:val="99"/>
    <w:tblPr>
      <w:tblStyleRowBandSize w:val="1"/>
      <w:tblStyleColBandSize w:val="1"/>
    </w:tblPr>
    <w:tblStylePr w:type="band1Horz">
      <w:tcPr>
        <w:shd w:val="clear" w:color="auto" w:fill="E5EED5" w:themeFill="accent3" w:themeFillTint="40"/>
      </w:tcPr>
    </w:tblStylePr>
    <w:tblStylePr w:type="band1Vert">
      <w:tcPr>
        <w:shd w:val="clear" w:color="auto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BBB59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9BBB59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586" w:customStyle="1">
    <w:name w:val="List Table 1 Light - Accent 4"/>
    <w:basedOn w:val="494"/>
    <w:uiPriority w:val="99"/>
    <w:tblPr>
      <w:tblStyleRowBandSize w:val="1"/>
      <w:tblStyleColBandSize w:val="1"/>
    </w:tblPr>
    <w:tblStylePr w:type="band1Horz">
      <w:tcPr>
        <w:shd w:val="clear" w:color="auto" w:fill="DFD8E7" w:themeFill="accent4" w:themeFillTint="40"/>
      </w:tcPr>
    </w:tblStylePr>
    <w:tblStylePr w:type="band1Vert">
      <w:tcPr>
        <w:shd w:val="clear" w:color="auto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8064A2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8064A2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587" w:customStyle="1">
    <w:name w:val="List Table 1 Light - Accent 5"/>
    <w:basedOn w:val="494"/>
    <w:uiPriority w:val="99"/>
    <w:tblPr>
      <w:tblStyleRowBandSize w:val="1"/>
      <w:tblStyleColBandSize w:val="1"/>
    </w:tblPr>
    <w:tblStylePr w:type="band1Horz">
      <w:tcPr>
        <w:shd w:val="clear" w:color="auto" w:fill="D1EAF0" w:themeFill="accent5" w:themeFillTint="40"/>
      </w:tcPr>
    </w:tblStylePr>
    <w:tblStylePr w:type="band1Vert">
      <w:tcPr>
        <w:shd w:val="clear" w:color="auto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588" w:customStyle="1">
    <w:name w:val="List Table 1 Light - Accent 6"/>
    <w:basedOn w:val="494"/>
    <w:uiPriority w:val="99"/>
    <w:tblPr>
      <w:tblStyleRowBandSize w:val="1"/>
      <w:tblStyleColBandSize w:val="1"/>
    </w:tblPr>
    <w:tblStylePr w:type="band1Horz">
      <w:tcPr>
        <w:shd w:val="clear" w:color="auto" w:fill="FDE4D0" w:themeFill="accent6" w:themeFillTint="40"/>
      </w:tcPr>
    </w:tblStylePr>
    <w:tblStylePr w:type="band1Vert">
      <w:tcPr>
        <w:shd w:val="clear" w:color="auto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589">
    <w:name w:val="List Table 2"/>
    <w:basedOn w:val="494"/>
    <w:uiPriority w:val="99"/>
    <w:tblPr>
      <w:tblStyleRowBandSize w:val="1"/>
      <w:tblStyleColBandSize w:val="1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590" w:customStyle="1">
    <w:name w:val="List Table 2 - Accent 1"/>
    <w:basedOn w:val="494"/>
    <w:uiPriority w:val="99"/>
    <w:tblPr>
      <w:tblStyleRowBandSize w:val="1"/>
      <w:tblStyleColBandSize w:val="1"/>
      <w:tblBorders>
        <w:top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</w:style>
  <w:style w:type="table" w:styleId="591" w:customStyle="1">
    <w:name w:val="List Table 2 - Accent 2"/>
    <w:basedOn w:val="494"/>
    <w:uiPriority w:val="99"/>
    <w:tblPr>
      <w:tblStyleRowBandSize w:val="1"/>
      <w:tblStyleColBandSize w:val="1"/>
      <w:tblBorders>
        <w:top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</w:style>
  <w:style w:type="table" w:styleId="592" w:customStyle="1">
    <w:name w:val="List Table 2 - Accent 3"/>
    <w:basedOn w:val="494"/>
    <w:uiPriority w:val="99"/>
    <w:tblPr>
      <w:tblStyleRowBandSize w:val="1"/>
      <w:tblStyleColBandSize w:val="1"/>
      <w:tblBorders>
        <w:top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</w:style>
  <w:style w:type="table" w:styleId="593" w:customStyle="1">
    <w:name w:val="List Table 2 - Accent 4"/>
    <w:basedOn w:val="494"/>
    <w:uiPriority w:val="99"/>
    <w:tblPr>
      <w:tblStyleRowBandSize w:val="1"/>
      <w:tblStyleColBandSize w:val="1"/>
      <w:tblBorders>
        <w:top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</w:style>
  <w:style w:type="table" w:styleId="594" w:customStyle="1">
    <w:name w:val="List Table 2 - Accent 5"/>
    <w:basedOn w:val="494"/>
    <w:uiPriority w:val="99"/>
    <w:tblPr>
      <w:tblStyleRowBandSize w:val="1"/>
      <w:tblStyleColBandSize w:val="1"/>
      <w:tblBorders>
        <w:top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</w:style>
  <w:style w:type="table" w:styleId="595" w:customStyle="1">
    <w:name w:val="List Table 2 - Accent 6"/>
    <w:basedOn w:val="494"/>
    <w:uiPriority w:val="99"/>
    <w:tblPr>
      <w:tblStyleRowBandSize w:val="1"/>
      <w:tblStyleColBandSize w:val="1"/>
      <w:tblBorders>
        <w:top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</w:style>
  <w:style w:type="table" w:styleId="596">
    <w:name w:val="List Table 3"/>
    <w:basedOn w:val="494"/>
    <w:uiPriority w:val="99"/>
    <w:tblPr>
      <w:tblStyleRowBandSize w:val="1"/>
      <w:tblStyleColBandSize w:val="1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7" w:customStyle="1">
    <w:name w:val="List Table 3 - Accent 1"/>
    <w:basedOn w:val="494"/>
    <w:uiPriority w:val="99"/>
    <w:tblPr>
      <w:tblStyleRowBandSize w:val="1"/>
      <w:tblStyleColBandSize w:val="1"/>
      <w:tblBorders>
        <w:left w:val="single" w:color="4F81BD" w:sz="4" w:space="0" w:themeColor="accent1"/>
        <w:top w:val="single" w:color="4F81BD" w:sz="4" w:space="0" w:themeColor="accent1"/>
        <w:right w:val="single" w:color="4F81BD" w:sz="4" w:space="0" w:themeColor="accent1"/>
        <w:bottom w:val="single" w:color="4F81BD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 w:themeColor="accent1"/>
          <w:bottom w:val="single" w:color="4F81BD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 w:themeColor="accent1"/>
          <w:right w:val="single" w:color="4F81BD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8" w:customStyle="1">
    <w:name w:val="List Table 3 - Accent 2"/>
    <w:basedOn w:val="494"/>
    <w:uiPriority w:val="99"/>
    <w:tblPr>
      <w:tblStyleRowBandSize w:val="1"/>
      <w:tblStyleColBandSize w:val="1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 w:themeColor="accent2" w:themeTint="97"/>
          <w:right w:val="single" w:color="D99695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9" w:customStyle="1">
    <w:name w:val="List Table 3 - Accent 3"/>
    <w:basedOn w:val="494"/>
    <w:uiPriority w:val="99"/>
    <w:tblPr>
      <w:tblStyleRowBandSize w:val="1"/>
      <w:tblStyleColBandSize w:val="1"/>
      <w:tblBorders>
        <w:left w:val="single" w:color="C3D69B" w:sz="4" w:space="0" w:themeColor="accent3" w:themeTint="98"/>
        <w:top w:val="single" w:color="C3D69B" w:sz="4" w:space="0" w:themeColor="accent3" w:themeTint="98"/>
        <w:right w:val="single" w:color="C3D69B" w:sz="4" w:space="0" w:themeColor="accent3" w:themeTint="98"/>
        <w:bottom w:val="single" w:color="C3D69B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 w:themeColor="accent3" w:themeTint="98"/>
          <w:bottom w:val="single" w:color="C3D69B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 w:themeColor="accent3" w:themeTint="98"/>
          <w:right w:val="single" w:color="C3D69B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0" w:customStyle="1">
    <w:name w:val="List Table 3 - Accent 4"/>
    <w:basedOn w:val="494"/>
    <w:uiPriority w:val="99"/>
    <w:tblPr>
      <w:tblStyleRowBandSize w:val="1"/>
      <w:tblStyleColBandSize w:val="1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 w:themeColor="accent4" w:themeTint="9A"/>
          <w:right w:val="single" w:color="B2A1C6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1" w:customStyle="1">
    <w:name w:val="List Table 3 - Accent 5"/>
    <w:basedOn w:val="494"/>
    <w:uiPriority w:val="99"/>
    <w:tblPr>
      <w:tblStyleRowBandSize w:val="1"/>
      <w:tblStyleColBandSize w:val="1"/>
      <w:tblBorders>
        <w:left w:val="single" w:color="92CCDC" w:sz="4" w:space="0" w:themeColor="accent5" w:themeTint="9A"/>
        <w:top w:val="single" w:color="92CCDC" w:sz="4" w:space="0" w:themeColor="accent5" w:themeTint="9A"/>
        <w:right w:val="single" w:color="92CCDC" w:sz="4" w:space="0" w:themeColor="accent5" w:themeTint="9A"/>
        <w:bottom w:val="single" w:color="92CCDC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 w:themeColor="accent5" w:themeTint="9A"/>
          <w:bottom w:val="single" w:color="92CCDC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 w:themeColor="accent5" w:themeTint="9A"/>
          <w:right w:val="single" w:color="92CCDC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2" w:customStyle="1">
    <w:name w:val="List Table 3 - Accent 6"/>
    <w:basedOn w:val="494"/>
    <w:uiPriority w:val="99"/>
    <w:tblPr>
      <w:tblStyleRowBandSize w:val="1"/>
      <w:tblStyleColBandSize w:val="1"/>
      <w:tblBorders>
        <w:left w:val="single" w:color="FAC090" w:sz="4" w:space="0" w:themeColor="accent6" w:themeTint="98"/>
        <w:top w:val="single" w:color="FAC090" w:sz="4" w:space="0" w:themeColor="accent6" w:themeTint="98"/>
        <w:right w:val="single" w:color="FAC090" w:sz="4" w:space="0" w:themeColor="accent6" w:themeTint="98"/>
        <w:bottom w:val="single" w:color="FAC09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 w:themeColor="accent6" w:themeTint="98"/>
          <w:bottom w:val="single" w:color="FAC09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 w:themeColor="accent6" w:themeTint="98"/>
          <w:right w:val="single" w:color="FAC09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3">
    <w:name w:val="List Table 4"/>
    <w:basedOn w:val="494"/>
    <w:uiPriority w:val="99"/>
    <w:tblPr>
      <w:tblStyleRowBandSize w:val="1"/>
      <w:tblStyleColBandSize w:val="1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4" w:customStyle="1">
    <w:name w:val="List Table 4 - Accent 1"/>
    <w:basedOn w:val="494"/>
    <w:uiPriority w:val="99"/>
    <w:tblPr>
      <w:tblStyleRowBandSize w:val="1"/>
      <w:tblStyleColBandSize w:val="1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5" w:customStyle="1">
    <w:name w:val="List Table 4 - Accent 2"/>
    <w:basedOn w:val="494"/>
    <w:uiPriority w:val="99"/>
    <w:tblPr>
      <w:tblStyleRowBandSize w:val="1"/>
      <w:tblStyleColBandSize w:val="1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6" w:customStyle="1">
    <w:name w:val="List Table 4 - Accent 3"/>
    <w:basedOn w:val="494"/>
    <w:uiPriority w:val="99"/>
    <w:tblPr>
      <w:tblStyleRowBandSize w:val="1"/>
      <w:tblStyleColBandSize w:val="1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7" w:customStyle="1">
    <w:name w:val="List Table 4 - Accent 4"/>
    <w:basedOn w:val="494"/>
    <w:uiPriority w:val="99"/>
    <w:tblPr>
      <w:tblStyleRowBandSize w:val="1"/>
      <w:tblStyleColBandSize w:val="1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8" w:customStyle="1">
    <w:name w:val="List Table 4 - Accent 5"/>
    <w:basedOn w:val="494"/>
    <w:uiPriority w:val="99"/>
    <w:tblPr>
      <w:tblStyleRowBandSize w:val="1"/>
      <w:tblStyleColBandSize w:val="1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9" w:customStyle="1">
    <w:name w:val="List Table 4 - Accent 6"/>
    <w:basedOn w:val="494"/>
    <w:uiPriority w:val="99"/>
    <w:tblPr>
      <w:tblStyleRowBandSize w:val="1"/>
      <w:tblStyleColBandSize w:val="1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0">
    <w:name w:val="List Table 5 Dark"/>
    <w:basedOn w:val="494"/>
    <w:uiPriority w:val="99"/>
    <w:tblPr>
      <w:tblStyleRowBandSize w:val="1"/>
      <w:tblStyleColBandSize w:val="1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color="auto" w:fill="7F7F7F" w:themeFill="text1" w:themeFillTint="80"/>
    </w:tblPr>
    <w:tblStylePr w:type="band1Horz">
      <w:tcPr>
        <w:shd w:val="clear" w:color="auto" w:fill="7F7F7F" w:themeFill="text1" w:themeFillTint="80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7F7F7F" w:themeFill="text1" w:themeFillTint="80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7F7F7F" w:themeFill="text1" w:themeFillTint="80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7F7F7F" w:themeFill="text1" w:themeFillTint="80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611" w:customStyle="1">
    <w:name w:val="List Table 5 Dark - Accent 1"/>
    <w:basedOn w:val="494"/>
    <w:uiPriority w:val="99"/>
    <w:tblPr>
      <w:tblStyleRowBandSize w:val="1"/>
      <w:tblStyleColBandSize w:val="1"/>
      <w:tblBorders>
        <w:left w:val="single" w:color="4F81BD" w:sz="32" w:space="0" w:themeColor="accent1"/>
        <w:top w:val="single" w:color="4F81BD" w:sz="32" w:space="0" w:themeColor="accent1"/>
        <w:right w:val="single" w:color="4F81BD" w:sz="32" w:space="0" w:themeColor="accent1"/>
        <w:bottom w:val="single" w:color="4F81BD" w:sz="32" w:space="0" w:themeColor="accent1"/>
      </w:tblBorders>
      <w:shd w:val="clear" w:color="auto" w:fill="4F81BD" w:themeFill="accent1"/>
    </w:tblPr>
    <w:tblStylePr w:type="band1Horz">
      <w:tcPr>
        <w:shd w:val="clear" w:color="auto" w:fill="4F81BD" w:themeFill="accent1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4F81BD" w:themeFill="accent1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4F81BD" w:themeFill="accent1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sz="32" w:space="0" w:themeColor="accent1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4F81BD" w:themeFill="accent1"/>
        <w:tcBorders>
          <w:top w:val="single" w:color="4F81BD" w:sz="32" w:space="0" w:themeColor="accent1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4F81BD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612" w:customStyle="1">
    <w:name w:val="List Table 5 Dark - Accent 2"/>
    <w:basedOn w:val="494"/>
    <w:uiPriority w:val="99"/>
    <w:tblPr>
      <w:tblStyleRowBandSize w:val="1"/>
      <w:tblStyleColBandSize w:val="1"/>
      <w:tblBorders>
        <w:left w:val="single" w:color="D99695" w:sz="32" w:space="0" w:themeColor="accent2" w:themeTint="97"/>
        <w:top w:val="single" w:color="D99695" w:sz="32" w:space="0" w:themeColor="accent2" w:themeTint="97"/>
        <w:right w:val="single" w:color="D99695" w:sz="32" w:space="0" w:themeColor="accent2" w:themeTint="97"/>
        <w:bottom w:val="single" w:color="D99695" w:sz="32" w:space="0" w:themeColor="accent2" w:themeTint="97"/>
      </w:tblBorders>
      <w:shd w:val="clear" w:color="auto" w:fill="D99695" w:themeFill="accent2" w:themeFillTint="97"/>
    </w:tblPr>
    <w:tblStylePr w:type="band1Horz">
      <w:tcPr>
        <w:shd w:val="clear" w:color="auto" w:fill="D99695" w:themeFill="accent2" w:themeFillTint="97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D99695" w:themeFill="accent2" w:themeFillTint="97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D99695" w:themeFill="accent2" w:themeFillTint="97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sz="32" w:space="0" w:themeColor="accent2" w:themeTint="97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D99695" w:themeFill="accent2" w:themeFillTint="97"/>
        <w:tcBorders>
          <w:top w:val="single" w:color="D99695" w:sz="32" w:space="0" w:themeColor="accent2" w:themeTint="97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D99695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613" w:customStyle="1">
    <w:name w:val="List Table 5 Dark - Accent 3"/>
    <w:basedOn w:val="494"/>
    <w:uiPriority w:val="99"/>
    <w:tblPr>
      <w:tblStyleRowBandSize w:val="1"/>
      <w:tblStyleColBandSize w:val="1"/>
      <w:tblBorders>
        <w:left w:val="single" w:color="C3D69B" w:sz="32" w:space="0" w:themeColor="accent3" w:themeTint="98"/>
        <w:top w:val="single" w:color="C3D69B" w:sz="32" w:space="0" w:themeColor="accent3" w:themeTint="98"/>
        <w:right w:val="single" w:color="C3D69B" w:sz="32" w:space="0" w:themeColor="accent3" w:themeTint="98"/>
        <w:bottom w:val="single" w:color="C3D69B" w:sz="32" w:space="0" w:themeColor="accent3" w:themeTint="98"/>
      </w:tblBorders>
      <w:shd w:val="clear" w:color="auto" w:fill="C3D69B" w:themeFill="accent3" w:themeFillTint="98"/>
    </w:tblPr>
    <w:tblStylePr w:type="band1Horz">
      <w:tcPr>
        <w:shd w:val="clear" w:color="auto" w:fill="C3D69B" w:themeFill="accent3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C3D69B" w:themeFill="accent3" w:themeFillTint="98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C3D69B" w:themeFill="accent3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sz="32" w:space="0" w:themeColor="accent3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C3D69B" w:themeFill="accent3" w:themeFillTint="98"/>
        <w:tcBorders>
          <w:top w:val="single" w:color="C3D69B" w:sz="32" w:space="0" w:themeColor="accent3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C3D69B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614" w:customStyle="1">
    <w:name w:val="List Table 5 Dark - Accent 4"/>
    <w:basedOn w:val="494"/>
    <w:uiPriority w:val="99"/>
    <w:tblPr>
      <w:tblStyleRowBandSize w:val="1"/>
      <w:tblStyleColBandSize w:val="1"/>
      <w:tblBorders>
        <w:left w:val="single" w:color="B2A1C6" w:sz="32" w:space="0" w:themeColor="accent4" w:themeTint="9A"/>
        <w:top w:val="single" w:color="B2A1C6" w:sz="32" w:space="0" w:themeColor="accent4" w:themeTint="9A"/>
        <w:right w:val="single" w:color="B2A1C6" w:sz="32" w:space="0" w:themeColor="accent4" w:themeTint="9A"/>
        <w:bottom w:val="single" w:color="B2A1C6" w:sz="32" w:space="0" w:themeColor="accent4" w:themeTint="9A"/>
      </w:tblBorders>
      <w:shd w:val="clear" w:color="auto" w:fill="B2A1C6" w:themeFill="accent4" w:themeFillTint="9A"/>
    </w:tblPr>
    <w:tblStylePr w:type="band1Horz">
      <w:tcPr>
        <w:shd w:val="clear" w:color="auto" w:fill="B2A1C6" w:themeFill="accent4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B2A1C6" w:themeFill="accent4" w:themeFillTint="9A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B2A1C6" w:themeFill="accent4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sz="32" w:space="0" w:themeColor="accent4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B2A1C6" w:themeFill="accent4" w:themeFillTint="9A"/>
        <w:tcBorders>
          <w:top w:val="single" w:color="B2A1C6" w:sz="32" w:space="0" w:themeColor="accent4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B2A1C6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615" w:customStyle="1">
    <w:name w:val="List Table 5 Dark - Accent 5"/>
    <w:basedOn w:val="494"/>
    <w:uiPriority w:val="99"/>
    <w:tblPr>
      <w:tblStyleRowBandSize w:val="1"/>
      <w:tblStyleColBandSize w:val="1"/>
      <w:tblBorders>
        <w:left w:val="single" w:color="92CCDC" w:sz="32" w:space="0" w:themeColor="accent5" w:themeTint="9A"/>
        <w:top w:val="single" w:color="92CCDC" w:sz="32" w:space="0" w:themeColor="accent5" w:themeTint="9A"/>
        <w:right w:val="single" w:color="92CCDC" w:sz="32" w:space="0" w:themeColor="accent5" w:themeTint="9A"/>
        <w:bottom w:val="single" w:color="92CCDC" w:sz="32" w:space="0" w:themeColor="accent5" w:themeTint="9A"/>
      </w:tblBorders>
      <w:shd w:val="clear" w:color="auto" w:fill="92CCDC" w:themeFill="accent5" w:themeFillTint="9A"/>
    </w:tblPr>
    <w:tblStylePr w:type="band1Horz">
      <w:tcPr>
        <w:shd w:val="clear" w:color="auto" w:fill="92CCDC" w:themeFill="accent5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92CCDC" w:themeFill="accent5" w:themeFillTint="9A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92CCDC" w:themeFill="accent5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sz="32" w:space="0" w:themeColor="accent5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92CCDC" w:themeFill="accent5" w:themeFillTint="9A"/>
        <w:tcBorders>
          <w:top w:val="single" w:color="92CCDC" w:sz="32" w:space="0" w:themeColor="accent5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92CCDC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616" w:customStyle="1">
    <w:name w:val="List Table 5 Dark - Accent 6"/>
    <w:basedOn w:val="494"/>
    <w:uiPriority w:val="99"/>
    <w:tblPr>
      <w:tblStyleRowBandSize w:val="1"/>
      <w:tblStyleColBandSize w:val="1"/>
      <w:tblBorders>
        <w:left w:val="single" w:color="FAC090" w:sz="32" w:space="0" w:themeColor="accent6" w:themeTint="98"/>
        <w:top w:val="single" w:color="FAC090" w:sz="32" w:space="0" w:themeColor="accent6" w:themeTint="98"/>
        <w:right w:val="single" w:color="FAC090" w:sz="32" w:space="0" w:themeColor="accent6" w:themeTint="98"/>
        <w:bottom w:val="single" w:color="FAC090" w:sz="32" w:space="0" w:themeColor="accent6" w:themeTint="98"/>
      </w:tblBorders>
      <w:shd w:val="clear" w:color="auto" w:fill="FAC090" w:themeFill="accent6" w:themeFillTint="98"/>
    </w:tblPr>
    <w:tblStylePr w:type="band1Horz">
      <w:tcPr>
        <w:shd w:val="clear" w:color="auto" w:fill="FAC090" w:themeFill="accent6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FAC090" w:themeFill="accent6" w:themeFillTint="98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FAC090" w:themeFill="accent6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sz="32" w:space="0" w:themeColor="accent6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AC090" w:themeFill="accent6" w:themeFillTint="98"/>
        <w:tcBorders>
          <w:top w:val="single" w:color="FAC090" w:sz="32" w:space="0" w:themeColor="accent6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FAC09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617">
    <w:name w:val="List Table 6 Colorful"/>
    <w:basedOn w:val="494"/>
    <w:uiPriority w:val="99"/>
    <w:tblPr>
      <w:tblStyleRowBandSize w:val="1"/>
      <w:tblStyleColBandSize w:val="1"/>
      <w:tblBorders>
        <w:top w:val="single" w:color="7F7F7F" w:sz="4" w:space="0" w:themeColor="text1" w:themeTint="80"/>
        <w:bottom w:val="single" w:color="7F7F7F" w:sz="4" w:space="0" w:themeColor="text1" w:themeTint="8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618" w:customStyle="1">
    <w:name w:val="List Table 6 Colorful - Accent 1"/>
    <w:basedOn w:val="494"/>
    <w:uiPriority w:val="99"/>
    <w:tblPr>
      <w:tblStyleRowBandSize w:val="1"/>
      <w:tblStyleColBandSize w:val="1"/>
      <w:tblBorders>
        <w:top w:val="single" w:color="4F81BD" w:sz="4" w:space="0" w:themeColor="accent1"/>
        <w:bottom w:val="single" w:color="4F81BD" w:sz="4" w:space="0" w:themeColor="accent1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auto" w:fill="D2DFEE" w:themeFill="accent1" w:themeFillTint="40"/>
      </w:tcPr>
    </w:tblStylePr>
    <w:tblStylePr w:type="band1Vert"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sz="4" w:space="0" w:themeColor="accent1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sz="4" w:space="0" w:themeColor="accent1"/>
        </w:tcBorders>
      </w:tcPr>
    </w:tblStylePr>
  </w:style>
  <w:style w:type="table" w:styleId="619" w:customStyle="1">
    <w:name w:val="List Table 6 Colorful - Accent 2"/>
    <w:basedOn w:val="494"/>
    <w:uiPriority w:val="99"/>
    <w:tblPr>
      <w:tblStyleRowBandSize w:val="1"/>
      <w:tblStyleColBandSize w:val="1"/>
      <w:tblBorders>
        <w:top w:val="single" w:color="D99695" w:sz="4" w:space="0" w:themeColor="accent2" w:themeTint="97"/>
        <w:bottom w:val="single" w:color="D99695" w:sz="4" w:space="0" w:themeColor="accent2" w:themeTint="97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EFD2D2" w:themeFill="accent2" w:themeFillTint="40"/>
      </w:tcPr>
    </w:tblStylePr>
    <w:tblStylePr w:type="band1Vert"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4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sz="4" w:space="0" w:themeColor="accent2" w:themeTint="97"/>
        </w:tcBorders>
      </w:tcPr>
    </w:tblStylePr>
  </w:style>
  <w:style w:type="table" w:styleId="620" w:customStyle="1">
    <w:name w:val="List Table 6 Colorful - Accent 3"/>
    <w:basedOn w:val="494"/>
    <w:uiPriority w:val="99"/>
    <w:tblPr>
      <w:tblStyleRowBandSize w:val="1"/>
      <w:tblStyleColBandSize w:val="1"/>
      <w:tblBorders>
        <w:top w:val="single" w:color="C3D69B" w:sz="4" w:space="0" w:themeColor="accent3" w:themeTint="98"/>
        <w:bottom w:val="single" w:color="C3D69B" w:sz="4" w:space="0" w:themeColor="accent3" w:themeTint="98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auto" w:fill="E5EED5" w:themeFill="accent3" w:themeFillTint="40"/>
      </w:tcPr>
    </w:tblStylePr>
    <w:tblStylePr w:type="band1Vert"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sz="4" w:space="0" w:themeColor="accent3" w:themeTint="98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sz="4" w:space="0" w:themeColor="accent3" w:themeTint="98"/>
        </w:tcBorders>
      </w:tcPr>
    </w:tblStylePr>
  </w:style>
  <w:style w:type="table" w:styleId="621" w:customStyle="1">
    <w:name w:val="List Table 6 Colorful - Accent 4"/>
    <w:basedOn w:val="494"/>
    <w:uiPriority w:val="99"/>
    <w:tblPr>
      <w:tblStyleRowBandSize w:val="1"/>
      <w:tblStyleColBandSize w:val="1"/>
      <w:tblBorders>
        <w:top w:val="single" w:color="B2A1C6" w:sz="4" w:space="0" w:themeColor="accent4" w:themeTint="9A"/>
        <w:bottom w:val="single" w:color="B2A1C6" w:sz="4" w:space="0" w:themeColor="accent4" w:themeTint="9A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DFD8E7" w:themeFill="accent4" w:themeFillTint="40"/>
      </w:tcPr>
    </w:tblStylePr>
    <w:tblStylePr w:type="band1Vert"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4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sz="4" w:space="0" w:themeColor="accent4" w:themeTint="9A"/>
        </w:tcBorders>
      </w:tcPr>
    </w:tblStylePr>
  </w:style>
  <w:style w:type="table" w:styleId="622" w:customStyle="1">
    <w:name w:val="List Table 6 Colorful - Accent 5"/>
    <w:basedOn w:val="494"/>
    <w:uiPriority w:val="99"/>
    <w:tblPr>
      <w:tblStyleRowBandSize w:val="1"/>
      <w:tblStyleColBandSize w:val="1"/>
      <w:tblBorders>
        <w:top w:val="single" w:color="92CCDC" w:sz="4" w:space="0" w:themeColor="accent5" w:themeTint="9A"/>
        <w:bottom w:val="single" w:color="92CCDC" w:sz="4" w:space="0" w:themeColor="accent5" w:themeTint="9A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auto" w:fill="D1EAF0" w:themeFill="accent5" w:themeFillTint="40"/>
      </w:tcPr>
    </w:tblStylePr>
    <w:tblStylePr w:type="band1Vert"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sz="4" w:space="0" w:themeColor="accent5" w:themeTint="9A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sz="4" w:space="0" w:themeColor="accent5" w:themeTint="9A"/>
        </w:tcBorders>
      </w:tcPr>
    </w:tblStylePr>
  </w:style>
  <w:style w:type="table" w:styleId="623" w:customStyle="1">
    <w:name w:val="List Table 6 Colorful - Accent 6"/>
    <w:basedOn w:val="494"/>
    <w:uiPriority w:val="99"/>
    <w:tblPr>
      <w:tblStyleRowBandSize w:val="1"/>
      <w:tblStyleColBandSize w:val="1"/>
      <w:tblBorders>
        <w:top w:val="single" w:color="FAC090" w:sz="4" w:space="0" w:themeColor="accent6" w:themeTint="98"/>
        <w:bottom w:val="single" w:color="FAC090" w:sz="4" w:space="0" w:themeColor="accent6" w:themeTint="98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auto" w:fill="FDE4D0" w:themeFill="accent6" w:themeFillTint="40"/>
      </w:tcPr>
    </w:tblStylePr>
    <w:tblStylePr w:type="band1Vert"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sz="4" w:space="0" w:themeColor="accent6" w:themeTint="98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sz="4" w:space="0" w:themeColor="accent6" w:themeTint="98"/>
        </w:tcBorders>
      </w:tcPr>
    </w:tblStylePr>
  </w:style>
  <w:style w:type="table" w:styleId="624">
    <w:name w:val="List Table 7 Colorful"/>
    <w:basedOn w:val="494"/>
    <w:uiPriority w:val="99"/>
    <w:tblPr>
      <w:tblStyleRowBandSize w:val="1"/>
      <w:tblStyleColBandSize w:val="1"/>
      <w:tblBorders>
        <w:right w:val="single" w:color="7F7F7F" w:sz="4" w:space="0" w:themeColor="text1" w:themeTint="8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625" w:customStyle="1">
    <w:name w:val="List Table 7 Colorful - Accent 1"/>
    <w:basedOn w:val="494"/>
    <w:uiPriority w:val="99"/>
    <w:tblPr>
      <w:tblStyleRowBandSize w:val="1"/>
      <w:tblStyleColBandSize w:val="1"/>
      <w:tblBorders>
        <w:right w:val="single" w:color="4F81BD" w:sz="4" w:space="0" w:themeColor="accent1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auto" w:fill="D2DFEE" w:themeFill="accent1" w:themeFillTint="40"/>
      </w:tcPr>
    </w:tblStylePr>
    <w:tblStylePr w:type="band1Vert"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4F81BD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auto" w:fill="FFFFFF"/>
        <w:tcBorders>
          <w:left w:val="single" w:color="4F81BD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626" w:customStyle="1">
    <w:name w:val="List Table 7 Colorful - Accent 2"/>
    <w:basedOn w:val="494"/>
    <w:uiPriority w:val="99"/>
    <w:tblPr>
      <w:tblStyleRowBandSize w:val="1"/>
      <w:tblStyleColBandSize w:val="1"/>
      <w:tblBorders>
        <w:right w:val="single" w:color="D99695" w:sz="4" w:space="0" w:themeColor="accent2" w:themeTint="97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EFD2D2" w:themeFill="accent2" w:themeFillTint="40"/>
      </w:tcPr>
    </w:tblStylePr>
    <w:tblStylePr w:type="band1Vert"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27" w:customStyle="1">
    <w:name w:val="List Table 7 Colorful - Accent 3"/>
    <w:basedOn w:val="494"/>
    <w:uiPriority w:val="99"/>
    <w:tblPr>
      <w:tblStyleRowBandSize w:val="1"/>
      <w:tblStyleColBandSize w:val="1"/>
      <w:tblBorders>
        <w:right w:val="single" w:color="C3D69B" w:sz="4" w:space="0" w:themeColor="accent3" w:themeTint="98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auto" w:fill="E5EED5" w:themeFill="accent3" w:themeFillTint="40"/>
      </w:tcPr>
    </w:tblStylePr>
    <w:tblStylePr w:type="band1Vert"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C3D69B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3D69B" w:sz="4" w:space="0" w:themeColor="accent3" w:themeTint="98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auto" w:fill="FFFFFF"/>
        <w:tcBorders>
          <w:left w:val="single" w:color="C3D69B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C3D69B" w:sz="4" w:space="0" w:themeColor="accent3" w:themeTint="98"/>
          <w:right w:val="none" w:color="000000" w:sz="4" w:space="0"/>
          <w:bottom w:val="none" w:color="000000" w:sz="4" w:space="0"/>
        </w:tcBorders>
      </w:tcPr>
    </w:tblStylePr>
  </w:style>
  <w:style w:type="table" w:styleId="628" w:customStyle="1">
    <w:name w:val="List Table 7 Colorful - Accent 4"/>
    <w:basedOn w:val="494"/>
    <w:uiPriority w:val="99"/>
    <w:tblPr>
      <w:tblStyleRowBandSize w:val="1"/>
      <w:tblStyleColBandSize w:val="1"/>
      <w:tblBorders>
        <w:right w:val="single" w:color="B2A1C6" w:sz="4" w:space="0" w:themeColor="accent4" w:themeTint="9A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DFD8E7" w:themeFill="accent4" w:themeFillTint="40"/>
      </w:tcPr>
    </w:tblStylePr>
    <w:tblStylePr w:type="band1Vert"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29" w:customStyle="1">
    <w:name w:val="List Table 7 Colorful - Accent 5"/>
    <w:basedOn w:val="494"/>
    <w:uiPriority w:val="99"/>
    <w:tblPr>
      <w:tblStyleRowBandSize w:val="1"/>
      <w:tblStyleColBandSize w:val="1"/>
      <w:tblBorders>
        <w:right w:val="single" w:color="92CCDC" w:sz="4" w:space="0" w:themeColor="accent5" w:themeTint="9A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auto" w:fill="D1EAF0" w:themeFill="accent5" w:themeFillTint="40"/>
      </w:tcPr>
    </w:tblStylePr>
    <w:tblStylePr w:type="band1Vert"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92CCDC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2CCDC" w:sz="4" w:space="0" w:themeColor="accent5" w:themeTint="9A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auto" w:fill="FFFFFF"/>
        <w:tcBorders>
          <w:left w:val="single" w:color="92CCDC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92CCDC" w:sz="4" w:space="0" w:themeColor="accent5" w:themeTint="9A"/>
          <w:right w:val="none" w:color="000000" w:sz="4" w:space="0"/>
          <w:bottom w:val="none" w:color="000000" w:sz="4" w:space="0"/>
        </w:tcBorders>
      </w:tcPr>
    </w:tblStylePr>
  </w:style>
  <w:style w:type="table" w:styleId="630" w:customStyle="1">
    <w:name w:val="List Table 7 Colorful - Accent 6"/>
    <w:basedOn w:val="494"/>
    <w:uiPriority w:val="99"/>
    <w:tblPr>
      <w:tblStyleRowBandSize w:val="1"/>
      <w:tblStyleColBandSize w:val="1"/>
      <w:tblBorders>
        <w:right w:val="single" w:color="FAC090" w:sz="4" w:space="0" w:themeColor="accent6" w:themeTint="98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auto" w:fill="FDE4D0" w:themeFill="accent6" w:themeFillTint="40"/>
      </w:tcPr>
    </w:tblStylePr>
    <w:tblStylePr w:type="band1Vert"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FAC09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090" w:sz="4" w:space="0" w:themeColor="accent6" w:themeTint="98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auto" w:fill="FFFFFF"/>
        <w:tcBorders>
          <w:left w:val="single" w:color="FAC09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FAC090" w:sz="4" w:space="0" w:themeColor="accent6" w:themeTint="98"/>
          <w:right w:val="none" w:color="000000" w:sz="4" w:space="0"/>
          <w:bottom w:val="none" w:color="000000" w:sz="4" w:space="0"/>
        </w:tcBorders>
      </w:tcPr>
    </w:tblStylePr>
  </w:style>
  <w:style w:type="table" w:styleId="631" w:customStyle="1">
    <w:name w:val="Lined - Accent"/>
    <w:basedOn w:val="494"/>
    <w:uiPriority w:val="99"/>
    <w:rPr>
      <w:color w:val="40404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</w:style>
  <w:style w:type="table" w:styleId="632" w:customStyle="1">
    <w:name w:val="Lined - Accent 1"/>
    <w:basedOn w:val="494"/>
    <w:uiPriority w:val="99"/>
    <w:rPr>
      <w:color w:val="40404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</w:style>
  <w:style w:type="table" w:styleId="633" w:customStyle="1">
    <w:name w:val="Lined - Accent 2"/>
    <w:basedOn w:val="494"/>
    <w:uiPriority w:val="99"/>
    <w:rPr>
      <w:color w:val="40404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</w:style>
  <w:style w:type="table" w:styleId="634" w:customStyle="1">
    <w:name w:val="Lined - Accent 3"/>
    <w:basedOn w:val="494"/>
    <w:uiPriority w:val="99"/>
    <w:rPr>
      <w:color w:val="40404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</w:style>
  <w:style w:type="table" w:styleId="635" w:customStyle="1">
    <w:name w:val="Lined - Accent 4"/>
    <w:basedOn w:val="494"/>
    <w:uiPriority w:val="99"/>
    <w:rPr>
      <w:color w:val="40404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</w:style>
  <w:style w:type="table" w:styleId="636" w:customStyle="1">
    <w:name w:val="Lined - Accent 5"/>
    <w:basedOn w:val="494"/>
    <w:uiPriority w:val="99"/>
    <w:rPr>
      <w:color w:val="40404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</w:style>
  <w:style w:type="table" w:styleId="637" w:customStyle="1">
    <w:name w:val="Lined - Accent 6"/>
    <w:basedOn w:val="494"/>
    <w:uiPriority w:val="99"/>
    <w:rPr>
      <w:color w:val="40404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</w:style>
  <w:style w:type="table" w:styleId="638" w:customStyle="1">
    <w:name w:val="Bordered &amp; Lined - Accent"/>
    <w:basedOn w:val="494"/>
    <w:uiPriority w:val="99"/>
    <w:rPr>
      <w:color w:val="404040"/>
      <w:szCs w:val="20"/>
    </w:rPr>
    <w:tblPr>
      <w:tblStyleRowBandSize w:val="1"/>
      <w:tblStyleColBandSize w:val="1"/>
      <w:tblBorders>
        <w:left w:val="single" w:color="595959" w:sz="4" w:space="0" w:themeColor="text1" w:themeTint="A6"/>
        <w:top w:val="single" w:color="595959" w:sz="4" w:space="0" w:themeColor="text1" w:themeTint="A6"/>
        <w:right w:val="single" w:color="595959" w:sz="4" w:space="0" w:themeColor="text1" w:themeTint="A6"/>
        <w:bottom w:val="single" w:color="595959" w:sz="4" w:space="0" w:themeColor="text1" w:themeTint="A6"/>
        <w:insideV w:val="single" w:color="595959" w:sz="4" w:space="0" w:themeColor="text1" w:themeTint="A6"/>
        <w:insideH w:val="single" w:color="595959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</w:style>
  <w:style w:type="table" w:styleId="639" w:customStyle="1">
    <w:name w:val="Bordered &amp; Lined - Accent 1"/>
    <w:basedOn w:val="494"/>
    <w:uiPriority w:val="99"/>
    <w:rPr>
      <w:color w:val="404040"/>
      <w:szCs w:val="20"/>
    </w:rPr>
    <w:tblPr>
      <w:tblStyleRowBandSize w:val="1"/>
      <w:tblStyleColBandSize w:val="1"/>
      <w:tblBorders>
        <w:left w:val="single" w:color="2A4A71" w:sz="4" w:space="0" w:themeColor="accent1" w:themeShade="95"/>
        <w:top w:val="single" w:color="2A4A71" w:sz="4" w:space="0" w:themeColor="accent1" w:themeShade="95"/>
        <w:right w:val="single" w:color="2A4A71" w:sz="4" w:space="0" w:themeColor="accent1" w:themeShade="95"/>
        <w:bottom w:val="single" w:color="2A4A71" w:sz="4" w:space="0" w:themeColor="accent1" w:themeShade="95"/>
        <w:insideV w:val="single" w:color="2A4A71" w:sz="4" w:space="0" w:themeColor="accent1" w:themeShade="95"/>
        <w:insideH w:val="single" w:color="2A4A71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</w:style>
  <w:style w:type="table" w:styleId="640" w:customStyle="1">
    <w:name w:val="Bordered &amp; Lined - Accent 2"/>
    <w:basedOn w:val="494"/>
    <w:uiPriority w:val="99"/>
    <w:rPr>
      <w:color w:val="404040"/>
      <w:szCs w:val="20"/>
    </w:rPr>
    <w:tblPr>
      <w:tblStyleRowBandSize w:val="1"/>
      <w:tblStyleColBandSize w:val="1"/>
      <w:tblBorders>
        <w:left w:val="single" w:color="732A29" w:sz="4" w:space="0" w:themeColor="accent2" w:themeShade="95"/>
        <w:top w:val="single" w:color="732A29" w:sz="4" w:space="0" w:themeColor="accent2" w:themeShade="95"/>
        <w:right w:val="single" w:color="732A29" w:sz="4" w:space="0" w:themeColor="accent2" w:themeShade="95"/>
        <w:bottom w:val="single" w:color="732A29" w:sz="4" w:space="0" w:themeColor="accent2" w:themeShade="95"/>
        <w:insideV w:val="single" w:color="732A29" w:sz="4" w:space="0" w:themeColor="accent2" w:themeShade="95"/>
        <w:insideH w:val="single" w:color="732A29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</w:style>
  <w:style w:type="table" w:styleId="641" w:customStyle="1">
    <w:name w:val="Bordered &amp; Lined - Accent 3"/>
    <w:basedOn w:val="494"/>
    <w:uiPriority w:val="99"/>
    <w:rPr>
      <w:color w:val="404040"/>
      <w:szCs w:val="20"/>
    </w:rPr>
    <w:tblPr>
      <w:tblStyleRowBandSize w:val="1"/>
      <w:tblStyleColBandSize w:val="1"/>
      <w:tblBorders>
        <w:left w:val="single" w:color="5B722E" w:sz="4" w:space="0" w:themeColor="accent3" w:themeShade="95"/>
        <w:top w:val="single" w:color="5B722E" w:sz="4" w:space="0" w:themeColor="accent3" w:themeShade="95"/>
        <w:right w:val="single" w:color="5B722E" w:sz="4" w:space="0" w:themeColor="accent3" w:themeShade="95"/>
        <w:bottom w:val="single" w:color="5B722E" w:sz="4" w:space="0" w:themeColor="accent3" w:themeShade="95"/>
        <w:insideV w:val="single" w:color="5B722E" w:sz="4" w:space="0" w:themeColor="accent3" w:themeShade="95"/>
        <w:insideH w:val="single" w:color="5B722E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</w:style>
  <w:style w:type="table" w:styleId="642" w:customStyle="1">
    <w:name w:val="Bordered &amp; Lined - Accent 4"/>
    <w:basedOn w:val="494"/>
    <w:uiPriority w:val="99"/>
    <w:rPr>
      <w:color w:val="404040"/>
      <w:szCs w:val="20"/>
    </w:rPr>
    <w:tblPr>
      <w:tblStyleRowBandSize w:val="1"/>
      <w:tblStyleColBandSize w:val="1"/>
      <w:tblBorders>
        <w:left w:val="single" w:color="4A395F" w:sz="4" w:space="0" w:themeColor="accent4" w:themeShade="95"/>
        <w:top w:val="single" w:color="4A395F" w:sz="4" w:space="0" w:themeColor="accent4" w:themeShade="95"/>
        <w:right w:val="single" w:color="4A395F" w:sz="4" w:space="0" w:themeColor="accent4" w:themeShade="95"/>
        <w:bottom w:val="single" w:color="4A395F" w:sz="4" w:space="0" w:themeColor="accent4" w:themeShade="95"/>
        <w:insideV w:val="single" w:color="4A395F" w:sz="4" w:space="0" w:themeColor="accent4" w:themeShade="95"/>
        <w:insideH w:val="single" w:color="4A395F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</w:style>
  <w:style w:type="table" w:styleId="643" w:customStyle="1">
    <w:name w:val="Bordered &amp; Lined - Accent 5"/>
    <w:basedOn w:val="494"/>
    <w:uiPriority w:val="99"/>
    <w:rPr>
      <w:color w:val="404040"/>
      <w:szCs w:val="20"/>
    </w:rPr>
    <w:tblPr>
      <w:tblStyleRowBandSize w:val="1"/>
      <w:tblStyleColBandSize w:val="1"/>
      <w:tblBorders>
        <w:left w:val="single" w:color="266779" w:sz="4" w:space="0" w:themeColor="accent5" w:themeShade="95"/>
        <w:top w:val="single" w:color="266779" w:sz="4" w:space="0" w:themeColor="accent5" w:themeShade="95"/>
        <w:right w:val="single" w:color="266779" w:sz="4" w:space="0" w:themeColor="accent5" w:themeShade="95"/>
        <w:bottom w:val="single" w:color="266779" w:sz="4" w:space="0" w:themeColor="accent5" w:themeShade="95"/>
        <w:insideV w:val="single" w:color="266779" w:sz="4" w:space="0" w:themeColor="accent5" w:themeShade="95"/>
        <w:insideH w:val="single" w:color="266779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</w:style>
  <w:style w:type="table" w:styleId="644" w:customStyle="1">
    <w:name w:val="Bordered &amp; Lined - Accent 6"/>
    <w:basedOn w:val="494"/>
    <w:uiPriority w:val="99"/>
    <w:rPr>
      <w:color w:val="404040"/>
      <w:szCs w:val="20"/>
    </w:rPr>
    <w:tblPr>
      <w:tblStyleRowBandSize w:val="1"/>
      <w:tblStyleColBandSize w:val="1"/>
      <w:tblBorders>
        <w:left w:val="single" w:color="B15407" w:sz="4" w:space="0" w:themeColor="accent6" w:themeShade="95"/>
        <w:top w:val="single" w:color="B15407" w:sz="4" w:space="0" w:themeColor="accent6" w:themeShade="95"/>
        <w:right w:val="single" w:color="B15407" w:sz="4" w:space="0" w:themeColor="accent6" w:themeShade="95"/>
        <w:bottom w:val="single" w:color="B15407" w:sz="4" w:space="0" w:themeColor="accent6" w:themeShade="95"/>
        <w:insideV w:val="single" w:color="B15407" w:sz="4" w:space="0" w:themeColor="accent6" w:themeShade="95"/>
        <w:insideH w:val="single" w:color="B15407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</w:style>
  <w:style w:type="table" w:styleId="645" w:customStyle="1">
    <w:name w:val="Bordered"/>
    <w:basedOn w:val="494"/>
    <w:uiPriority w:val="99"/>
    <w:tblPr>
      <w:tblStyleRowBandSize w:val="1"/>
      <w:tblStyleColBandSize w:val="1"/>
      <w:tblBorders>
        <w:left w:val="single" w:color="D9D9D9" w:sz="4" w:space="0" w:themeColor="text1" w:themeTint="26"/>
        <w:top w:val="single" w:color="D9D9D9" w:sz="4" w:space="0" w:themeColor="text1" w:themeTint="26"/>
        <w:right w:val="single" w:color="D9D9D9" w:sz="4" w:space="0" w:themeColor="text1" w:themeTint="26"/>
        <w:bottom w:val="single" w:color="D9D9D9" w:sz="4" w:space="0" w:themeColor="text1" w:themeTint="26"/>
        <w:insideV w:val="single" w:color="D9D9D9" w:sz="4" w:space="0" w:themeColor="text1" w:themeTint="26"/>
        <w:insideH w:val="single" w:color="D9D9D9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 w:themeColor="text1" w:themeTint="26"/>
          <w:top w:val="single" w:color="D9D9D9" w:sz="4" w:space="0" w:themeColor="text1" w:themeTint="26"/>
          <w:right w:val="single" w:color="D9D9D9" w:sz="4" w:space="0" w:themeColor="text1" w:themeTint="26"/>
          <w:bottom w:val="single" w:color="D9D9D9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 w:themeColor="text1" w:themeTint="80"/>
        </w:tcBorders>
      </w:tcPr>
    </w:tblStylePr>
  </w:style>
  <w:style w:type="table" w:styleId="646" w:customStyle="1">
    <w:name w:val="Bordered - Accent 1"/>
    <w:basedOn w:val="494"/>
    <w:uiPriority w:val="99"/>
    <w:tblPr>
      <w:tblStyleRowBandSize w:val="1"/>
      <w:tblStyleColBandSize w:val="1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 w:themeColor="accent1"/>
        </w:tcBorders>
      </w:tcPr>
    </w:tblStylePr>
  </w:style>
  <w:style w:type="table" w:styleId="647" w:customStyle="1">
    <w:name w:val="Bordered - Accent 2"/>
    <w:basedOn w:val="494"/>
    <w:uiPriority w:val="99"/>
    <w:tblPr>
      <w:tblStyleRowBandSize w:val="1"/>
      <w:tblStyleColBandSize w:val="1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 w:themeColor="accent2" w:themeTint="97"/>
        </w:tcBorders>
      </w:tcPr>
    </w:tblStylePr>
  </w:style>
  <w:style w:type="table" w:styleId="648" w:customStyle="1">
    <w:name w:val="Bordered - Accent 3"/>
    <w:basedOn w:val="494"/>
    <w:uiPriority w:val="99"/>
    <w:tblPr>
      <w:tblStyleRowBandSize w:val="1"/>
      <w:tblStyleColBandSize w:val="1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 w:themeColor="accent3" w:themeTint="98"/>
        </w:tcBorders>
      </w:tcPr>
    </w:tblStylePr>
  </w:style>
  <w:style w:type="table" w:styleId="649" w:customStyle="1">
    <w:name w:val="Bordered - Accent 4"/>
    <w:basedOn w:val="494"/>
    <w:uiPriority w:val="99"/>
    <w:tblPr>
      <w:tblStyleRowBandSize w:val="1"/>
      <w:tblStyleColBandSize w:val="1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 w:themeColor="accent4" w:themeTint="9A"/>
        </w:tcBorders>
      </w:tcPr>
    </w:tblStylePr>
  </w:style>
  <w:style w:type="table" w:styleId="650" w:customStyle="1">
    <w:name w:val="Bordered - Accent 5"/>
    <w:basedOn w:val="494"/>
    <w:uiPriority w:val="99"/>
    <w:tblPr>
      <w:tblStyleRowBandSize w:val="1"/>
      <w:tblStyleColBandSize w:val="1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 w:themeColor="accent5" w:themeTint="9A"/>
        </w:tcBorders>
      </w:tcPr>
    </w:tblStylePr>
  </w:style>
  <w:style w:type="table" w:styleId="651" w:customStyle="1">
    <w:name w:val="Bordered - Accent 6"/>
    <w:basedOn w:val="494"/>
    <w:uiPriority w:val="99"/>
    <w:tblPr>
      <w:tblStyleRowBandSize w:val="1"/>
      <w:tblStyleColBandSize w:val="1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 w:themeColor="accent6" w:themeTint="98"/>
        </w:tcBorders>
      </w:tcPr>
    </w:tblStylePr>
  </w:style>
  <w:style w:type="paragraph" w:styleId="652">
    <w:name w:val="footnote text"/>
    <w:basedOn w:val="483"/>
    <w:link w:val="653"/>
    <w:uiPriority w:val="99"/>
    <w:semiHidden/>
    <w:unhideWhenUsed/>
    <w:rPr>
      <w:sz w:val="18"/>
    </w:rPr>
    <w:pPr>
      <w:spacing w:after="40"/>
    </w:pPr>
  </w:style>
  <w:style w:type="character" w:styleId="653" w:customStyle="1">
    <w:name w:val="Текст сноски Знак"/>
    <w:link w:val="652"/>
    <w:uiPriority w:val="99"/>
    <w:rPr>
      <w:sz w:val="18"/>
    </w:rPr>
  </w:style>
  <w:style w:type="character" w:styleId="654">
    <w:name w:val="footnote reference"/>
    <w:basedOn w:val="493"/>
    <w:uiPriority w:val="99"/>
    <w:unhideWhenUsed/>
    <w:rPr>
      <w:vertAlign w:val="superscript"/>
    </w:rPr>
  </w:style>
  <w:style w:type="paragraph" w:styleId="655">
    <w:name w:val="toc 1"/>
    <w:basedOn w:val="483"/>
    <w:next w:val="483"/>
    <w:uiPriority w:val="39"/>
    <w:unhideWhenUsed/>
    <w:pPr>
      <w:spacing w:after="57"/>
    </w:pPr>
  </w:style>
  <w:style w:type="paragraph" w:styleId="656">
    <w:name w:val="toc 2"/>
    <w:basedOn w:val="483"/>
    <w:next w:val="483"/>
    <w:uiPriority w:val="39"/>
    <w:unhideWhenUsed/>
    <w:pPr>
      <w:ind w:left="283"/>
      <w:spacing w:after="57"/>
    </w:pPr>
  </w:style>
  <w:style w:type="paragraph" w:styleId="657">
    <w:name w:val="toc 3"/>
    <w:basedOn w:val="483"/>
    <w:next w:val="483"/>
    <w:uiPriority w:val="39"/>
    <w:unhideWhenUsed/>
    <w:pPr>
      <w:ind w:left="567"/>
      <w:spacing w:after="57"/>
    </w:pPr>
  </w:style>
  <w:style w:type="paragraph" w:styleId="658">
    <w:name w:val="toc 4"/>
    <w:basedOn w:val="483"/>
    <w:next w:val="483"/>
    <w:uiPriority w:val="39"/>
    <w:unhideWhenUsed/>
    <w:pPr>
      <w:ind w:left="850"/>
      <w:spacing w:after="57"/>
    </w:pPr>
  </w:style>
  <w:style w:type="paragraph" w:styleId="659">
    <w:name w:val="toc 5"/>
    <w:basedOn w:val="483"/>
    <w:next w:val="483"/>
    <w:uiPriority w:val="39"/>
    <w:unhideWhenUsed/>
    <w:pPr>
      <w:ind w:left="1134"/>
      <w:spacing w:after="57"/>
    </w:pPr>
  </w:style>
  <w:style w:type="paragraph" w:styleId="660">
    <w:name w:val="toc 6"/>
    <w:basedOn w:val="483"/>
    <w:next w:val="483"/>
    <w:uiPriority w:val="39"/>
    <w:unhideWhenUsed/>
    <w:pPr>
      <w:ind w:left="1417"/>
      <w:spacing w:after="57"/>
    </w:pPr>
  </w:style>
  <w:style w:type="paragraph" w:styleId="661">
    <w:name w:val="toc 7"/>
    <w:basedOn w:val="483"/>
    <w:next w:val="483"/>
    <w:uiPriority w:val="39"/>
    <w:unhideWhenUsed/>
    <w:pPr>
      <w:ind w:left="1701"/>
      <w:spacing w:after="57"/>
    </w:pPr>
  </w:style>
  <w:style w:type="paragraph" w:styleId="662">
    <w:name w:val="toc 8"/>
    <w:basedOn w:val="483"/>
    <w:next w:val="483"/>
    <w:uiPriority w:val="39"/>
    <w:unhideWhenUsed/>
    <w:pPr>
      <w:ind w:left="1984"/>
      <w:spacing w:after="57"/>
    </w:pPr>
  </w:style>
  <w:style w:type="paragraph" w:styleId="663">
    <w:name w:val="toc 9"/>
    <w:basedOn w:val="483"/>
    <w:next w:val="483"/>
    <w:uiPriority w:val="39"/>
    <w:unhideWhenUsed/>
    <w:pPr>
      <w:ind w:left="2268"/>
      <w:spacing w:after="57"/>
    </w:pPr>
  </w:style>
  <w:style w:type="paragraph" w:styleId="664">
    <w:name w:val="TOC Heading"/>
    <w:uiPriority w:val="39"/>
    <w:unhideWhenUsed/>
  </w:style>
  <w:style w:type="paragraph" w:styleId="665">
    <w:name w:val="Body Text"/>
    <w:basedOn w:val="483"/>
    <w:next w:val="483"/>
    <w:link w:val="679"/>
    <w:rPr>
      <w:sz w:val="22"/>
    </w:rPr>
    <w:pPr>
      <w:jc w:val="both"/>
    </w:pPr>
  </w:style>
  <w:style w:type="paragraph" w:styleId="666">
    <w:name w:val="Header"/>
    <w:basedOn w:val="483"/>
    <w:link w:val="678"/>
    <w:uiPriority w:val="99"/>
    <w:rPr>
      <w:b/>
      <w:caps/>
      <w:sz w:val="28"/>
    </w:rPr>
    <w:pPr>
      <w:jc w:val="center"/>
      <w:spacing w:after="240" w:before="120"/>
      <w:tabs>
        <w:tab w:val="center" w:pos="4153" w:leader="none"/>
        <w:tab w:val="right" w:pos="8306" w:leader="none"/>
      </w:tabs>
    </w:pPr>
  </w:style>
  <w:style w:type="paragraph" w:styleId="667">
    <w:name w:val="Footer"/>
    <w:basedOn w:val="483"/>
    <w:link w:val="685"/>
    <w:uiPriority w:val="99"/>
    <w:pPr>
      <w:tabs>
        <w:tab w:val="center" w:pos="4153" w:leader="none"/>
        <w:tab w:val="right" w:pos="8306" w:leader="none"/>
      </w:tabs>
    </w:pPr>
  </w:style>
  <w:style w:type="character" w:styleId="668">
    <w:name w:val="page number"/>
    <w:basedOn w:val="493"/>
  </w:style>
  <w:style w:type="paragraph" w:styleId="669">
    <w:name w:val="caption"/>
    <w:basedOn w:val="483"/>
    <w:next w:val="483"/>
    <w:qFormat/>
    <w:rPr>
      <w:b/>
      <w:sz w:val="28"/>
    </w:rPr>
    <w:pPr>
      <w:jc w:val="center"/>
    </w:pPr>
  </w:style>
  <w:style w:type="paragraph" w:styleId="670">
    <w:name w:val="Body Text 2"/>
    <w:basedOn w:val="483"/>
    <w:pPr>
      <w:ind w:right="5102"/>
      <w:jc w:val="center"/>
      <w:spacing w:before="120"/>
    </w:pPr>
  </w:style>
  <w:style w:type="paragraph" w:styleId="671" w:customStyle="1">
    <w:name w:val="Обращение"/>
    <w:basedOn w:val="483"/>
    <w:next w:val="483"/>
    <w:rPr>
      <w:b/>
    </w:rPr>
    <w:pPr>
      <w:jc w:val="center"/>
      <w:spacing w:after="120" w:before="240"/>
    </w:pPr>
  </w:style>
  <w:style w:type="paragraph" w:styleId="672" w:customStyle="1">
    <w:name w:val="Адресные реквизиты"/>
    <w:basedOn w:val="665"/>
    <w:next w:val="665"/>
    <w:rPr>
      <w:sz w:val="16"/>
    </w:rPr>
    <w:pPr>
      <w:jc w:val="left"/>
    </w:pPr>
  </w:style>
  <w:style w:type="paragraph" w:styleId="673" w:customStyle="1">
    <w:name w:val="Адресат"/>
    <w:basedOn w:val="483"/>
    <w:rPr>
      <w:b/>
    </w:rPr>
    <w:pPr>
      <w:spacing w:before="120"/>
    </w:pPr>
  </w:style>
  <w:style w:type="paragraph" w:styleId="674">
    <w:name w:val="Body Text 3"/>
    <w:basedOn w:val="483"/>
    <w:link w:val="692"/>
    <w:rPr>
      <w:sz w:val="28"/>
    </w:rPr>
    <w:pPr>
      <w:spacing w:before="120"/>
      <w:tabs>
        <w:tab w:val="left" w:pos="7371" w:leader="none"/>
      </w:tabs>
    </w:pPr>
  </w:style>
  <w:style w:type="character" w:styleId="675">
    <w:name w:val="Hyperlink"/>
    <w:uiPriority w:val="99"/>
    <w:unhideWhenUsed/>
    <w:rPr>
      <w:color w:val="0000FF"/>
      <w:u w:val="single"/>
    </w:rPr>
  </w:style>
  <w:style w:type="character" w:styleId="676" w:customStyle="1">
    <w:name w:val="Заголовок 2 Знак"/>
    <w:link w:val="485"/>
    <w:rPr>
      <w:b/>
      <w:sz w:val="28"/>
    </w:rPr>
  </w:style>
  <w:style w:type="character" w:styleId="677" w:customStyle="1">
    <w:name w:val="Заголовок 3 Знак"/>
    <w:link w:val="486"/>
    <w:rPr>
      <w:sz w:val="24"/>
    </w:rPr>
  </w:style>
  <w:style w:type="character" w:styleId="678" w:customStyle="1">
    <w:name w:val="Верхний колонтитул Знак"/>
    <w:link w:val="666"/>
    <w:uiPriority w:val="99"/>
    <w:rPr>
      <w:b/>
      <w:caps/>
      <w:sz w:val="28"/>
    </w:rPr>
  </w:style>
  <w:style w:type="character" w:styleId="679" w:customStyle="1">
    <w:name w:val="Основной текст Знак"/>
    <w:link w:val="665"/>
    <w:rPr>
      <w:sz w:val="22"/>
    </w:rPr>
  </w:style>
  <w:style w:type="paragraph" w:styleId="680" w:customStyle="1">
    <w:name w:val="ConsPlusTitle"/>
    <w:rPr>
      <w:b/>
      <w:bCs/>
      <w:sz w:val="28"/>
      <w:szCs w:val="28"/>
    </w:rPr>
  </w:style>
  <w:style w:type="paragraph" w:styleId="681" w:customStyle="1">
    <w:name w:val="ConsPlusCell"/>
    <w:uiPriority w:val="99"/>
    <w:rPr>
      <w:sz w:val="26"/>
      <w:szCs w:val="26"/>
    </w:rPr>
  </w:style>
  <w:style w:type="character" w:styleId="682">
    <w:name w:val="Strong"/>
    <w:rPr>
      <w:b/>
    </w:rPr>
  </w:style>
  <w:style w:type="paragraph" w:styleId="683">
    <w:name w:val="Balloon Text"/>
    <w:basedOn w:val="483"/>
    <w:link w:val="684"/>
    <w:uiPriority w:val="99"/>
    <w:rPr>
      <w:rFonts w:ascii="Tahoma" w:hAnsi="Tahoma" w:cs="Tahoma"/>
      <w:sz w:val="16"/>
      <w:szCs w:val="16"/>
    </w:rPr>
  </w:style>
  <w:style w:type="character" w:styleId="684" w:customStyle="1">
    <w:name w:val="Текст выноски Знак"/>
    <w:link w:val="683"/>
    <w:uiPriority w:val="99"/>
    <w:rPr>
      <w:rFonts w:ascii="Tahoma" w:hAnsi="Tahoma" w:cs="Tahoma"/>
      <w:sz w:val="16"/>
      <w:szCs w:val="16"/>
    </w:rPr>
  </w:style>
  <w:style w:type="character" w:styleId="685" w:customStyle="1">
    <w:name w:val="Нижний колонтитул Знак"/>
    <w:link w:val="667"/>
    <w:uiPriority w:val="99"/>
    <w:rPr>
      <w:sz w:val="26"/>
    </w:rPr>
  </w:style>
  <w:style w:type="paragraph" w:styleId="686" w:customStyle="1">
    <w:name w:val="ConsPlusNormal"/>
    <w:link w:val="703"/>
    <w:qFormat/>
    <w:rPr>
      <w:rFonts w:ascii="Arial" w:hAnsi="Arial"/>
    </w:rPr>
    <w:pPr>
      <w:ind w:firstLine="720"/>
      <w:widowControl w:val="off"/>
    </w:pPr>
  </w:style>
  <w:style w:type="paragraph" w:styleId="687" w:customStyle="1">
    <w:name w:val="ConsPlusNonformat"/>
    <w:uiPriority w:val="99"/>
    <w:rPr>
      <w:rFonts w:ascii="Courier New" w:hAnsi="Courier New" w:cs="Courier New"/>
    </w:rPr>
    <w:pPr>
      <w:widowControl w:val="off"/>
    </w:pPr>
  </w:style>
  <w:style w:type="paragraph" w:styleId="688">
    <w:name w:val="List Paragraph"/>
    <w:basedOn w:val="483"/>
    <w:qFormat/>
    <w:pPr>
      <w:contextualSpacing w:val="true"/>
      <w:ind w:left="720"/>
    </w:pPr>
  </w:style>
  <w:style w:type="numbering" w:styleId="689" w:customStyle="1">
    <w:name w:val="Нет списка1"/>
    <w:next w:val="495"/>
    <w:uiPriority w:val="99"/>
    <w:semiHidden/>
    <w:unhideWhenUsed/>
  </w:style>
  <w:style w:type="table" w:styleId="690">
    <w:name w:val="Table Grid"/>
    <w:link w:val="797"/>
    <w:tblPr>
      <w:tblStyleRowBandSize w:val="1"/>
      <w:tblStyleColBandSize w:val="1"/>
      <w:tblInd w:w="0" w:type="dxa"/>
      <w:tblBorders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insideV w:val="none" w:color="000000" w:sz="4" w:space="0"/>
        <w:insideH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W w:w="0" w:type="auto"/>
    </w:tcPr>
  </w:style>
  <w:style w:type="paragraph" w:styleId="691">
    <w:name w:val="No Spacing"/>
    <w:qFormat/>
    <w:uiPriority w:val="1"/>
    <w:rPr>
      <w:rFonts w:ascii="Calibri" w:hAnsi="Calibri" w:eastAsia="Calibri"/>
      <w:sz w:val="22"/>
      <w:lang w:eastAsia="en-US"/>
    </w:rPr>
    <w:pPr>
      <w:jc w:val="both"/>
    </w:pPr>
  </w:style>
  <w:style w:type="character" w:styleId="692" w:customStyle="1">
    <w:name w:val="Основной текст 3 Знак"/>
    <w:basedOn w:val="493"/>
    <w:link w:val="674"/>
    <w:rPr>
      <w:sz w:val="28"/>
    </w:rPr>
  </w:style>
  <w:style w:type="numbering" w:styleId="693" w:customStyle="1">
    <w:name w:val="Нет списка2"/>
    <w:next w:val="495"/>
    <w:uiPriority w:val="99"/>
    <w:semiHidden/>
    <w:unhideWhenUsed/>
  </w:style>
  <w:style w:type="paragraph" w:styleId="694" w:customStyle="1">
    <w:name w:val="Default"/>
    <w:rPr>
      <w:rFonts w:eastAsia="Calibri"/>
      <w:color w:val="000000"/>
      <w:sz w:val="24"/>
      <w:szCs w:val="24"/>
      <w:lang w:eastAsia="en-US"/>
    </w:rPr>
  </w:style>
  <w:style w:type="character" w:styleId="695" w:customStyle="1">
    <w:name w:val="Основной текст (3)_"/>
    <w:link w:val="696"/>
    <w:rPr>
      <w:sz w:val="23"/>
      <w:szCs w:val="23"/>
      <w:shd w:val="clear" w:color="auto" w:fill="FFFFFF"/>
    </w:rPr>
  </w:style>
  <w:style w:type="paragraph" w:styleId="696" w:customStyle="1">
    <w:name w:val="Основной текст (3)"/>
    <w:basedOn w:val="483"/>
    <w:link w:val="695"/>
    <w:rPr>
      <w:sz w:val="23"/>
      <w:szCs w:val="23"/>
      <w:shd w:val="clear" w:color="auto" w:fill="FFFFFF"/>
    </w:rPr>
    <w:pPr>
      <w:spacing w:lineRule="atLeast" w:line="0" w:after="360" w:before="480"/>
      <w:shd w:val="clear" w:color="auto" w:fill="FFFFFF"/>
    </w:pPr>
  </w:style>
  <w:style w:type="character" w:styleId="697" w:customStyle="1">
    <w:name w:val="Основной текст1"/>
    <w:basedOn w:val="493"/>
    <w:rPr>
      <w:rFonts w:ascii="Segoe UI" w:hAnsi="Segoe UI" w:cs="Segoe UI" w:eastAsia="Segoe UI"/>
      <w:b w:val="false"/>
      <w:bCs w:val="false"/>
      <w:i w:val="false"/>
      <w:iCs w:val="false"/>
      <w:smallCaps w:val="false"/>
      <w:strike w:val="false"/>
      <w:spacing w:val="0"/>
      <w:sz w:val="19"/>
      <w:szCs w:val="19"/>
      <w:u w:val="single"/>
    </w:rPr>
  </w:style>
  <w:style w:type="character" w:styleId="698" w:customStyle="1">
    <w:name w:val="Основной текст_"/>
    <w:basedOn w:val="493"/>
    <w:link w:val="699"/>
    <w:rPr>
      <w:rFonts w:ascii="Segoe UI" w:hAnsi="Segoe UI" w:cs="Segoe UI" w:eastAsia="Segoe UI"/>
      <w:sz w:val="19"/>
      <w:szCs w:val="19"/>
      <w:shd w:val="clear" w:color="auto" w:fill="FFFFFF"/>
    </w:rPr>
  </w:style>
  <w:style w:type="paragraph" w:styleId="699" w:customStyle="1">
    <w:name w:val="Основной текст2"/>
    <w:basedOn w:val="483"/>
    <w:link w:val="698"/>
    <w:rPr>
      <w:rFonts w:ascii="Segoe UI" w:hAnsi="Segoe UI" w:cs="Segoe UI" w:eastAsia="Segoe UI"/>
      <w:sz w:val="19"/>
      <w:szCs w:val="19"/>
    </w:rPr>
    <w:pPr>
      <w:spacing w:lineRule="atLeast" w:line="0"/>
      <w:shd w:val="clear" w:color="auto" w:fill="FFFFFF"/>
    </w:pPr>
  </w:style>
  <w:style w:type="paragraph" w:styleId="700" w:customStyle="1">
    <w:name w:val="Знак1 Знак Знак Знак"/>
    <w:basedOn w:val="483"/>
    <w:rPr>
      <w:rFonts w:ascii="Verdana" w:hAnsi="Verdana" w:cs="Verdana"/>
      <w:sz w:val="20"/>
      <w:lang w:val="en-US" w:eastAsia="en-US"/>
    </w:rPr>
  </w:style>
  <w:style w:type="paragraph" w:styleId="701">
    <w:name w:val="Body Text Indent"/>
    <w:basedOn w:val="483"/>
    <w:link w:val="702"/>
    <w:pPr>
      <w:ind w:left="283"/>
      <w:spacing w:after="120"/>
    </w:pPr>
  </w:style>
  <w:style w:type="character" w:styleId="702" w:customStyle="1">
    <w:name w:val="Основной текст с отступом Знак"/>
    <w:basedOn w:val="493"/>
    <w:link w:val="701"/>
    <w:rPr>
      <w:sz w:val="26"/>
    </w:rPr>
  </w:style>
  <w:style w:type="character" w:styleId="703" w:customStyle="1">
    <w:name w:val="ConsPlusNormal Знак"/>
    <w:link w:val="686"/>
    <w:rPr>
      <w:rFonts w:ascii="Arial" w:hAnsi="Arial"/>
    </w:rPr>
  </w:style>
  <w:style w:type="character" w:styleId="704">
    <w:name w:val="FollowedHyperlink"/>
    <w:basedOn w:val="493"/>
    <w:uiPriority w:val="99"/>
    <w:unhideWhenUsed/>
    <w:rPr>
      <w:color w:val="800080" w:themeColor="followedHyperlink"/>
      <w:u w:val="single"/>
    </w:rPr>
  </w:style>
  <w:style w:type="paragraph" w:styleId="705" w:customStyle="1">
    <w:name w:val="ConsPlusDocList"/>
    <w:uiPriority w:val="99"/>
    <w:rPr>
      <w:rFonts w:ascii="Calibri" w:hAnsi="Calibri" w:cs="Calibri"/>
      <w:sz w:val="22"/>
    </w:rPr>
    <w:pPr>
      <w:widowControl w:val="off"/>
    </w:pPr>
  </w:style>
  <w:style w:type="paragraph" w:styleId="706" w:customStyle="1">
    <w:name w:val="ConsPlusTitlePage"/>
    <w:uiPriority w:val="99"/>
    <w:rPr>
      <w:rFonts w:ascii="Tahoma" w:hAnsi="Tahoma" w:cs="Tahoma"/>
    </w:rPr>
    <w:pPr>
      <w:widowControl w:val="off"/>
    </w:pPr>
  </w:style>
  <w:style w:type="paragraph" w:styleId="707" w:customStyle="1">
    <w:name w:val="ConsPlusJurTerm"/>
    <w:uiPriority w:val="99"/>
    <w:rPr>
      <w:rFonts w:ascii="Tahoma" w:hAnsi="Tahoma" w:cs="Tahoma"/>
      <w:sz w:val="26"/>
    </w:rPr>
    <w:pPr>
      <w:widowControl w:val="off"/>
    </w:pPr>
  </w:style>
  <w:style w:type="paragraph" w:styleId="708" w:customStyle="1">
    <w:name w:val="ConsPlusTextList"/>
    <w:uiPriority w:val="99"/>
    <w:rPr>
      <w:rFonts w:ascii="Arial" w:hAnsi="Arial" w:cs="Arial"/>
    </w:rPr>
    <w:pPr>
      <w:widowControl w:val="off"/>
    </w:pPr>
  </w:style>
  <w:style w:type="paragraph" w:styleId="709" w:customStyle="1">
    <w:name w:val="First line indent"/>
    <w:basedOn w:val="483"/>
    <w:rPr>
      <w:rFonts w:cs="Mangal" w:eastAsia="Lucida Sans Unicode"/>
      <w:sz w:val="21"/>
      <w:lang w:bidi="hi-IN" w:eastAsia="zh-CN"/>
    </w:rPr>
    <w:pPr>
      <w:jc w:val="both"/>
      <w:widowControl w:val="off"/>
    </w:pPr>
  </w:style>
  <w:style w:type="character" w:styleId="710" w:customStyle="1">
    <w:name w:val="doccaption"/>
    <w:basedOn w:val="493"/>
  </w:style>
  <w:style w:type="paragraph" w:styleId="711">
    <w:name w:val="Normal (Web)"/>
    <w:basedOn w:val="483"/>
    <w:uiPriority w:val="99"/>
    <w:unhideWhenUsed/>
    <w:pPr>
      <w:spacing w:after="100" w:afterAutospacing="1" w:before="100" w:beforeAutospacing="1"/>
    </w:pPr>
  </w:style>
  <w:style w:type="paragraph" w:styleId="712" w:customStyle="1">
    <w:name w:val="xl66"/>
    <w:basedOn w:val="483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713" w:customStyle="1">
    <w:name w:val="xl67"/>
    <w:basedOn w:val="483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14" w:customStyle="1">
    <w:name w:val="xl68"/>
    <w:basedOn w:val="483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715" w:customStyle="1">
    <w:name w:val="xl69"/>
    <w:basedOn w:val="483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</w:pBdr>
    </w:pPr>
  </w:style>
  <w:style w:type="paragraph" w:styleId="716" w:customStyle="1">
    <w:name w:val="xl70"/>
    <w:basedOn w:val="483"/>
    <w:rPr>
      <w:sz w:val="28"/>
      <w:szCs w:val="28"/>
    </w:rPr>
    <w:pPr>
      <w:spacing w:after="100" w:afterAutospacing="1" w:before="100" w:beforeAutospacing="1"/>
    </w:pPr>
  </w:style>
  <w:style w:type="paragraph" w:styleId="717" w:customStyle="1">
    <w:name w:val="xl71"/>
    <w:basedOn w:val="483"/>
    <w:rPr>
      <w:sz w:val="28"/>
      <w:szCs w:val="28"/>
    </w:rPr>
    <w:pPr>
      <w:spacing w:after="100" w:afterAutospacing="1" w:before="100" w:beforeAutospacing="1"/>
    </w:pPr>
  </w:style>
  <w:style w:type="paragraph" w:styleId="718" w:customStyle="1">
    <w:name w:val="xl72"/>
    <w:basedOn w:val="483"/>
    <w:rPr>
      <w:sz w:val="28"/>
      <w:szCs w:val="28"/>
    </w:rPr>
    <w:pPr>
      <w:spacing w:after="100" w:afterAutospacing="1" w:before="100" w:beforeAutospacing="1"/>
    </w:pPr>
  </w:style>
  <w:style w:type="paragraph" w:styleId="719" w:customStyle="1">
    <w:name w:val="xl73"/>
    <w:basedOn w:val="483"/>
    <w:rPr>
      <w:sz w:val="28"/>
      <w:szCs w:val="28"/>
    </w:rPr>
    <w:pPr>
      <w:spacing w:after="100" w:afterAutospacing="1" w:before="100" w:beforeAutospacing="1"/>
    </w:pPr>
  </w:style>
  <w:style w:type="paragraph" w:styleId="720" w:customStyle="1">
    <w:name w:val="xl74"/>
    <w:basedOn w:val="483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21" w:customStyle="1">
    <w:name w:val="xl75"/>
    <w:basedOn w:val="483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22" w:customStyle="1">
    <w:name w:val="xl76"/>
    <w:basedOn w:val="483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23" w:customStyle="1">
    <w:name w:val="xl77"/>
    <w:basedOn w:val="483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724" w:customStyle="1">
    <w:name w:val="xl78"/>
    <w:basedOn w:val="483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25" w:customStyle="1">
    <w:name w:val="xl79"/>
    <w:basedOn w:val="483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26" w:customStyle="1">
    <w:name w:val="xl80"/>
    <w:basedOn w:val="483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727" w:customStyle="1">
    <w:name w:val="xl81"/>
    <w:basedOn w:val="483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28" w:customStyle="1">
    <w:name w:val="xl82"/>
    <w:basedOn w:val="483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</w:pBdr>
    </w:pPr>
  </w:style>
  <w:style w:type="paragraph" w:styleId="729" w:customStyle="1">
    <w:name w:val="xl83"/>
    <w:basedOn w:val="483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30" w:customStyle="1">
    <w:name w:val="xl84"/>
    <w:basedOn w:val="483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731" w:customStyle="1">
    <w:name w:val="xl85"/>
    <w:basedOn w:val="483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732" w:customStyle="1">
    <w:name w:val="xl86"/>
    <w:basedOn w:val="483"/>
    <w:rPr>
      <w:color w:val="000000"/>
      <w:sz w:val="32"/>
      <w:szCs w:val="32"/>
    </w:rPr>
    <w:pPr>
      <w:jc w:val="right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733" w:customStyle="1">
    <w:name w:val="xl87"/>
    <w:basedOn w:val="483"/>
    <w:rPr>
      <w:color w:val="000000"/>
      <w:sz w:val="32"/>
      <w:szCs w:val="32"/>
    </w:rPr>
    <w:pPr>
      <w:jc w:val="right"/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734" w:customStyle="1">
    <w:name w:val="xl88"/>
    <w:basedOn w:val="483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</w:pBdr>
    </w:pPr>
  </w:style>
  <w:style w:type="paragraph" w:styleId="735" w:customStyle="1">
    <w:name w:val="xl89"/>
    <w:basedOn w:val="483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736" w:customStyle="1">
    <w:name w:val="xl90"/>
    <w:basedOn w:val="483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737" w:customStyle="1">
    <w:name w:val="xl91"/>
    <w:basedOn w:val="483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right w:val="single" w:sz="4" w:space="0" w:color="auto"/>
        <w:bottom w:val="single" w:sz="4" w:space="0" w:color="auto"/>
      </w:pBdr>
    </w:pPr>
  </w:style>
  <w:style w:type="paragraph" w:styleId="738" w:customStyle="1">
    <w:name w:val="xl92"/>
    <w:basedOn w:val="483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739" w:customStyle="1">
    <w:name w:val="xl93"/>
    <w:basedOn w:val="483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740" w:customStyle="1">
    <w:name w:val="xl94"/>
    <w:basedOn w:val="483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41" w:customStyle="1">
    <w:name w:val="xl95"/>
    <w:basedOn w:val="483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</w:pBdr>
    </w:pPr>
  </w:style>
  <w:style w:type="paragraph" w:styleId="742" w:customStyle="1">
    <w:name w:val="xl96"/>
    <w:basedOn w:val="483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bottom w:val="single" w:sz="4" w:space="0" w:color="auto"/>
      </w:pBdr>
    </w:pPr>
  </w:style>
  <w:style w:type="paragraph" w:styleId="743" w:customStyle="1">
    <w:name w:val="xl97"/>
    <w:basedOn w:val="483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44" w:customStyle="1">
    <w:name w:val="xl98"/>
    <w:basedOn w:val="483"/>
    <w:rPr>
      <w:sz w:val="32"/>
      <w:szCs w:val="32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745" w:customStyle="1">
    <w:name w:val="xl99"/>
    <w:basedOn w:val="483"/>
    <w:rPr>
      <w:sz w:val="32"/>
      <w:szCs w:val="32"/>
    </w:rPr>
    <w:pPr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746" w:customStyle="1">
    <w:name w:val="xl100"/>
    <w:basedOn w:val="483"/>
    <w:rPr>
      <w:sz w:val="32"/>
      <w:szCs w:val="32"/>
    </w:rPr>
    <w:pPr>
      <w:spacing w:after="100" w:afterAutospacing="1" w:before="100" w:beforeAutospacing="1"/>
      <w:pBdr>
        <w:left w:val="single" w:sz="4" w:space="0" w:color="auto"/>
        <w:right w:val="single" w:sz="4" w:space="0" w:color="auto"/>
        <w:bottom w:val="single" w:sz="4" w:space="0" w:color="auto"/>
      </w:pBdr>
    </w:pPr>
  </w:style>
  <w:style w:type="paragraph" w:styleId="747" w:customStyle="1">
    <w:name w:val="xl101"/>
    <w:basedOn w:val="483"/>
    <w:rPr>
      <w:sz w:val="32"/>
      <w:szCs w:val="32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48" w:customStyle="1">
    <w:name w:val="xl102"/>
    <w:basedOn w:val="483"/>
    <w:rPr>
      <w:sz w:val="32"/>
      <w:szCs w:val="32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49" w:customStyle="1">
    <w:name w:val="xl103"/>
    <w:basedOn w:val="483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50" w:customStyle="1">
    <w:name w:val="xl104"/>
    <w:basedOn w:val="483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51" w:customStyle="1">
    <w:name w:val="xl105"/>
    <w:basedOn w:val="483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52" w:customStyle="1">
    <w:name w:val="xl106"/>
    <w:basedOn w:val="483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53" w:customStyle="1">
    <w:name w:val="xl107"/>
    <w:basedOn w:val="483"/>
    <w:rPr>
      <w:b/>
      <w:bCs/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54" w:customStyle="1">
    <w:name w:val="xl108"/>
    <w:basedOn w:val="483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55" w:customStyle="1">
    <w:name w:val="xl109"/>
    <w:basedOn w:val="483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56" w:customStyle="1">
    <w:name w:val="xl110"/>
    <w:basedOn w:val="483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757" w:customStyle="1">
    <w:name w:val="xl111"/>
    <w:basedOn w:val="483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758" w:customStyle="1">
    <w:name w:val="xl112"/>
    <w:basedOn w:val="483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right w:val="single" w:sz="4" w:space="0" w:color="auto"/>
        <w:bottom w:val="single" w:sz="4" w:space="0" w:color="auto"/>
      </w:pBdr>
    </w:pPr>
  </w:style>
  <w:style w:type="paragraph" w:styleId="759" w:customStyle="1">
    <w:name w:val="xl113"/>
    <w:basedOn w:val="483"/>
    <w:rPr>
      <w:sz w:val="32"/>
      <w:szCs w:val="32"/>
    </w:rPr>
    <w:pPr>
      <w:jc w:val="center"/>
      <w:spacing w:after="100" w:afterAutospacing="1" w:before="100" w:beforeAutospacing="1"/>
      <w:pBdr>
        <w:top w:val="single" w:sz="4" w:space="0" w:color="auto"/>
        <w:bottom w:val="single" w:sz="4" w:space="0" w:color="auto"/>
      </w:pBdr>
    </w:pPr>
  </w:style>
  <w:style w:type="paragraph" w:styleId="760" w:customStyle="1">
    <w:name w:val="xl114"/>
    <w:basedOn w:val="483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bottom w:val="single" w:sz="4" w:space="0" w:color="auto"/>
      </w:pBdr>
    </w:pPr>
  </w:style>
  <w:style w:type="paragraph" w:styleId="761" w:customStyle="1">
    <w:name w:val="xl115"/>
    <w:basedOn w:val="483"/>
    <w:rPr>
      <w:sz w:val="32"/>
      <w:szCs w:val="32"/>
    </w:rPr>
    <w:pPr>
      <w:jc w:val="center"/>
      <w:spacing w:after="100" w:afterAutospacing="1" w:before="100" w:beforeAutospacing="1"/>
      <w:pBdr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62" w:customStyle="1">
    <w:name w:val="xl116"/>
    <w:basedOn w:val="483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763" w:customStyle="1">
    <w:name w:val="xl117"/>
    <w:basedOn w:val="483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764" w:customStyle="1">
    <w:name w:val="xl118"/>
    <w:basedOn w:val="483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right w:val="single" w:sz="4" w:space="0" w:color="auto"/>
        <w:bottom w:val="single" w:sz="4" w:space="0" w:color="auto"/>
      </w:pBdr>
    </w:pPr>
  </w:style>
  <w:style w:type="paragraph" w:styleId="765" w:customStyle="1">
    <w:name w:val="xl119"/>
    <w:basedOn w:val="483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</w:pBdr>
    </w:pPr>
  </w:style>
  <w:style w:type="paragraph" w:styleId="766" w:customStyle="1">
    <w:name w:val="xl120"/>
    <w:basedOn w:val="483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</w:pBdr>
    </w:pPr>
  </w:style>
  <w:style w:type="paragraph" w:styleId="767" w:customStyle="1">
    <w:name w:val="xl121"/>
    <w:basedOn w:val="483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bottom w:val="single" w:sz="4" w:space="0" w:color="auto"/>
      </w:pBdr>
    </w:pPr>
  </w:style>
  <w:style w:type="paragraph" w:styleId="768" w:customStyle="1">
    <w:name w:val="xl122"/>
    <w:basedOn w:val="483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769" w:customStyle="1">
    <w:name w:val="xl123"/>
    <w:basedOn w:val="483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770" w:customStyle="1">
    <w:name w:val="xl124"/>
    <w:basedOn w:val="483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right w:val="single" w:sz="4" w:space="0" w:color="auto"/>
        <w:bottom w:val="single" w:sz="4" w:space="0" w:color="auto"/>
      </w:pBdr>
    </w:pPr>
  </w:style>
  <w:style w:type="paragraph" w:styleId="771" w:customStyle="1">
    <w:name w:val="xl125"/>
    <w:basedOn w:val="483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772" w:customStyle="1">
    <w:name w:val="xl126"/>
    <w:basedOn w:val="483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773" w:customStyle="1">
    <w:name w:val="xl127"/>
    <w:basedOn w:val="483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right w:val="single" w:sz="4" w:space="0" w:color="auto"/>
        <w:bottom w:val="single" w:sz="4" w:space="0" w:color="auto"/>
      </w:pBdr>
    </w:pPr>
  </w:style>
  <w:style w:type="paragraph" w:styleId="774" w:customStyle="1">
    <w:name w:val="font5"/>
    <w:basedOn w:val="483"/>
    <w:rPr>
      <w:color w:val="FF0000"/>
      <w:sz w:val="20"/>
    </w:rPr>
    <w:pPr>
      <w:spacing w:after="100" w:afterAutospacing="1" w:before="100" w:beforeAutospacing="1"/>
    </w:pPr>
  </w:style>
  <w:style w:type="paragraph" w:styleId="775" w:customStyle="1">
    <w:name w:val="xl128"/>
    <w:basedOn w:val="483"/>
    <w:rPr>
      <w:color w:val="000000"/>
    </w:rPr>
    <w:pPr>
      <w:jc w:val="right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76" w:customStyle="1">
    <w:name w:val="xl129"/>
    <w:basedOn w:val="483"/>
    <w:rPr>
      <w:color w:val="000000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</w:pBdr>
    </w:pPr>
  </w:style>
  <w:style w:type="paragraph" w:styleId="777" w:customStyle="1">
    <w:name w:val="xl130"/>
    <w:basedOn w:val="483"/>
    <w:rPr>
      <w:color w:val="000000"/>
    </w:rPr>
    <w:pPr>
      <w:spacing w:after="100" w:afterAutospacing="1" w:before="100" w:beforeAutospacing="1"/>
      <w:pBdr>
        <w:left w:val="single" w:sz="4" w:space="0" w:color="auto"/>
      </w:pBdr>
    </w:pPr>
  </w:style>
  <w:style w:type="paragraph" w:styleId="778" w:customStyle="1">
    <w:name w:val="xl131"/>
    <w:basedOn w:val="483"/>
    <w:rPr>
      <w:color w:val="000000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bottom w:val="single" w:sz="4" w:space="0" w:color="auto"/>
      </w:pBdr>
    </w:pPr>
  </w:style>
  <w:style w:type="paragraph" w:styleId="779" w:customStyle="1">
    <w:name w:val="xl132"/>
    <w:basedOn w:val="483"/>
    <w:rPr>
      <w:color w:val="000000"/>
    </w:rPr>
    <w:pPr>
      <w:jc w:val="center"/>
      <w:spacing w:after="100" w:afterAutospacing="1" w:before="100" w:beforeAutospacing="1"/>
      <w:pBdr>
        <w:top w:val="single" w:sz="4" w:space="0" w:color="auto"/>
        <w:bottom w:val="single" w:sz="4" w:space="0" w:color="auto"/>
      </w:pBdr>
    </w:pPr>
  </w:style>
  <w:style w:type="paragraph" w:styleId="780" w:customStyle="1">
    <w:name w:val="xl133"/>
    <w:basedOn w:val="483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81" w:customStyle="1">
    <w:name w:val="xl134"/>
    <w:basedOn w:val="483"/>
    <w:pPr>
      <w:spacing w:after="100" w:afterAutospacing="1" w:before="100" w:beforeAutospacing="1"/>
      <w:shd w:val="clear" w:color="auto" w:fill="FDE9D9"/>
    </w:pPr>
  </w:style>
  <w:style w:type="paragraph" w:styleId="782" w:customStyle="1">
    <w:name w:val="xl135"/>
    <w:basedOn w:val="483"/>
    <w:rPr>
      <w:color w:val="000000"/>
    </w:rPr>
    <w:pPr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783" w:customStyle="1">
    <w:name w:val="xl136"/>
    <w:basedOn w:val="483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84" w:customStyle="1">
    <w:name w:val="xl137"/>
    <w:basedOn w:val="483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85" w:customStyle="1">
    <w:name w:val="xl138"/>
    <w:basedOn w:val="483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86" w:customStyle="1">
    <w:name w:val="xl139"/>
    <w:basedOn w:val="483"/>
    <w:rPr>
      <w:color w:val="000000"/>
    </w:rPr>
    <w:pPr>
      <w:spacing w:after="100" w:afterAutospacing="1" w:before="100" w:beforeAutospacing="1"/>
      <w:shd w:val="clear" w:color="auto" w:fill="FDE9D9"/>
      <w:pBdr>
        <w:left w:val="single" w:sz="4" w:space="0" w:color="auto"/>
        <w:right w:val="single" w:sz="4" w:space="0" w:color="auto"/>
      </w:pBdr>
    </w:pPr>
  </w:style>
  <w:style w:type="paragraph" w:styleId="787" w:customStyle="1">
    <w:name w:val="xl140"/>
    <w:basedOn w:val="483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788" w:customStyle="1">
    <w:name w:val="xl141"/>
    <w:basedOn w:val="483"/>
    <w:rPr>
      <w:color w:val="000000"/>
    </w:rPr>
    <w:pPr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89" w:customStyle="1">
    <w:name w:val="xl142"/>
    <w:basedOn w:val="483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90" w:customStyle="1">
    <w:name w:val="xl143"/>
    <w:basedOn w:val="483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right w:val="single" w:sz="4" w:space="0" w:color="auto"/>
      </w:pBdr>
    </w:pPr>
  </w:style>
  <w:style w:type="paragraph" w:styleId="791" w:customStyle="1">
    <w:name w:val="xl144"/>
    <w:basedOn w:val="483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792" w:customStyle="1">
    <w:name w:val="xl145"/>
    <w:basedOn w:val="483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93" w:customStyle="1">
    <w:name w:val="xl146"/>
    <w:basedOn w:val="483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top w:val="single" w:sz="4" w:space="0" w:color="auto"/>
      </w:pBdr>
    </w:pPr>
  </w:style>
  <w:style w:type="paragraph" w:styleId="794" w:customStyle="1">
    <w:name w:val="xl147"/>
    <w:basedOn w:val="483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top w:val="single" w:sz="4" w:space="0" w:color="auto"/>
        <w:right w:val="single" w:sz="4" w:space="0" w:color="auto"/>
      </w:pBdr>
    </w:pPr>
  </w:style>
  <w:style w:type="paragraph" w:styleId="795" w:customStyle="1">
    <w:name w:val="xl148"/>
    <w:basedOn w:val="483"/>
    <w:rPr>
      <w:color w:val="000000"/>
    </w:rPr>
    <w:pPr>
      <w:spacing w:after="100" w:afterAutospacing="1" w:before="100" w:beforeAutospacing="1"/>
      <w:shd w:val="clear" w:color="auto" w:fill="FDE9D9"/>
      <w:pBdr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96" w:customStyle="1">
    <w:name w:val="xl149"/>
    <w:basedOn w:val="483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797" w:customStyle="1">
    <w:name w:val="xl150"/>
    <w:basedOn w:val="483"/>
    <w:link w:val="690"/>
    <w:rPr>
      <w:color w:val="000000"/>
    </w:rPr>
    <w:pPr>
      <w:spacing w:after="100" w:afterAutospacing="1" w:before="100" w:beforeAutospacing="1"/>
      <w:shd w:val="clear" w:color="auto" w:fill="FDE9D9"/>
      <w:pBdr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98" w:customStyle="1">
    <w:name w:val="xl151"/>
    <w:basedOn w:val="483"/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799" w:customStyle="1">
    <w:name w:val="xl152"/>
    <w:basedOn w:val="483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</w:pBdr>
    </w:pPr>
  </w:style>
  <w:style w:type="paragraph" w:styleId="800" w:customStyle="1">
    <w:name w:val="xl153"/>
    <w:basedOn w:val="483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</w:pBdr>
    </w:pPr>
  </w:style>
  <w:style w:type="paragraph" w:styleId="801" w:customStyle="1">
    <w:name w:val="xl154"/>
    <w:basedOn w:val="483"/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802" w:customStyle="1">
    <w:name w:val="xl155"/>
    <w:basedOn w:val="483"/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</w:pBdr>
    </w:pPr>
  </w:style>
  <w:style w:type="paragraph" w:styleId="803" w:customStyle="1">
    <w:name w:val="xl156"/>
    <w:basedOn w:val="483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top w:val="single" w:sz="4" w:space="0" w:color="auto"/>
        <w:bottom w:val="single" w:sz="4" w:space="0" w:color="auto"/>
      </w:pBdr>
    </w:pPr>
  </w:style>
  <w:style w:type="paragraph" w:styleId="804" w:customStyle="1">
    <w:name w:val="xl157"/>
    <w:basedOn w:val="483"/>
    <w:rPr>
      <w:rFonts w:ascii="Calibri" w:hAnsi="Calibri"/>
      <w:color w:val="000000"/>
      <w:sz w:val="20"/>
    </w:rPr>
    <w:pPr>
      <w:jc w:val="center"/>
      <w:spacing w:after="100" w:afterAutospacing="1" w:before="100" w:beforeAutospacing="1"/>
    </w:pPr>
  </w:style>
  <w:style w:type="paragraph" w:styleId="805" w:customStyle="1">
    <w:name w:val="xl158"/>
    <w:basedOn w:val="483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bottom w:val="single" w:sz="4" w:space="0" w:color="auto"/>
      </w:pBdr>
    </w:pPr>
  </w:style>
  <w:style w:type="paragraph" w:styleId="806" w:customStyle="1">
    <w:name w:val="xl159"/>
    <w:basedOn w:val="483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top w:val="single" w:sz="4" w:space="0" w:color="auto"/>
        <w:right w:val="single" w:sz="4" w:space="0" w:color="auto"/>
      </w:pBdr>
    </w:pPr>
  </w:style>
  <w:style w:type="paragraph" w:styleId="807" w:customStyle="1">
    <w:name w:val="xl160"/>
    <w:basedOn w:val="483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808" w:customStyle="1">
    <w:name w:val="xl161"/>
    <w:basedOn w:val="483"/>
    <w:rPr>
      <w:color w:val="000000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809" w:customStyle="1">
    <w:name w:val="xl162"/>
    <w:basedOn w:val="483"/>
    <w:rPr>
      <w:color w:val="000000"/>
    </w:rPr>
    <w:pPr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810" w:customStyle="1">
    <w:name w:val="xl163"/>
    <w:basedOn w:val="483"/>
    <w:rPr>
      <w:color w:val="000000"/>
    </w:rPr>
    <w:pPr>
      <w:spacing w:after="100" w:afterAutospacing="1" w:before="100" w:beforeAutospacing="1"/>
      <w:pBdr>
        <w:left w:val="single" w:sz="4" w:space="0" w:color="auto"/>
        <w:right w:val="single" w:sz="4" w:space="0" w:color="auto"/>
        <w:bottom w:val="single" w:sz="4" w:space="0" w:color="auto"/>
      </w:pBdr>
    </w:pPr>
  </w:style>
  <w:style w:type="paragraph" w:styleId="811" w:customStyle="1">
    <w:name w:val="xl164"/>
    <w:basedOn w:val="483"/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812" w:customStyle="1">
    <w:name w:val="xl165"/>
    <w:basedOn w:val="483"/>
    <w:pPr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813" w:customStyle="1">
    <w:name w:val="xl166"/>
    <w:basedOn w:val="483"/>
    <w:pPr>
      <w:spacing w:after="100" w:afterAutospacing="1" w:before="100" w:beforeAutospacing="1"/>
      <w:pBdr>
        <w:left w:val="single" w:sz="4" w:space="0" w:color="auto"/>
        <w:right w:val="single" w:sz="4" w:space="0" w:color="auto"/>
        <w:bottom w:val="single" w:sz="4" w:space="0" w:color="auto"/>
      </w:pBdr>
    </w:pPr>
  </w:style>
  <w:style w:type="paragraph" w:styleId="814" w:customStyle="1">
    <w:name w:val="xl167"/>
    <w:basedOn w:val="483"/>
    <w:rPr>
      <w:color w:val="000000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bottom w:val="single" w:sz="4" w:space="0" w:color="auto"/>
      </w:pBdr>
    </w:pPr>
  </w:style>
  <w:style w:type="paragraph" w:styleId="815" w:customStyle="1">
    <w:name w:val="xl168"/>
    <w:basedOn w:val="483"/>
    <w:rPr>
      <w:color w:val="000000"/>
    </w:rPr>
    <w:pPr>
      <w:spacing w:after="100" w:afterAutospacing="1" w:before="100" w:beforeAutospacing="1"/>
      <w:pBdr>
        <w:top w:val="single" w:sz="4" w:space="0" w:color="auto"/>
        <w:bottom w:val="single" w:sz="4" w:space="0" w:color="auto"/>
      </w:pBdr>
    </w:pPr>
  </w:style>
  <w:style w:type="paragraph" w:styleId="816" w:customStyle="1">
    <w:name w:val="xl169"/>
    <w:basedOn w:val="483"/>
    <w:rPr>
      <w:color w:val="000000"/>
    </w:rPr>
    <w:pPr>
      <w:spacing w:after="100" w:afterAutospacing="1" w:before="100" w:beforeAutospacing="1"/>
      <w:pBdr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817" w:customStyle="1">
    <w:name w:val="xl170"/>
    <w:basedOn w:val="483"/>
    <w:rPr>
      <w:color w:val="000000"/>
    </w:rPr>
    <w:pPr>
      <w:spacing w:after="100" w:afterAutospacing="1" w:before="100" w:beforeAutospacing="1"/>
      <w:pBdr>
        <w:top w:val="single" w:sz="4" w:space="0" w:color="auto"/>
      </w:pBdr>
    </w:pPr>
  </w:style>
  <w:style w:type="paragraph" w:styleId="818" w:customStyle="1">
    <w:name w:val="xl171"/>
    <w:basedOn w:val="483"/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819" w:customStyle="1">
    <w:name w:val="xl172"/>
    <w:basedOn w:val="483"/>
    <w:pPr>
      <w:jc w:val="center"/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820" w:customStyle="1">
    <w:name w:val="xl173"/>
    <w:basedOn w:val="483"/>
    <w:rPr>
      <w:color w:val="000000"/>
    </w:rPr>
    <w:pPr>
      <w:spacing w:after="100" w:afterAutospacing="1" w:before="100" w:beforeAutospacing="1"/>
      <w:pBdr>
        <w:top w:val="single" w:sz="4" w:space="0" w:color="auto"/>
        <w:right w:val="single" w:sz="4" w:space="0" w:color="auto"/>
      </w:pBdr>
    </w:pPr>
  </w:style>
  <w:style w:type="paragraph" w:styleId="821" w:customStyle="1">
    <w:name w:val="xl174"/>
    <w:basedOn w:val="483"/>
    <w:rPr>
      <w:color w:val="000000"/>
    </w:rPr>
    <w:pPr>
      <w:spacing w:after="100" w:afterAutospacing="1" w:before="100" w:beforeAutospacing="1"/>
      <w:pBdr>
        <w:top w:val="single" w:sz="4" w:space="0" w:color="auto"/>
      </w:pBdr>
    </w:pPr>
  </w:style>
  <w:style w:type="paragraph" w:styleId="822" w:customStyle="1">
    <w:name w:val="xl175"/>
    <w:basedOn w:val="483"/>
    <w:rPr>
      <w:color w:val="000000"/>
    </w:rPr>
    <w:pPr>
      <w:spacing w:after="100" w:afterAutospacing="1" w:before="100" w:beforeAutospacing="1"/>
      <w:pBdr>
        <w:top w:val="single" w:sz="4" w:space="0" w:color="auto"/>
        <w:bottom w:val="single" w:sz="4" w:space="0" w:color="auto"/>
      </w:pBdr>
    </w:pPr>
  </w:style>
  <w:style w:type="paragraph" w:styleId="823" w:customStyle="1">
    <w:name w:val="xl176"/>
    <w:basedOn w:val="483"/>
    <w:rPr>
      <w:color w:val="000000"/>
    </w:rPr>
    <w:pPr>
      <w:spacing w:after="100" w:afterAutospacing="1" w:before="100" w:beforeAutospacing="1"/>
      <w:pBdr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824" w:customStyle="1">
    <w:name w:val="xl177"/>
    <w:basedOn w:val="483"/>
    <w:rPr>
      <w:color w:val="000000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825" w:customStyle="1">
    <w:name w:val="xl178"/>
    <w:basedOn w:val="483"/>
    <w:rPr>
      <w:color w:val="000000"/>
    </w:rPr>
    <w:pPr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826" w:customStyle="1">
    <w:name w:val="xl179"/>
    <w:basedOn w:val="483"/>
    <w:rPr>
      <w:color w:val="000000"/>
    </w:rPr>
    <w:pPr>
      <w:spacing w:after="100" w:afterAutospacing="1" w:before="100" w:beforeAutospacing="1"/>
      <w:pBdr>
        <w:left w:val="single" w:sz="4" w:space="0" w:color="auto"/>
      </w:pBdr>
    </w:pPr>
  </w:style>
  <w:style w:type="paragraph" w:styleId="827" w:customStyle="1">
    <w:name w:val="xl180"/>
    <w:basedOn w:val="483"/>
    <w:rPr>
      <w:color w:val="000000"/>
    </w:rPr>
    <w:pPr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</w:pBdr>
    </w:pPr>
  </w:style>
  <w:style w:type="paragraph" w:styleId="828" w:customStyle="1">
    <w:name w:val="xl181"/>
    <w:basedOn w:val="483"/>
    <w:rPr>
      <w:color w:val="000000"/>
    </w:rPr>
    <w:pPr>
      <w:spacing w:after="100" w:afterAutospacing="1" w:before="100" w:beforeAutospacing="1"/>
      <w:shd w:val="clear" w:color="auto" w:fill="FDE9D9"/>
      <w:pBdr>
        <w:left w:val="single" w:sz="4" w:space="0" w:color="auto"/>
      </w:pBdr>
    </w:pPr>
  </w:style>
  <w:style w:type="paragraph" w:styleId="829" w:customStyle="1">
    <w:name w:val="xl182"/>
    <w:basedOn w:val="483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right w:val="single" w:sz="4" w:space="0" w:color="auto"/>
      </w:pBdr>
    </w:pPr>
  </w:style>
  <w:style w:type="paragraph" w:styleId="830" w:customStyle="1">
    <w:name w:val="xl183"/>
    <w:basedOn w:val="483"/>
    <w:rPr>
      <w:color w:val="000000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bottom w:val="single" w:sz="4" w:space="0" w:color="auto"/>
      </w:pBdr>
    </w:pPr>
  </w:style>
  <w:style w:type="paragraph" w:styleId="831" w:customStyle="1">
    <w:name w:val="xl184"/>
    <w:basedOn w:val="483"/>
    <w:rPr>
      <w:color w:val="000000"/>
    </w:rPr>
    <w:pPr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832" w:customStyle="1">
    <w:name w:val="xl185"/>
    <w:basedOn w:val="483"/>
    <w:rPr>
      <w:color w:val="000000"/>
    </w:rPr>
    <w:pPr>
      <w:spacing w:after="100" w:afterAutospacing="1" w:before="100" w:beforeAutospacing="1"/>
      <w:shd w:val="clear" w:color="auto" w:fill="FDE9D9"/>
      <w:pBdr>
        <w:left w:val="single" w:sz="4" w:space="0" w:color="auto"/>
        <w:right w:val="single" w:sz="4" w:space="0" w:color="auto"/>
      </w:pBdr>
    </w:pPr>
  </w:style>
  <w:style w:type="paragraph" w:styleId="833" w:customStyle="1">
    <w:name w:val="xl186"/>
    <w:basedOn w:val="483"/>
    <w:rPr>
      <w:color w:val="000000"/>
    </w:rPr>
    <w:pPr>
      <w:spacing w:after="100" w:afterAutospacing="1" w:before="100" w:beforeAutospacing="1"/>
      <w:pBdr>
        <w:right w:val="single" w:sz="4" w:space="0" w:color="auto"/>
        <w:bottom w:val="single" w:sz="4" w:space="0" w:color="auto"/>
      </w:pBdr>
    </w:pPr>
  </w:style>
  <w:style w:type="paragraph" w:styleId="834" w:customStyle="1">
    <w:name w:val="xl187"/>
    <w:basedOn w:val="483"/>
    <w:rPr>
      <w:color w:val="000000"/>
    </w:rPr>
    <w:pPr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bottom w:val="single" w:sz="4" w:space="0" w:color="auto"/>
      </w:pBdr>
    </w:pPr>
  </w:style>
  <w:style w:type="paragraph" w:styleId="835" w:customStyle="1">
    <w:name w:val="xl188"/>
    <w:basedOn w:val="483"/>
    <w:rPr>
      <w:color w:val="000000"/>
    </w:rPr>
    <w:pPr>
      <w:spacing w:after="100" w:afterAutospacing="1" w:before="100" w:beforeAutospacing="1"/>
      <w:shd w:val="clear" w:color="auto" w:fill="FDE9D9"/>
      <w:pBdr>
        <w:top w:val="single" w:sz="4" w:space="0" w:color="auto"/>
        <w:bottom w:val="single" w:sz="4" w:space="0" w:color="auto"/>
      </w:pBdr>
    </w:pPr>
  </w:style>
  <w:style w:type="paragraph" w:styleId="836" w:customStyle="1">
    <w:name w:val="xl189"/>
    <w:basedOn w:val="483"/>
    <w:rPr>
      <w:color w:val="000000"/>
    </w:rPr>
    <w:pPr>
      <w:spacing w:after="100" w:afterAutospacing="1" w:before="100" w:beforeAutospacing="1"/>
      <w:shd w:val="clear" w:color="auto" w:fill="FDE9D9"/>
      <w:pBdr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837" w:customStyle="1">
    <w:name w:val="xl190"/>
    <w:basedOn w:val="483"/>
    <w:rPr>
      <w:color w:val="000000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</w:pBdr>
    </w:pPr>
  </w:style>
  <w:style w:type="paragraph" w:styleId="838" w:customStyle="1">
    <w:name w:val="xl191"/>
    <w:basedOn w:val="483"/>
    <w:rPr>
      <w:color w:val="000000"/>
    </w:rPr>
    <w:pPr>
      <w:spacing w:after="100" w:afterAutospacing="1" w:before="100" w:beforeAutospacing="1"/>
      <w:pBdr>
        <w:left w:val="single" w:sz="4" w:space="0" w:color="auto"/>
      </w:pBdr>
    </w:pPr>
  </w:style>
  <w:style w:type="paragraph" w:styleId="839" w:customStyle="1">
    <w:name w:val="xl192"/>
    <w:basedOn w:val="483"/>
    <w:rPr>
      <w:color w:val="000000"/>
    </w:rPr>
    <w:pPr>
      <w:spacing w:after="100" w:afterAutospacing="1" w:before="100" w:beforeAutospacing="1"/>
      <w:pBdr>
        <w:left w:val="single" w:sz="4" w:space="0" w:color="auto"/>
        <w:bottom w:val="single" w:sz="4" w:space="0" w:color="auto"/>
      </w:pBdr>
    </w:pPr>
  </w:style>
  <w:style w:type="paragraph" w:styleId="840" w:customStyle="1">
    <w:name w:val="xl193"/>
    <w:basedOn w:val="483"/>
    <w:rPr>
      <w:color w:val="000000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841" w:customStyle="1">
    <w:name w:val="xl194"/>
    <w:basedOn w:val="483"/>
    <w:rPr>
      <w:b/>
      <w:bCs/>
      <w:color w:val="FF0000"/>
    </w:rPr>
    <w:pPr>
      <w:spacing w:after="100" w:afterAutospacing="1" w:before="100" w:beforeAutospacing="1"/>
      <w:shd w:val="clear" w:color="auto" w:fill="FDE9D9"/>
      <w:pBdr>
        <w:left w:val="single" w:sz="4" w:space="0" w:color="auto"/>
      </w:pBdr>
    </w:pPr>
  </w:style>
  <w:style w:type="paragraph" w:styleId="842" w:customStyle="1">
    <w:name w:val="xl195"/>
    <w:basedOn w:val="483"/>
    <w:rPr>
      <w:b/>
      <w:bCs/>
      <w:color w:val="FF0000"/>
    </w:rPr>
    <w:pPr>
      <w:spacing w:after="100" w:afterAutospacing="1" w:before="100" w:beforeAutospacing="1"/>
      <w:shd w:val="clear" w:color="auto" w:fill="FDE9D9"/>
    </w:pPr>
  </w:style>
  <w:style w:type="paragraph" w:styleId="843" w:customStyle="1">
    <w:name w:val="xl196"/>
    <w:basedOn w:val="483"/>
    <w:rPr>
      <w:color w:val="000000"/>
    </w:rPr>
    <w:pPr>
      <w:jc w:val="center"/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844" w:customStyle="1">
    <w:name w:val="xl197"/>
    <w:basedOn w:val="483"/>
    <w:rPr>
      <w:color w:val="000000"/>
    </w:rPr>
    <w:pPr>
      <w:jc w:val="center"/>
      <w:spacing w:after="100" w:afterAutospacing="1" w:before="100" w:beforeAutospacing="1"/>
      <w:pBdr>
        <w:top w:val="single" w:sz="4" w:space="0" w:color="auto"/>
      </w:pBdr>
    </w:pPr>
  </w:style>
  <w:style w:type="paragraph" w:styleId="845" w:customStyle="1">
    <w:name w:val="xl198"/>
    <w:basedOn w:val="483"/>
    <w:rPr>
      <w:color w:val="000000"/>
    </w:rPr>
    <w:pPr>
      <w:jc w:val="center"/>
      <w:spacing w:after="100" w:afterAutospacing="1" w:before="100" w:beforeAutospacing="1"/>
      <w:pBdr>
        <w:top w:val="single" w:sz="4" w:space="0" w:color="auto"/>
        <w:right w:val="single" w:sz="4" w:space="0" w:color="auto"/>
      </w:pBdr>
    </w:pPr>
  </w:style>
  <w:style w:type="paragraph" w:styleId="846" w:customStyle="1">
    <w:name w:val="xl199"/>
    <w:basedOn w:val="483"/>
    <w:rPr>
      <w:color w:val="000000"/>
    </w:rPr>
    <w:pPr>
      <w:jc w:val="center"/>
      <w:spacing w:after="100" w:afterAutospacing="1" w:before="100" w:beforeAutospacing="1"/>
      <w:pBdr>
        <w:right w:val="single" w:sz="4" w:space="0" w:color="auto"/>
        <w:bottom w:val="single" w:sz="4" w:space="0" w:color="auto"/>
      </w:pBdr>
    </w:pPr>
  </w:style>
  <w:style w:type="paragraph" w:styleId="847" w:customStyle="1">
    <w:name w:val="xl200"/>
    <w:basedOn w:val="483"/>
    <w:rPr>
      <w:color w:val="000000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bottom w:val="single" w:sz="4" w:space="0" w:color="auto"/>
      </w:pBdr>
    </w:pPr>
  </w:style>
  <w:style w:type="paragraph" w:styleId="848" w:customStyle="1">
    <w:name w:val="xl201"/>
    <w:basedOn w:val="483"/>
    <w:rPr>
      <w:color w:val="000000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</w:pBdr>
    </w:pPr>
  </w:style>
  <w:style w:type="character" w:styleId="849">
    <w:name w:val="annotation reference"/>
    <w:basedOn w:val="493"/>
    <w:uiPriority w:val="99"/>
    <w:unhideWhenUsed/>
    <w:rPr>
      <w:sz w:val="16"/>
      <w:szCs w:val="16"/>
    </w:rPr>
  </w:style>
  <w:style w:type="paragraph" w:styleId="850">
    <w:name w:val="annotation text"/>
    <w:basedOn w:val="483"/>
    <w:link w:val="851"/>
    <w:uiPriority w:val="99"/>
    <w:unhideWhenUsed/>
    <w:rPr>
      <w:rFonts w:ascii="Calibri" w:hAnsi="Calibri" w:cs="Calibri" w:eastAsia="Calibri"/>
      <w:sz w:val="20"/>
      <w:lang w:eastAsia="en-US"/>
    </w:rPr>
    <w:pPr>
      <w:spacing w:after="200"/>
    </w:pPr>
  </w:style>
  <w:style w:type="character" w:styleId="851" w:customStyle="1">
    <w:name w:val="Текст примечания Знак"/>
    <w:basedOn w:val="493"/>
    <w:link w:val="850"/>
    <w:uiPriority w:val="99"/>
    <w:rPr>
      <w:rFonts w:ascii="Calibri" w:hAnsi="Calibri" w:cs="Calibri" w:eastAsia="Calibri"/>
      <w:lang w:eastAsia="en-US"/>
    </w:rPr>
  </w:style>
  <w:style w:type="paragraph" w:styleId="852">
    <w:name w:val="annotation subject"/>
    <w:basedOn w:val="850"/>
    <w:next w:val="850"/>
    <w:link w:val="853"/>
    <w:uiPriority w:val="99"/>
    <w:unhideWhenUsed/>
    <w:rPr>
      <w:b/>
      <w:bCs/>
    </w:rPr>
  </w:style>
  <w:style w:type="character" w:styleId="853" w:customStyle="1">
    <w:name w:val="Тема примечания Знак"/>
    <w:basedOn w:val="851"/>
    <w:link w:val="852"/>
    <w:uiPriority w:val="99"/>
    <w:rPr>
      <w:rFonts w:ascii="Calibri" w:hAnsi="Calibri" w:cs="Calibri" w:eastAsia="Calibri"/>
      <w:b/>
      <w:bCs/>
      <w:lang w:eastAsia="en-US"/>
    </w:rPr>
  </w:style>
  <w:style w:type="paragraph" w:styleId="854" w:customStyle="1">
    <w:name w:val="ConsPlusTextList1"/>
    <w:uiPriority w:val="99"/>
    <w:rPr>
      <w:rFonts w:ascii="Arial" w:hAnsi="Arial" w:cs="Arial" w:eastAsia="Calibri"/>
    </w:rPr>
    <w:pPr>
      <w:widowControl w:val="off"/>
    </w:pPr>
  </w:style>
  <w:style w:type="paragraph" w:styleId="855" w:customStyle="1">
    <w:name w:val="Обычный1"/>
    <w:uiPriority w:val="99"/>
    <w:rPr>
      <w:rFonts w:ascii="Times" w:hAnsi="Times" w:eastAsia="Times"/>
    </w:rPr>
  </w:style>
  <w:style w:type="character" w:styleId="856" w:customStyle="1">
    <w:name w:val="Font Style21"/>
    <w:basedOn w:val="493"/>
    <w:rPr>
      <w:rFonts w:ascii="Times New Roman" w:hAnsi="Times New Roman" w:cs="Times New Roman"/>
      <w:sz w:val="26"/>
      <w:szCs w:val="26"/>
    </w:rPr>
  </w:style>
  <w:style w:type="paragraph" w:styleId="857" w:customStyle="1">
    <w:name w:val="Абзац списка5"/>
    <w:basedOn w:val="750"/>
    <w:rPr>
      <w:rFonts w:ascii="Calibri" w:hAnsi="Calibri"/>
      <w:color w:val="auto"/>
      <w:sz w:val="22"/>
      <w:szCs w:val="22"/>
      <w:lang w:eastAsia="en-US"/>
    </w:rPr>
    <w:pPr>
      <w:contextualSpacing w:val="true"/>
      <w:ind w:left="720"/>
      <w:spacing w:lineRule="auto" w:line="276" w:after="200" w:afterAutospacing="0" w:before="0" w:beforeAutospacing="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</w:pBd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1.xml" /><Relationship Id="rId14" Type="http://schemas.openxmlformats.org/officeDocument/2006/relationships/footer" Target="footer2.xml" /><Relationship Id="rId15" Type="http://schemas.openxmlformats.org/officeDocument/2006/relationships/footer" Target="footer3.xml" /><Relationship Id="rId16" Type="http://schemas.openxmlformats.org/officeDocument/2006/relationships/image" Target="media/image2.jpg"/><Relationship Id="rId17" Type="http://schemas.openxmlformats.org/officeDocument/2006/relationships/image" Target="media/image3.jpg"/><Relationship Id="rId18" Type="http://schemas.openxmlformats.org/officeDocument/2006/relationships/image" Target="media/image4.jpg"/><Relationship Id="rId19" Type="http://schemas.openxmlformats.org/officeDocument/2006/relationships/image" Target="media/image5.jpg"/><Relationship Id="rId20" Type="http://schemas.openxmlformats.org/officeDocument/2006/relationships/image" Target="media/image6.jpg"/><Relationship Id="rId21" Type="http://schemas.openxmlformats.org/officeDocument/2006/relationships/image" Target="media/image7.jpg"/><Relationship Id="rId22" Type="http://schemas.openxmlformats.org/officeDocument/2006/relationships/image" Target="media/image8.jpg"/><Relationship Id="rId23" Type="http://schemas.openxmlformats.org/officeDocument/2006/relationships/image" Target="media/image9.jpg"/><Relationship Id="rId24" Type="http://schemas.openxmlformats.org/officeDocument/2006/relationships/image" Target="media/image10.jpg"/><Relationship Id="rId25" Type="http://schemas.openxmlformats.org/officeDocument/2006/relationships/image" Target="media/image11.jpg"/><Relationship Id="rId26" Type="http://schemas.openxmlformats.org/officeDocument/2006/relationships/image" Target="media/image12.jpg"/><Relationship Id="rId27" Type="http://schemas.openxmlformats.org/officeDocument/2006/relationships/image" Target="media/image13.jpg"/><Relationship Id="rId28" Type="http://schemas.openxmlformats.org/officeDocument/2006/relationships/image" Target="media/image14.jpg"/><Relationship Id="rId29" Type="http://schemas.openxmlformats.org/officeDocument/2006/relationships/image" Target="media/image15.jpg"/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4.xml.rels><?xml version="1.0" encoding="UTF-8" standalone="yes"?><Relationships xmlns="http://schemas.openxmlformats.org/package/2006/relationships"></Relationships>
</file>

<file path=word/_rels/header5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Р7-Офис/1.4.1.37</Application>
  <Company>Администрация Томской области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revision>13</cp:revision>
  <dcterms:created xsi:type="dcterms:W3CDTF">2020-06-08T03:27:00Z</dcterms:created>
  <dcterms:modified xsi:type="dcterms:W3CDTF">2020-08-12T08:14:06Z</dcterms:modified>
</cp:coreProperties>
</file>