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79"/>
        <w:ind w:right="-1"/>
        <w:jc w:val="left"/>
        <w:spacing w:before="0"/>
        <w:tabs>
          <w:tab w:val="left" w:pos="709" w:leader="none"/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599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79"/>
              <w:ind w:right="-1"/>
              <w:jc w:val="lef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13.08.2020</w:t>
            </w:r>
            <w:r>
              <w:rPr>
                <w:sz w:val="26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79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sz w:val="26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1" w:type="dxa"/>
            <w:textDirection w:val="lrTb"/>
            <w:noWrap w:val="false"/>
          </w:tcPr>
          <w:p>
            <w:pPr>
              <w:pStyle w:val="579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0108/01-07</w:t>
            </w:r>
            <w:r>
              <w:rPr>
                <w:sz w:val="26"/>
              </w:rPr>
            </w:r>
          </w:p>
        </w:tc>
      </w:tr>
    </w:tbl>
    <w:p>
      <w:pPr>
        <w:pStyle w:val="579"/>
        <w:ind w:right="-1"/>
        <w:jc w:val="left"/>
        <w:spacing w:before="0"/>
        <w:tabs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579"/>
        <w:ind w:right="5670"/>
        <w:spacing w:before="0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/>
      <w:bookmarkStart w:id="0" w:name="OLE_LINK7"/>
      <w:r/>
      <w:bookmarkStart w:id="1" w:name="OLE_LINK8"/>
      <w:r/>
      <w:bookmarkStart w:id="2" w:name="OLE_LINK16"/>
      <w:r/>
      <w:bookmarkStart w:id="3" w:name="OLE_LINK17"/>
      <w:r/>
      <w:bookmarkStart w:id="4" w:name="OLE_LINK18"/>
      <w:r/>
      <w:bookmarkStart w:id="5" w:name="OLE_LINK19"/>
      <w:r/>
      <w:bookmarkStart w:id="6" w:name="OLE_LINK20"/>
      <w:r/>
      <w:bookmarkStart w:id="7" w:name="OLE_LINK21"/>
      <w:r/>
      <w:bookmarkStart w:id="8" w:name="OLE_LINK3"/>
      <w:r/>
      <w:bookmarkStart w:id="9" w:name="OLE_LINK4"/>
      <w:r/>
      <w:bookmarkStart w:id="10" w:name="OLE_LINK103"/>
      <w:r/>
      <w:bookmarkStart w:id="11" w:name="OLE_LINK104"/>
      <w:r/>
      <w:bookmarkStart w:id="12" w:name="OLE_LINK105"/>
      <w:r/>
      <w:bookmarkStart w:id="13" w:name="OLE_LINK106"/>
      <w:r/>
      <w:bookmarkStart w:id="14" w:name="OLE_LINK107"/>
      <w:r/>
      <w:bookmarkStart w:id="15" w:name="OLE_LINK108"/>
      <w:r/>
      <w:bookmarkStart w:id="16" w:name="OLE_LINK109"/>
      <w:r/>
      <w:bookmarkStart w:id="17" w:name="OLE_LINK110"/>
      <w:r/>
      <w:bookmarkStart w:id="18" w:name="OLE_LINK111"/>
      <w:r/>
      <w:bookmarkStart w:id="19" w:name="OLE_LINK112"/>
      <w:r/>
      <w:bookmarkStart w:id="20" w:name="OLE_LINK113"/>
      <w:r/>
      <w:bookmarkStart w:id="21" w:name="OLE_LINK114"/>
      <w:r/>
      <w:bookmarkStart w:id="22" w:name="OLE_LINK115"/>
      <w:r/>
      <w:bookmarkStart w:id="23" w:name="OLE_LINK116"/>
      <w:r/>
      <w:bookmarkStart w:id="24" w:name="OLE_LINK22"/>
      <w:r/>
      <w:bookmarkStart w:id="25" w:name="OLE_LINK23"/>
      <w:r/>
      <w:bookmarkStart w:id="26" w:name="OLE_LINK24"/>
      <w:r/>
      <w:bookmarkStart w:id="27" w:name="OLE_LINK25"/>
      <w:r/>
      <w:bookmarkStart w:id="28" w:name="OLE_LINK26"/>
      <w:r/>
      <w:bookmarkStart w:id="29" w:name="OLE_LINK27"/>
      <w:r/>
      <w:bookmarkStart w:id="30" w:name="OLE_LINK28"/>
      <w:r/>
      <w:bookmarkStart w:id="31" w:name="OLE_LINK29"/>
      <w:r/>
      <w:bookmarkStart w:id="32" w:name="OLE_LINK30"/>
      <w:r/>
      <w:bookmarkStart w:id="33" w:name="OLE_LINK31"/>
      <w:r/>
      <w:bookmarkStart w:id="34" w:name="OLE_LINK32"/>
      <w:r/>
      <w:bookmarkStart w:id="35" w:name="OLE_LINK33"/>
      <w:r/>
      <w:bookmarkStart w:id="36" w:name="OLE_LINK34"/>
      <w:r/>
      <w:bookmarkStart w:id="37" w:name="OLE_LINK35"/>
      <w:r>
        <w:rPr>
          <w:rFonts w:ascii="PT Astra Serif" w:hAnsi="PT Astra Serif" w:cs="PT Astra Serif" w:eastAsia="PT Astra Serif"/>
          <w:sz w:val="26"/>
          <w:szCs w:val="26"/>
        </w:rPr>
        <w:t xml:space="preserve">Об утверждении предмета охраны объекта культурного наследия регионального значения </w:t>
      </w:r>
      <w:bookmarkStart w:id="38" w:name="OLE_LINK9"/>
      <w:r/>
      <w:bookmarkStart w:id="39" w:name="OLE_LINK1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«Дом жилой», </w:t>
      </w:r>
      <w:bookmarkStart w:id="40" w:name="OLE_LINK64"/>
      <w:r/>
      <w:bookmarkStart w:id="41" w:name="OLE_LINK65"/>
      <w:r/>
      <w:bookmarkEnd w:id="0"/>
      <w:r/>
      <w:bookmarkEnd w:id="1"/>
      <w:r/>
      <w:bookmarkEnd w:id="2"/>
      <w:r/>
      <w:bookmarkEnd w:id="3"/>
      <w:r/>
      <w:bookmarkEnd w:id="4"/>
      <w:r/>
      <w:bookmarkEnd w:id="5"/>
      <w:r/>
      <w:bookmarkEnd w:id="6"/>
      <w:r/>
      <w:bookmarkEnd w:id="7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кон. ХIХ в., (г. Томск)</w:t>
      </w:r>
      <w:bookmarkEnd w:id="8"/>
      <w:r/>
      <w:bookmarkEnd w:id="9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r/>
    </w:p>
    <w:p>
      <w:pPr>
        <w:contextualSpacing w:val="true"/>
        <w:jc w:val="center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600"/>
        <w:ind w:firstLine="709"/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9.2., 33 Федерального закона от 25.06.2002 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2" w:name="OLE_LINK1"/>
      <w:r/>
      <w:bookmarkStart w:id="43" w:name="OLE_LINK2"/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2"/>
      <w:r/>
      <w:bookmarkEnd w:id="43"/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44" w:name="OLE_LINK10"/>
      <w:r/>
      <w:bookmarkStart w:id="45" w:name="OLE_LINK11"/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 области»</w:t>
      </w:r>
      <w:bookmarkEnd w:id="44"/>
      <w:r/>
      <w:bookmarkEnd w:id="45"/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,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600"/>
        <w:ind w:firstLine="70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600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урного наследия </w:t>
      </w:r>
      <w:bookmarkStart w:id="46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</w:t>
      </w:r>
      <w:bookmarkStart w:id="47" w:name="OLE_LINK87"/>
      <w:r/>
      <w:bookmarkStart w:id="48" w:name="OLE_LINK88"/>
      <w:r/>
      <w:bookmarkStart w:id="49" w:name="OLE_LINK89"/>
      <w:r/>
      <w:bookmarkStart w:id="50" w:name="OLE_LINK90"/>
      <w:r/>
      <w:bookmarkStart w:id="51" w:name="OLE_LINK91"/>
      <w:r/>
      <w:bookmarkStart w:id="52" w:name="OLE_LINK92"/>
      <w:r/>
      <w:bookmarkStart w:id="53" w:name="OLE_LINK93"/>
      <w:r/>
      <w:bookmarkStart w:id="54" w:name="OLE_LINK94"/>
      <w:r/>
      <w:bookmarkStart w:id="55" w:name="OLE_LINK95"/>
      <w:r/>
      <w:bookmarkStart w:id="56" w:name="OLE_LINK96"/>
      <w:r/>
      <w:bookmarkStart w:id="57" w:name="OLE_LINK97"/>
      <w:r/>
      <w:bookmarkStart w:id="58" w:name="OLE_LINK98"/>
      <w:r/>
      <w:bookmarkStart w:id="59" w:name="OLE_LINK99"/>
      <w:r/>
      <w:bookmarkStart w:id="60" w:name="OLE_LINK100"/>
      <w:r/>
      <w:bookmarkStart w:id="61" w:name="OLE_LINK101"/>
      <w:r/>
      <w:bookmarkStart w:id="62" w:name="OLE_LINK102"/>
      <w:r/>
      <w:bookmarkStart w:id="63" w:name="OLE_LINK245"/>
      <w:r/>
      <w:bookmarkStart w:id="64" w:name="OLE_LINK246"/>
      <w:r/>
      <w:bookmarkStart w:id="65" w:name="OLE_LINK247"/>
      <w:r/>
      <w:bookmarkStart w:id="66" w:name="OLE_LINK248"/>
      <w:r/>
      <w:bookmarkStart w:id="67" w:name="OLE_LINK249"/>
      <w:r/>
      <w:bookmarkStart w:id="68" w:name="OLE_LINK250"/>
      <w:r/>
      <w:bookmarkStart w:id="69" w:name="OLE_LINK251"/>
      <w:r/>
      <w:bookmarkStart w:id="70" w:name="OLE_LINK252"/>
      <w:r/>
      <w:bookmarkStart w:id="71" w:name="OLE_LINK253"/>
      <w:r/>
      <w:bookmarkStart w:id="72" w:name="OLE_LINK254"/>
      <w:r/>
      <w:bookmarkStart w:id="73" w:name="OLE_LINK255"/>
      <w:r/>
      <w:bookmarkStart w:id="74" w:name="OLE_LINK256"/>
      <w:r/>
      <w:bookmarkStart w:id="75" w:name="OLE_LINK257"/>
      <w:r/>
      <w:bookmarkStart w:id="76" w:name="OLE_LINK258"/>
      <w:r/>
      <w:bookmarkStart w:id="77" w:name="OLE_LINK259"/>
      <w:r/>
      <w:bookmarkStart w:id="78" w:name="OLE_LINK260"/>
      <w:r/>
      <w:bookmarkStart w:id="79" w:name="OLE_LINK261"/>
      <w:r/>
      <w:bookmarkStart w:id="80" w:name="OLE_LINK262"/>
      <w:r/>
      <w:bookmarkStart w:id="81" w:name="OLE_LINK263"/>
      <w:r/>
      <w:bookmarkStart w:id="82" w:name="OLE_LINK264"/>
      <w:r/>
      <w:bookmarkStart w:id="83" w:name="OLE_LINK265"/>
      <w:r/>
      <w:bookmarkStart w:id="84" w:name="OLE_LINK266"/>
      <w:r/>
      <w:bookmarkStart w:id="85" w:name="OLE_LINK267"/>
      <w:r/>
      <w:bookmarkStart w:id="86" w:name="OLE_LINK268"/>
      <w:r/>
      <w:bookmarkStart w:id="87" w:name="OLE_LINK269"/>
      <w:r/>
      <w:bookmarkStart w:id="88" w:name="OLE_LINK270"/>
      <w:r/>
      <w:bookmarkStart w:id="89" w:name="OLE_LINK271"/>
      <w:r/>
      <w:bookmarkStart w:id="90" w:name="OLE_LINK272"/>
      <w:r/>
      <w:bookmarkStart w:id="91" w:name="OLE_LINK273"/>
      <w:r/>
      <w:bookmarkStart w:id="92" w:name="OLE_LINK274"/>
      <w:r/>
      <w:bookmarkStart w:id="93" w:name="OLE_LINK275"/>
      <w:r/>
      <w:bookmarkStart w:id="94" w:name="OLE_LINK276"/>
      <w:r/>
      <w:bookmarkStart w:id="95" w:name="OLE_LINK277"/>
      <w:r/>
      <w:bookmarkStart w:id="96" w:name="OLE_LINK278"/>
      <w:r/>
      <w:bookmarkStart w:id="97" w:name="OLE_LINK279"/>
      <w:r/>
      <w:bookmarkStart w:id="98" w:name="OLE_LINK280"/>
      <w:r/>
      <w:bookmarkStart w:id="99" w:name="OLE_LINK281"/>
      <w:r/>
      <w:bookmarkStart w:id="100" w:name="OLE_LINK282"/>
      <w:r/>
      <w:bookmarkStart w:id="101" w:name="OLE_LINK283"/>
      <w:r/>
      <w:bookmarkStart w:id="102" w:name="OLE_LINK284"/>
      <w:r/>
      <w:bookmarkStart w:id="103" w:name="OLE_LINK285"/>
      <w:r/>
      <w:bookmarkStart w:id="104" w:name="OLE_LINK286"/>
      <w:r/>
      <w:bookmarkStart w:id="105" w:name="OLE_LINK287"/>
      <w:r/>
      <w:bookmarkStart w:id="106" w:name="OLE_LINK288"/>
      <w:r/>
      <w:bookmarkStart w:id="107" w:name="OLE_LINK289"/>
      <w:r/>
      <w:bookmarkStart w:id="108" w:name="OLE_LINK290"/>
      <w:r/>
      <w:bookmarkStart w:id="109" w:name="OLE_LINK291"/>
      <w:r/>
      <w:bookmarkStart w:id="110" w:name="OLE_LINK292"/>
      <w:r/>
      <w:bookmarkStart w:id="111" w:name="OLE_LINK293"/>
      <w:r/>
      <w:bookmarkStart w:id="112" w:name="OLE_LINK294"/>
      <w:r/>
      <w:bookmarkStart w:id="113" w:name="OLE_LINK295"/>
      <w:r/>
      <w:bookmarkStart w:id="114" w:name="OLE_LINK296"/>
      <w:r/>
      <w:bookmarkStart w:id="115" w:name="OLE_LINK297"/>
      <w:r/>
      <w:bookmarkStart w:id="116" w:name="OLE_LINK298"/>
      <w:r/>
      <w:bookmarkStart w:id="117" w:name="OLE_LINK299"/>
      <w:r/>
      <w:bookmarkStart w:id="118" w:name="OLE_LINK300"/>
      <w:r/>
      <w:bookmarkStart w:id="119" w:name="OLE_LINK301"/>
      <w:r/>
      <w:bookmarkStart w:id="120" w:name="OLE_LINK302"/>
      <w:r/>
      <w:bookmarkStart w:id="121" w:name="OLE_LINK303"/>
      <w:r/>
      <w:bookmarkStart w:id="122" w:name="OLE_LINK304"/>
      <w:r/>
      <w:bookmarkStart w:id="123" w:name="OLE_LINK305"/>
      <w:r/>
      <w:bookmarkStart w:id="124" w:name="OLE_LINK306"/>
      <w:r/>
      <w:bookmarkStart w:id="125" w:name="OLE_LINK307"/>
      <w:r/>
      <w:bookmarkStart w:id="126" w:name="OLE_LINK308"/>
      <w:r/>
      <w:bookmarkStart w:id="127" w:name="OLE_LINK309"/>
      <w:r/>
      <w:bookmarkStart w:id="128" w:name="OLE_LINK310"/>
      <w:r/>
      <w:bookmarkStart w:id="129" w:name="OLE_LINK311"/>
      <w:r/>
      <w:bookmarkStart w:id="130" w:name="OLE_LINK312"/>
      <w:r/>
      <w:bookmarkStart w:id="131" w:name="OLE_LINK313"/>
      <w:r/>
      <w:bookmarkStart w:id="132" w:name="OLE_LINK314"/>
      <w:r/>
      <w:bookmarkStart w:id="133" w:name="OLE_LINK315"/>
      <w:r/>
      <w:bookmarkStart w:id="134" w:name="OLE_LINK316"/>
      <w:r/>
      <w:bookmarkStart w:id="135" w:name="OLE_LINK317"/>
      <w:r/>
      <w:bookmarkStart w:id="136" w:name="OLE_LINK318"/>
      <w:r/>
      <w:bookmarkStart w:id="137" w:name="OLE_LINK319"/>
      <w:r/>
      <w:bookmarkStart w:id="138" w:name="OLE_LINK320"/>
      <w:r/>
      <w:bookmarkStart w:id="139" w:name="OLE_LINK321"/>
      <w:r/>
      <w:bookmarkStart w:id="140" w:name="OLE_LINK322"/>
      <w:r/>
      <w:bookmarkStart w:id="141" w:name="OLE_LINK323"/>
      <w:r/>
      <w:bookmarkStart w:id="142" w:name="OLE_LINK324"/>
      <w:r/>
      <w:bookmarkStart w:id="143" w:name="OLE_LINK325"/>
      <w:r/>
      <w:bookmarkStart w:id="144" w:name="OLE_LINK326"/>
      <w:r/>
      <w:bookmarkStart w:id="145" w:name="OLE_LINK327"/>
      <w:r/>
      <w:bookmarkStart w:id="146" w:name="OLE_LINK328"/>
      <w:r/>
      <w:bookmarkStart w:id="147" w:name="OLE_LINK329"/>
      <w:r/>
      <w:bookmarkStart w:id="148" w:name="OLE_LINK330"/>
      <w:r/>
      <w:bookmarkStart w:id="149" w:name="OLE_LINK331"/>
      <w:r/>
      <w:bookmarkStart w:id="150" w:name="OLE_LINK332"/>
      <w:r/>
      <w:bookmarkStart w:id="151" w:name="OLE_LINK333"/>
      <w:r/>
      <w:bookmarkStart w:id="152" w:name="OLE_LINK334"/>
      <w:r/>
      <w:bookmarkStart w:id="153" w:name="OLE_LINK335"/>
      <w:r/>
      <w:bookmarkStart w:id="154" w:name="OLE_LINK336"/>
      <w:r/>
      <w:bookmarkStart w:id="155" w:name="OLE_LINK337"/>
      <w:r/>
      <w:bookmarkStart w:id="156" w:name="OLE_LINK338"/>
      <w:r/>
      <w:bookmarkStart w:id="157" w:name="OLE_LINK339"/>
      <w:r/>
      <w:bookmarkStart w:id="158" w:name="OLE_LINK340"/>
      <w:r/>
      <w:bookmarkStart w:id="159" w:name="OLE_LINK341"/>
      <w:r/>
      <w:bookmarkStart w:id="160" w:name="OLE_LINK342"/>
      <w:r/>
      <w:bookmarkStart w:id="161" w:name="OLE_LINK343"/>
      <w:r/>
      <w:bookmarkStart w:id="162" w:name="OLE_LINK344"/>
      <w:r/>
      <w:bookmarkStart w:id="163" w:name="OLE_LINK345"/>
      <w:r/>
      <w:bookmarkStart w:id="164" w:name="OLE_LINK346"/>
      <w:r/>
      <w:bookmarkStart w:id="165" w:name="OLE_LINK347"/>
      <w:r/>
      <w:bookmarkStart w:id="166" w:name="OLE_LINK348"/>
      <w:r/>
      <w:bookmarkStart w:id="167" w:name="OLE_LINK349"/>
      <w:r/>
      <w:bookmarkStart w:id="168" w:name="OLE_LINK350"/>
      <w:r/>
      <w:bookmarkStart w:id="169" w:name="OLE_LINK351"/>
      <w:r/>
      <w:bookmarkStart w:id="170" w:name="OLE_LINK352"/>
      <w:r/>
      <w:bookmarkStart w:id="171" w:name="OLE_LINK353"/>
      <w:r/>
      <w:bookmarkStart w:id="172" w:name="OLE_LINK354"/>
      <w:r/>
      <w:bookmarkStart w:id="173" w:name="OLE_LINK355"/>
      <w:r/>
      <w:bookmarkStart w:id="174" w:name="OLE_LINK356"/>
      <w:r/>
      <w:bookmarkStart w:id="175" w:name="OLE_LINK357"/>
      <w:r/>
      <w:bookmarkStart w:id="176" w:name="OLE_LINK358"/>
      <w:r/>
      <w:bookmarkStart w:id="177" w:name="OLE_LINK359"/>
      <w:r/>
      <w:bookmarkStart w:id="178" w:name="OLE_LINK360"/>
      <w:r/>
      <w:bookmarkStart w:id="179" w:name="OLE_LINK361"/>
      <w:r/>
      <w:bookmarkStart w:id="180" w:name="OLE_LINK362"/>
      <w:r/>
      <w:bookmarkStart w:id="181" w:name="OLE_LINK363"/>
      <w:r/>
      <w:bookmarkStart w:id="182" w:name="OLE_LINK364"/>
      <w:r/>
      <w:bookmarkStart w:id="183" w:name="OLE_LINK365"/>
      <w:r/>
      <w:bookmarkStart w:id="184" w:name="OLE_LINK366"/>
      <w:r/>
      <w:bookmarkStart w:id="185" w:name="OLE_LINK367"/>
      <w:r/>
      <w:bookmarkStart w:id="186" w:name="OLE_LINK368"/>
      <w:r/>
      <w:bookmarkStart w:id="187" w:name="OLE_LINK369"/>
      <w:r/>
      <w:bookmarkStart w:id="188" w:name="OLE_LINK370"/>
      <w:r/>
      <w:bookmarkStart w:id="189" w:name="OLE_LINK371"/>
      <w:r/>
      <w:bookmarkStart w:id="190" w:name="OLE_LINK372"/>
      <w:r/>
      <w:bookmarkStart w:id="191" w:name="OLE_LINK373"/>
      <w:r/>
      <w:bookmarkStart w:id="192" w:name="OLE_LINK374"/>
      <w:r/>
      <w:bookmarkStart w:id="193" w:name="OLE_LINK375"/>
      <w:r/>
      <w:bookmarkStart w:id="194" w:name="OLE_LINK376"/>
      <w:r/>
      <w:bookmarkStart w:id="195" w:name="OLE_LINK377"/>
      <w:r/>
      <w:bookmarkStart w:id="196" w:name="OLE_LINK378"/>
      <w:r/>
      <w:bookmarkStart w:id="197" w:name="OLE_LINK379"/>
      <w:r/>
      <w:bookmarkStart w:id="198" w:name="OLE_LINK380"/>
      <w:r/>
      <w:bookmarkStart w:id="199" w:name="OLE_LINK381"/>
      <w:r/>
      <w:bookmarkStart w:id="200" w:name="OLE_LINK382"/>
      <w:r/>
      <w:bookmarkStart w:id="201" w:name="OLE_LINK383"/>
      <w:r/>
      <w:bookmarkStart w:id="202" w:name="OLE_LINK384"/>
      <w:r/>
      <w:bookmarkStart w:id="203" w:name="OLE_LINK385"/>
      <w:r/>
      <w:bookmarkStart w:id="204" w:name="OLE_LINK386"/>
      <w:r/>
      <w:bookmarkStart w:id="205" w:name="OLE_LINK387"/>
      <w:r/>
      <w:bookmarkStart w:id="206" w:name="OLE_LINK388"/>
      <w:r/>
      <w:bookmarkStart w:id="207" w:name="OLE_LINK389"/>
      <w:r/>
      <w:bookmarkStart w:id="208" w:name="OLE_LINK390"/>
      <w:r/>
      <w:bookmarkStart w:id="209" w:name="OLE_LINK391"/>
      <w:r/>
      <w:bookmarkStart w:id="210" w:name="OLE_LINK392"/>
      <w:r/>
      <w:bookmarkStart w:id="211" w:name="OLE_LINK393"/>
      <w:r/>
      <w:bookmarkStart w:id="212" w:name="OLE_LINK394"/>
      <w:r/>
      <w:bookmarkStart w:id="213" w:name="OLE_LINK395"/>
      <w:r/>
      <w:bookmarkStart w:id="214" w:name="OLE_LINK396"/>
      <w:r/>
      <w:bookmarkStart w:id="215" w:name="OLE_LINK397"/>
      <w:r/>
      <w:bookmarkStart w:id="216" w:name="OLE_LINK398"/>
      <w:r/>
      <w:bookmarkStart w:id="217" w:name="OLE_LINK399"/>
      <w:r/>
      <w:bookmarkStart w:id="218" w:name="OLE_LINK400"/>
      <w:r/>
      <w:bookmarkStart w:id="219" w:name="OLE_LINK401"/>
      <w:r/>
      <w:bookmarkStart w:id="220" w:name="OLE_LINK402"/>
      <w:r/>
      <w:bookmarkStart w:id="221" w:name="OLE_LINK403"/>
      <w:r/>
      <w:bookmarkStart w:id="222" w:name="OLE_LINK404"/>
      <w:r/>
      <w:bookmarkStart w:id="223" w:name="OLE_LINK405"/>
      <w:r/>
      <w:bookmarkStart w:id="224" w:name="OLE_LINK406"/>
      <w:r/>
      <w:bookmarkStart w:id="225" w:name="OLE_LINK407"/>
      <w:r/>
      <w:bookmarkStart w:id="226" w:name="OLE_LINK408"/>
      <w:r/>
      <w:bookmarkStart w:id="227" w:name="OLE_LINK409"/>
      <w:r/>
      <w:bookmarkStart w:id="228" w:name="OLE_LINK410"/>
      <w:r/>
      <w:bookmarkStart w:id="229" w:name="OLE_LINK411"/>
      <w:r/>
      <w:bookmarkStart w:id="230" w:name="OLE_LINK412"/>
      <w:r/>
      <w:bookmarkStart w:id="231" w:name="OLE_LINK413"/>
      <w:r/>
      <w:bookmarkStart w:id="232" w:name="OLE_LINK414"/>
      <w:r/>
      <w:bookmarkStart w:id="233" w:name="OLE_LINK415"/>
      <w:r/>
      <w:bookmarkStart w:id="234" w:name="OLE_LINK416"/>
      <w:r/>
      <w:bookmarkStart w:id="235" w:name="OLE_LINK417"/>
      <w:r/>
      <w:bookmarkStart w:id="236" w:name="OLE_LINK418"/>
      <w:r/>
      <w:bookmarkStart w:id="237" w:name="OLE_LINK419"/>
      <w:r/>
      <w:bookmarkStart w:id="238" w:name="OLE_LINK420"/>
      <w:r/>
      <w:bookmarkStart w:id="239" w:name="OLE_LINK421"/>
      <w:r/>
      <w:bookmarkStart w:id="240" w:name="OLE_LINK422"/>
      <w:r/>
      <w:bookmarkStart w:id="241" w:name="OLE_LINK423"/>
      <w:r/>
      <w:bookmarkStart w:id="242" w:name="OLE_LINK424"/>
      <w:r/>
      <w:bookmarkStart w:id="243" w:name="OLE_LINK425"/>
      <w:r/>
      <w:bookmarkStart w:id="244" w:name="OLE_LINK426"/>
      <w:r/>
      <w:bookmarkStart w:id="245" w:name="OLE_LINK427"/>
      <w:r/>
      <w:bookmarkStart w:id="246" w:name="OLE_LINK428"/>
      <w:r/>
      <w:bookmarkStart w:id="247" w:name="OLE_LINK429"/>
      <w:r/>
      <w:bookmarkStart w:id="248" w:name="OLE_LINK430"/>
      <w:r/>
      <w:bookmarkStart w:id="249" w:name="OLE_LINK431"/>
      <w:r/>
      <w:bookmarkStart w:id="250" w:name="OLE_LINK432"/>
      <w:r/>
      <w:bookmarkStart w:id="251" w:name="OLE_LINK433"/>
      <w:r/>
      <w:bookmarkStart w:id="252" w:name="OLE_LINK434"/>
      <w:r/>
      <w:bookmarkStart w:id="253" w:name="OLE_LINK435"/>
      <w:r/>
      <w:bookmarkStart w:id="254" w:name="OLE_LINK436"/>
      <w:r/>
      <w:bookmarkStart w:id="255" w:name="OLE_LINK437"/>
      <w:r/>
      <w:bookmarkStart w:id="256" w:name="OLE_LINK438"/>
      <w:r/>
      <w:bookmarkStart w:id="257" w:name="OLE_LINK439"/>
      <w:r/>
      <w:bookmarkStart w:id="258" w:name="OLE_LINK440"/>
      <w:r/>
      <w:bookmarkStart w:id="259" w:name="OLE_LINK441"/>
      <w:r/>
      <w:bookmarkStart w:id="260" w:name="OLE_LINK442"/>
      <w:r/>
      <w:bookmarkStart w:id="261" w:name="OLE_LINK443"/>
      <w:r/>
      <w:bookmarkStart w:id="262" w:name="OLE_LINK444"/>
      <w:r/>
      <w:bookmarkStart w:id="263" w:name="OLE_LINK445"/>
      <w:r/>
      <w:bookmarkStart w:id="264" w:name="OLE_LINK14"/>
      <w:r/>
      <w:bookmarkStart w:id="265" w:name="OLE_LINK15"/>
      <w:r/>
      <w:bookmarkEnd w:id="46"/>
      <w:r>
        <w:rPr>
          <w:rFonts w:ascii="PT Astra Serif" w:hAnsi="PT Astra Serif" w:cs="PT Astra Serif" w:eastAsia="PT Astra Serif"/>
          <w:sz w:val="26"/>
          <w:szCs w:val="26"/>
        </w:rPr>
        <w:t xml:space="preserve">«Дом жилой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», кон. ХIХ в., </w:t>
      </w:r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/>
      <w:bookmarkEnd w:id="230"/>
      <w:r/>
      <w:bookmarkEnd w:id="231"/>
      <w:r/>
      <w:bookmarkEnd w:id="232"/>
      <w:r/>
      <w:bookmarkEnd w:id="233"/>
      <w:r/>
      <w:bookmarkEnd w:id="234"/>
      <w:r/>
      <w:bookmarkEnd w:id="235"/>
      <w:r/>
      <w:bookmarkEnd w:id="236"/>
      <w:r/>
      <w:bookmarkEnd w:id="237"/>
      <w:r/>
      <w:bookmarkEnd w:id="238"/>
      <w:r/>
      <w:bookmarkEnd w:id="239"/>
      <w:r/>
      <w:bookmarkEnd w:id="240"/>
      <w:r/>
      <w:bookmarkEnd w:id="241"/>
      <w:r/>
      <w:bookmarkEnd w:id="242"/>
      <w:r/>
      <w:bookmarkEnd w:id="243"/>
      <w:r/>
      <w:bookmarkEnd w:id="244"/>
      <w:r/>
      <w:bookmarkEnd w:id="245"/>
      <w:r/>
      <w:bookmarkEnd w:id="246"/>
      <w:r/>
      <w:bookmarkEnd w:id="247"/>
      <w:r/>
      <w:bookmarkEnd w:id="248"/>
      <w:r/>
      <w:bookmarkEnd w:id="249"/>
      <w:r/>
      <w:bookmarkEnd w:id="250"/>
      <w:r/>
      <w:bookmarkEnd w:id="251"/>
      <w:r/>
      <w:bookmarkEnd w:id="252"/>
      <w:r/>
      <w:bookmarkEnd w:id="253"/>
      <w:r/>
      <w:bookmarkEnd w:id="254"/>
      <w:r/>
      <w:bookmarkEnd w:id="255"/>
      <w:r/>
      <w:bookmarkEnd w:id="256"/>
      <w:r/>
      <w:bookmarkEnd w:id="257"/>
      <w:r/>
      <w:bookmarkEnd w:id="258"/>
      <w:r/>
      <w:bookmarkEnd w:id="259"/>
      <w:r/>
      <w:bookmarkEnd w:id="260"/>
      <w:r/>
      <w:bookmarkEnd w:id="261"/>
      <w:r/>
      <w:bookmarkEnd w:id="262"/>
      <w:r/>
      <w:bookmarkEnd w:id="263"/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 адресу (местонахождение): </w:t>
      </w:r>
      <w:bookmarkEnd w:id="264"/>
      <w:r/>
      <w:bookmarkEnd w:id="265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г. Томск, Никитина улица, 4а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, 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600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исполнением настоящего приказа возложить на пр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едседателя Комитета по охране объектов культурного наследия Томской области.</w:t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599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>
        <w:trPr/>
        <w:tc>
          <w:tcPr>
            <w:tcW w:w="319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319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right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sz w:val="26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425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  <w:sz w:val="20"/>
        </w:rPr>
        <w:t xml:space="preserve">Ю.С.Матвеева</w:t>
      </w:r>
      <w:r/>
    </w:p>
    <w:p>
      <w:pPr>
        <w:ind w:left="6237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УТВЕРЖДЕН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u w:val="single"/>
        </w:rPr>
        <w:t xml:space="preserve">от  13.08.2020</w:t>
      </w:r>
      <w:r>
        <w:rPr>
          <w:rFonts w:ascii="PT Astra Serif" w:hAnsi="PT Astra Serif" w:cs="PT Astra Serif" w:eastAsia="PT Astra Serif"/>
        </w:rPr>
        <w:t xml:space="preserve">    </w:t>
      </w:r>
      <w:r>
        <w:rPr>
          <w:rFonts w:ascii="PT Astra Serif" w:hAnsi="PT Astra Serif" w:cs="PT Astra Serif" w:eastAsia="PT Astra Serif"/>
          <w:u w:val="single"/>
        </w:rPr>
        <w:t xml:space="preserve">№  0108/01-07</w:t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outlineLvl w:val="0"/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«Дом жилой», кон. ХIХ в., расположенного по адресу: Томская область, г.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Никитина улица, 4а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2"/>
        </w:numPr>
        <w:ind w:left="-24" w:right="-22" w:firstLine="591"/>
        <w:jc w:val="both"/>
        <w:tabs>
          <w:tab w:val="left" w:pos="-24" w:leader="none"/>
          <w:tab w:val="left" w:pos="264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Градостроительные характеристики здания:</w:t>
      </w:r>
      <w:r/>
    </w:p>
    <w:p>
      <w:pPr>
        <w:numPr>
          <w:ilvl w:val="1"/>
          <w:numId w:val="2"/>
        </w:numPr>
        <w:ind w:left="0" w:right="-22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Местоположение здания в южной части квартала, в строчке застройки, главным (южным) фасадом по красной линии ул. Никитина, с развитием основного объема </w:t>
      </w:r>
      <w:r>
        <w:rPr>
          <w:rFonts w:ascii="PT Astra Serif" w:hAnsi="PT Astra Serif" w:cs="PT Astra Serif" w:eastAsia="PT Astra Serif"/>
          <w:sz w:val="26"/>
        </w:rPr>
        <w:t xml:space="preserve">в </w:t>
      </w:r>
      <w:r>
        <w:rPr>
          <w:rFonts w:ascii="PT Astra Serif" w:hAnsi="PT Astra Serif" w:cs="PT Astra Serif" w:eastAsia="PT Astra Serif"/>
          <w:sz w:val="26"/>
        </w:rPr>
        <w:t xml:space="preserve">глубину квартала и организацией внутреннего двора. Формирует линию застройки по ул. </w:t>
      </w:r>
      <w:r>
        <w:rPr>
          <w:rFonts w:ascii="PT Astra Serif" w:hAnsi="PT Astra Serif" w:cs="PT Astra Serif" w:eastAsia="PT Astra Serif"/>
          <w:sz w:val="26"/>
        </w:rPr>
        <w:t xml:space="preserve">Никитина.</w:t>
      </w:r>
      <w:r/>
    </w:p>
    <w:p>
      <w:pPr>
        <w:numPr>
          <w:ilvl w:val="1"/>
          <w:numId w:val="2"/>
        </w:numPr>
        <w:ind w:left="0" w:right="-22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Габариты </w:t>
      </w:r>
      <w:r>
        <w:rPr>
          <w:rFonts w:ascii="PT Astra Serif" w:hAnsi="PT Astra Serif" w:cs="PT Astra Serif" w:eastAsia="PT Astra Serif"/>
          <w:sz w:val="26"/>
        </w:rPr>
        <w:t xml:space="preserve">здания на дату строительства кон. 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в. и его первоначальный силуэт.</w:t>
      </w:r>
      <w:r/>
    </w:p>
    <w:p>
      <w:pPr>
        <w:numPr>
          <w:ilvl w:val="1"/>
          <w:numId w:val="2"/>
        </w:numPr>
        <w:ind w:left="0" w:right="-22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Беспрепятственное визуальное восприятие здания в сложившейся застройке. Секторы и направления видовых раскрытий здания с ул. Никитина и со стороны внутри дворовой территории.</w:t>
      </w:r>
      <w:r/>
    </w:p>
    <w:p>
      <w:pPr>
        <w:numPr>
          <w:ilvl w:val="1"/>
          <w:numId w:val="2"/>
        </w:numPr>
        <w:ind w:left="0" w:right="-22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Исторически</w:t>
      </w:r>
      <w:r>
        <w:rPr>
          <w:rFonts w:ascii="PT Astra Serif" w:hAnsi="PT Astra Serif" w:cs="PT Astra Serif" w:eastAsia="PT Astra Serif"/>
          <w:sz w:val="26"/>
        </w:rPr>
        <w:t xml:space="preserve">й характер ограждения территории (устанавливается по результатам реставрационных исследований).</w:t>
      </w:r>
      <w:r/>
    </w:p>
    <w:p>
      <w:pPr>
        <w:pStyle w:val="595"/>
        <w:numPr>
          <w:ilvl w:val="0"/>
          <w:numId w:val="2"/>
        </w:numPr>
        <w:ind w:left="0" w:right="-22" w:firstLine="567"/>
        <w:jc w:val="both"/>
        <w:tabs>
          <w:tab w:val="left" w:pos="0" w:leader="none"/>
          <w:tab w:val="left" w:pos="284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59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Объемно-пространственная композиция здания на дату строительства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кон. </w:t>
      </w:r>
      <w:r>
        <w:rPr>
          <w:rFonts w:ascii="PT Astra Serif" w:hAnsi="PT Astra Serif" w:cs="PT Astra Serif" w:eastAsia="PT Astra Serif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в. 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Двухэтажное деревянное здание на кирпичном цоколе с подвалом под частью здания. В 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плане прямоугольной формы, вытянутой по оси север-юг, со стороны западного фасада расположена 2-х этажная пристройка с уровнем карниза ниже уровня карниза основного объема здания.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Высотные отметки по венчающему карнизу всех объемов здания.</w:t>
      </w:r>
      <w:r/>
    </w:p>
    <w:p>
      <w:pPr>
        <w:pStyle w:val="595"/>
        <w:numPr>
          <w:ilvl w:val="0"/>
          <w:numId w:val="2"/>
        </w:numPr>
        <w:ind w:left="0" w:right="-22" w:firstLine="567"/>
        <w:jc w:val="both"/>
        <w:tabs>
          <w:tab w:val="left" w:pos="0" w:leader="none"/>
          <w:tab w:val="left" w:pos="284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Крыша на дату со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хранившихся элементов,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ее конфигурация (над основным объемом вальмовая),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ее габаритные размеры и высотные отметки по коньку. Характер кровельного покрытия листовой металл с фальцовкой и окраской. Местоположение и форма слухового окна. Местоположение водосточ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ных труб. Конфигурация крыши пристройки (устанавливается по результатам реставрационных исследований).</w:t>
      </w:r>
      <w:r/>
    </w:p>
    <w:p>
      <w:pPr>
        <w:pStyle w:val="595"/>
        <w:numPr>
          <w:ilvl w:val="0"/>
          <w:numId w:val="2"/>
        </w:numPr>
        <w:ind w:left="0" w:right="-22" w:firstLine="567"/>
        <w:jc w:val="both"/>
        <w:tabs>
          <w:tab w:val="left" w:pos="0" w:leader="none"/>
          <w:tab w:val="left" w:pos="284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и архитектурно-художественное оформление фасадов здания на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дату строительства кон. </w:t>
      </w:r>
      <w:r>
        <w:rPr>
          <w:rFonts w:ascii="PT Astra Serif" w:hAnsi="PT Astra Serif" w:cs="PT Astra Serif" w:eastAsia="PT Astra Serif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в.:</w:t>
      </w:r>
      <w:r/>
    </w:p>
    <w:p>
      <w:pPr>
        <w:pStyle w:val="595"/>
        <w:numPr>
          <w:ilvl w:val="1"/>
          <w:numId w:val="3"/>
        </w:numPr>
        <w:ind w:left="0" w:right="-22" w:firstLine="567"/>
        <w:jc w:val="both"/>
        <w:tabs>
          <w:tab w:val="left" w:pos="0" w:leader="none"/>
          <w:tab w:val="left" w:pos="284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Главный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(южный)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фасад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фронтальной композиции, решен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по основному объему в 5 осей оконных проемов, по пристройке – в одну ось сдвоенных проемов (по 2-му этажу). Восточный фасад симметричный в 4 оси оконных проёмов (по 3-й оси в уровне 2-го этажа расположена балконная дверь, между 1 и 2 осями – ложное окно).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Местоположение веранды по центральной оси фасада (исторический вид и габаритные размеры веранды устанавливаются по результатам реставрационных исследований). Композиция северного фасада фронтальная, решена по основному объему в 5 осей оконных проемов,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пристройке – в одну ось проемов (в уровне 1-го этажа – сдвоенные дверные проемы, в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уровне 2-го этажа – окно), композиционная ось пристройки акцентирована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крыльцом с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навесом на столбах. Композиция западного фасада пристройки (устанавливается по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результатам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реставрационных исследований).</w:t>
      </w:r>
      <w:r/>
    </w:p>
    <w:p>
      <w:pPr>
        <w:pStyle w:val="595"/>
        <w:numPr>
          <w:ilvl w:val="1"/>
          <w:numId w:val="3"/>
        </w:numPr>
        <w:ind w:left="0" w:right="-22" w:firstLine="567"/>
        <w:jc w:val="both"/>
        <w:tabs>
          <w:tab w:val="left" w:pos="0" w:leader="none"/>
          <w:tab w:val="left" w:pos="284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форма и габаритные размеры оконных проемов: лучковые (в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уровне 2-го этажа более вытянутые по высоте). Окно северного фасада пристройки – квадратное. Конфигурация и габаритные размены окон подвала устанавливаются по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результатам реставрационных исследований.</w:t>
      </w:r>
      <w:r/>
    </w:p>
    <w:p>
      <w:pPr>
        <w:pStyle w:val="595"/>
        <w:numPr>
          <w:ilvl w:val="1"/>
          <w:numId w:val="3"/>
        </w:numPr>
        <w:ind w:left="0" w:right="-22" w:firstLine="567"/>
        <w:jc w:val="both"/>
        <w:tabs>
          <w:tab w:val="left" w:pos="0" w:leader="none"/>
          <w:tab w:val="left" w:pos="284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форма и габаритные размеры основных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входов: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местоположение парадного входа по оси пристройки со стороны главного (южного) фасада, дворовые входы – два дверных проема для одностворчатых дверей с фрамугами, расположенные по оси пристройки со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стороны северного фасада.</w:t>
      </w:r>
      <w:r/>
    </w:p>
    <w:p>
      <w:pPr>
        <w:pStyle w:val="595"/>
        <w:numPr>
          <w:ilvl w:val="1"/>
          <w:numId w:val="3"/>
        </w:numPr>
        <w:ind w:left="0" w:right="-22" w:firstLine="567"/>
        <w:jc w:val="both"/>
        <w:tabs>
          <w:tab w:val="left" w:pos="0" w:leader="none"/>
          <w:tab w:val="left" w:pos="284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Декоративное оформление фасадов основного объема здания (включая отдельные элементы фасадного декора, восстановленные в процессе научной реставрации). Тип, рисунок и техника выполнения деревянного резного декора. Венчающий карниз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массивный профильный с большим выносом и широким фризом, обшитым профильными досками. Обшивка из горизонтальных профильных досок. Профильный междуэтажный пояс с резным декором из пропильной резьбы (на южном и восточном фасадах). Лопатки и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их декор (композ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иционное деление на четыре равные части, обрамление по контуру профильной рамкой, накладной декор из плоской пропильной резьбы тонкого рисунка,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профильный карниз в уровне междуэтажного пояса). Лопатки дворового (северного) фасада без элементов резного дек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ора. Наличники оконных проемов с полукруглой на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«плечиках» формой лобовой доски, оформленной профильным карнизом (по контуру завершения) и декором из плоской пропильной резьбы тонкого рисунка. Боковины без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декора, свесы прямоугольные, нижняя доска наличник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 фигурной формы, декорирована двумя завитками по нижнему контуру. Наличник балконной двери решен аналогично. Ставни окон 1-го этажа деревянные лучковые двухстворчатые филенчатые. Выступающий цоколь, покрытый металлическим фартуком. Крыльцо дворового (севе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рного) фасада здания с деревянным лучковой формы навесом на столбах (исторический вид оформления входа устанавливается по результатам реставрационных исследований). Элементы фасадного декора пристройки: профильный деревянный карниз, обшивка из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горизонталь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ных профильных досок, угловые лопатки аналогичные, но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без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резного декора. Наличник сдвоенных окон 2-го этажа главного фасада с двойным треугольным на «плечиках» завершением лобовой доски, фигурной нижней доской и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его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 (профильный карниз с резным подзо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ром, декор из плоской пропильной резьбы тонкого рисунка, плоская фигурная окантовка нижнего контура). Простой рамочный наличник окна северного фасада пристройки.</w:t>
      </w:r>
      <w:r/>
    </w:p>
    <w:p>
      <w:pPr>
        <w:numPr>
          <w:ilvl w:val="0"/>
          <w:numId w:val="2"/>
        </w:numPr>
        <w:ind w:left="-24" w:right="-22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Виды отделки фасадной поверхности здания на дату строительства кон. 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в.: кирпичная кладка цоколя под штукатурку с окраской, обшивка деревянной части здания и </w:t>
      </w:r>
      <w:r>
        <w:rPr>
          <w:rFonts w:ascii="PT Astra Serif" w:hAnsi="PT Astra Serif" w:cs="PT Astra Serif" w:eastAsia="PT Astra Serif"/>
          <w:sz w:val="26"/>
        </w:rPr>
        <w:t xml:space="preserve">элементы фасадного декора с окрашенной поверхностью.</w:t>
      </w:r>
      <w:r/>
    </w:p>
    <w:p>
      <w:pPr>
        <w:numPr>
          <w:ilvl w:val="0"/>
          <w:numId w:val="2"/>
        </w:numPr>
        <w:ind w:left="-24" w:right="-22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Колористическое решение фасадов здания на дату строительства кон. 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в., (устанавливается по результатам реставр</w:t>
      </w:r>
      <w:r>
        <w:rPr>
          <w:rFonts w:ascii="PT Astra Serif" w:hAnsi="PT Astra Serif" w:cs="PT Astra Serif" w:eastAsia="PT Astra Serif"/>
          <w:sz w:val="26"/>
        </w:rPr>
        <w:t xml:space="preserve">ационных исследований).</w:t>
      </w:r>
      <w:r/>
    </w:p>
    <w:p>
      <w:pPr>
        <w:numPr>
          <w:ilvl w:val="0"/>
          <w:numId w:val="2"/>
        </w:numPr>
        <w:ind w:left="-24" w:right="-22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Заполнения дверных и оконных проемов на дату сохранившихся элементов,</w:t>
      </w:r>
      <w:r>
        <w:rPr>
          <w:rFonts w:ascii="PT Astra Serif" w:hAnsi="PT Astra Serif" w:cs="PT Astra Serif" w:eastAsia="PT Astra Serif"/>
          <w:sz w:val="26"/>
        </w:rPr>
        <w:t xml:space="preserve"> их </w:t>
      </w:r>
      <w:r>
        <w:rPr>
          <w:rFonts w:ascii="PT Astra Serif" w:hAnsi="PT Astra Serif" w:cs="PT Astra Serif" w:eastAsia="PT Astra Serif"/>
          <w:sz w:val="26"/>
        </w:rPr>
        <w:t xml:space="preserve">материал (дерево), конструкция и характер оформления. Оконные коробки деревянные с </w:t>
      </w:r>
      <w:r>
        <w:rPr>
          <w:rFonts w:ascii="PT Astra Serif" w:hAnsi="PT Astra Serif" w:cs="PT Astra Serif" w:eastAsia="PT Astra Serif"/>
          <w:sz w:val="26"/>
        </w:rPr>
        <w:t xml:space="preserve">профильным подоконником и профильным обрамлением проемов, лучковая форма окон</w:t>
      </w:r>
      <w:r>
        <w:rPr>
          <w:rFonts w:ascii="PT Astra Serif" w:hAnsi="PT Astra Serif" w:cs="PT Astra Serif" w:eastAsia="PT Astra Serif"/>
          <w:sz w:val="26"/>
        </w:rPr>
        <w:t xml:space="preserve">ных рам и рисунок оконных переплетов с мелкой расстекловкой. Наружные двери дворового входа – деревянные дощатые на шпонках и кованых металлических навесах, дверная коробка с импостами и узкими остекленными фрамугами. Внутренние двери – деревянные филенчат</w:t>
      </w:r>
      <w:r>
        <w:rPr>
          <w:rFonts w:ascii="PT Astra Serif" w:hAnsi="PT Astra Serif" w:cs="PT Astra Serif" w:eastAsia="PT Astra Serif"/>
          <w:sz w:val="26"/>
        </w:rPr>
        <w:t xml:space="preserve">ые с окраской. Балконная дверь (в уровне 2-го этажа восточного фасада) – деревянная двойная двухстворчатая филенчатая остекленная и окрашенная.</w:t>
      </w:r>
      <w:r/>
    </w:p>
    <w:p>
      <w:pPr>
        <w:numPr>
          <w:ilvl w:val="0"/>
          <w:numId w:val="2"/>
        </w:numPr>
        <w:ind w:left="-24" w:right="-22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Пространственно-планировочная структура интерьеров здания в габаритах конструкций капитальных стен</w:t>
      </w:r>
      <w:r>
        <w:rPr>
          <w:rFonts w:ascii="PT Astra Serif" w:hAnsi="PT Astra Serif" w:cs="PT Astra Serif" w:eastAsia="PT Astra Serif"/>
          <w:sz w:val="26"/>
        </w:rPr>
        <w:t xml:space="preserve"> и перекрытий на дату строительства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в., включая местоположение, габариты и форму дверных проемов всех помещений здания.</w:t>
      </w:r>
      <w:r/>
    </w:p>
    <w:p>
      <w:pPr>
        <w:numPr>
          <w:ilvl w:val="0"/>
          <w:numId w:val="2"/>
        </w:numPr>
        <w:ind w:left="-24" w:right="-22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Конструктивные элементы здания на дату строительства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 Фундамент бутовый, стены подвала и цоколь – из красного глиняного кирпича</w:t>
      </w:r>
      <w:r>
        <w:rPr>
          <w:rFonts w:ascii="PT Astra Serif" w:hAnsi="PT Astra Serif" w:cs="PT Astra Serif" w:eastAsia="PT Astra Serif"/>
          <w:sz w:val="26"/>
        </w:rPr>
        <w:t xml:space="preserve">, стены основного объема из бревен, рубленных в «обло» с обшивкой по фасадам, перекрытия деревянные по балкам.</w:t>
      </w:r>
      <w:r/>
    </w:p>
    <w:p>
      <w:pPr>
        <w:numPr>
          <w:ilvl w:val="0"/>
          <w:numId w:val="2"/>
        </w:numPr>
        <w:ind w:left="-24" w:right="-22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Лестницы на дату сохранившихся элементов: деревянная одномаршевая лестница, расположе</w:t>
      </w:r>
      <w:r>
        <w:rPr>
          <w:rFonts w:ascii="PT Astra Serif" w:hAnsi="PT Astra Serif" w:cs="PT Astra Serif" w:eastAsia="PT Astra Serif"/>
          <w:sz w:val="26"/>
        </w:rPr>
        <w:t xml:space="preserve">нная в западной части здания (в пристройке). Местоположение парадной лестницы.</w:t>
      </w:r>
      <w:r/>
    </w:p>
    <w:p>
      <w:pPr>
        <w:numPr>
          <w:ilvl w:val="0"/>
          <w:numId w:val="2"/>
        </w:numPr>
        <w:ind w:left="-24" w:right="-22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Архитектурно–художественное оформление интерьеров здания на дату строительства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в.: декоративное оформление потолков профильными штукатурными тягами,</w:t>
      </w:r>
      <w:r>
        <w:rPr>
          <w:rFonts w:ascii="PT Astra Serif" w:hAnsi="PT Astra Serif" w:cs="PT Astra Serif" w:eastAsia="PT Astra Serif"/>
          <w:sz w:val="26"/>
        </w:rPr>
        <w:t xml:space="preserve"> их материал, местопо</w:t>
      </w:r>
      <w:r>
        <w:rPr>
          <w:rFonts w:ascii="PT Astra Serif" w:hAnsi="PT Astra Serif" w:cs="PT Astra Serif" w:eastAsia="PT Astra Serif"/>
          <w:sz w:val="26"/>
        </w:rPr>
        <w:t xml:space="preserve">ложение, профиль сечения.</w:t>
      </w:r>
      <w:r/>
    </w:p>
    <w:p>
      <w:pPr>
        <w:numPr>
          <w:ilvl w:val="0"/>
          <w:numId w:val="2"/>
        </w:numPr>
        <w:ind w:left="-24" w:right="-22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Инженерно-техническое оборудование – элементы первоначальной системы отопления – печи (при условии их соответствия ценному историческому периоду). Система вентиляции конструкций (продухи на фасадах в уровне междуэтажного и чердачн</w:t>
      </w:r>
      <w:r>
        <w:rPr>
          <w:rFonts w:ascii="PT Astra Serif" w:hAnsi="PT Astra Serif" w:cs="PT Astra Serif" w:eastAsia="PT Astra Serif"/>
          <w:sz w:val="26"/>
        </w:rPr>
        <w:t xml:space="preserve">ого перекрытий, отверстия в уровне чердака пристройки).</w:t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W w:w="10185" w:type="dxa"/>
        <w:tblInd w:w="-12" w:type="dxa"/>
        <w:tblLayout w:type="fixed"/>
        <w:tblLook w:val="00A0" w:firstRow="1" w:lastRow="0" w:firstColumn="1" w:lastColumn="0" w:noHBand="0" w:noVBand="0"/>
      </w:tblPr>
      <w:tblGrid>
        <w:gridCol w:w="6"/>
        <w:gridCol w:w="4941"/>
        <w:gridCol w:w="131"/>
        <w:gridCol w:w="960"/>
        <w:gridCol w:w="593"/>
        <w:gridCol w:w="1558"/>
        <w:gridCol w:w="567"/>
        <w:gridCol w:w="1420"/>
        <w:gridCol w:w="9"/>
      </w:tblGrid>
      <w:tr>
        <w:trPr>
          <w:gridBefore w:val="1"/>
          <w:trHeight w:val="426"/>
        </w:trPr>
        <w:tc>
          <w:tcPr>
            <w:gridSpan w:val="3"/>
            <w:tcW w:w="6036" w:type="dxa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gridSpan w:val="5"/>
            <w:tcW w:w="4137" w:type="dxa"/>
            <w:textDirection w:val="lrTb"/>
            <w:noWrap w:val="false"/>
          </w:tcPr>
          <w:p>
            <w:pPr>
              <w:ind w:right="125"/>
              <w:jc w:val="both"/>
            </w:pPr>
            <w:r>
              <w:t xml:space="preserve">Приложение </w:t>
            </w:r>
            <w:r/>
          </w:p>
          <w:p>
            <w:pPr>
              <w:jc w:val="both"/>
              <w:rPr>
                <w:b/>
              </w:rPr>
            </w:pPr>
            <w:r>
              <w:t xml:space="preserve">к Предмету охраны объекта культурного наследия регионального значения </w:t>
            </w:r>
            <w:r>
              <w:rPr>
                <w:bCs/>
              </w:rPr>
              <w:t xml:space="preserve">«Дом жилой», кон. ХIХ в., расположенного по адресу: Томская область, г. Томск, Никитина улица, 4а</w:t>
            </w:r>
            <w:r/>
          </w:p>
        </w:tc>
      </w:tr>
      <w:tr>
        <w:trPr>
          <w:gridBefore w:val="1"/>
          <w:trHeight w:val="270"/>
        </w:trPr>
        <w:tc>
          <w:tcPr>
            <w:gridSpan w:val="3"/>
            <w:tcW w:w="6036" w:type="dxa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59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tcW w:w="141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Фотографические изображения объекта культурного наследия 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Автор снимков: архитектор ОГАУК "Центр по охране памятников" 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sz w:val="22"/>
                <w:szCs w:val="22"/>
              </w:rPr>
              <w:t xml:space="preserve">Рачковская О.Н., дата съемки: 17.04.2020 г.</w:t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pStyle w:val="590"/>
              <w:ind w:right="-36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400675" cy="3248025"/>
                      <wp:effectExtent l="0" t="0" r="0" b="0"/>
                      <wp:docPr id="2" name="Рисунок 28" descr="IMG_6380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IMG_6380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00675" cy="3248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25.2pt;height:255.8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1.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Панорама застройки улицы Никитина.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400675" cy="3200400"/>
                      <wp:effectExtent l="0" t="0" r="0" b="0"/>
                      <wp:docPr id="3" name="Рисунок 27" descr="IMG_6419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 descr="IMG_6419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00675" cy="3200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25.2pt;height:252.0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2.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здания в строчке застройки ул. Никитина.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38800" cy="3790950"/>
                      <wp:effectExtent l="0" t="0" r="0" b="0"/>
                      <wp:docPr id="4" name="Рисунок 26" descr="IMG_6382-1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3" descr="IMG_6382-1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638800" cy="37909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44.0pt;height:298.5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3.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Общий вид здания с ул. Никитина.</w:t>
            </w:r>
            <w:r/>
          </w:p>
          <w:p>
            <w:pPr>
              <w:jc w:val="center"/>
            </w:pPr>
            <w:r/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pStyle w:val="590"/>
              <w:ind w:right="-36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29275" cy="3752850"/>
                      <wp:effectExtent l="0" t="0" r="0" b="0"/>
                      <wp:docPr id="5" name="Рисунок 25" descr="IMG_6395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4" descr="IMG_6395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629275" cy="3752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43.2pt;height:295.5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4.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(южный) фасад здания. </w:t>
            </w:r>
            <w:r/>
          </w:p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pStyle w:val="590"/>
              <w:ind w:right="-36"/>
              <w:jc w:val="center"/>
            </w:pPr>
            <w:r/>
            <w:r/>
          </w:p>
          <w:p>
            <w:pPr>
              <w:pStyle w:val="590"/>
              <w:ind w:right="-36"/>
              <w:jc w:val="center"/>
            </w:pPr>
            <w:r/>
            <w:r/>
          </w:p>
          <w:p>
            <w:pPr>
              <w:pStyle w:val="590"/>
              <w:ind w:right="-36"/>
              <w:jc w:val="center"/>
            </w:pPr>
            <w:r/>
            <w:r/>
          </w:p>
          <w:p>
            <w:pPr>
              <w:pStyle w:val="590"/>
              <w:ind w:right="-36"/>
              <w:jc w:val="center"/>
            </w:pPr>
            <w:r/>
            <w:r/>
          </w:p>
          <w:p>
            <w:pPr>
              <w:pStyle w:val="590"/>
              <w:ind w:right="-36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15000" cy="3810000"/>
                      <wp:effectExtent l="0" t="0" r="0" b="0"/>
                      <wp:docPr id="6" name="Рисунок 24" descr="IMG_6401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5" descr="IMG_6401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15000" cy="381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50.0pt;height:300.0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5.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Общий вид здания с территории двора. </w:t>
            </w:r>
            <w:r/>
          </w:p>
          <w:p>
            <w:pPr>
              <w:jc w:val="center"/>
            </w:pPr>
            <w:r/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</w:tc>
      </w:tr>
      <w:tr>
        <w:trPr>
          <w:gridAfter w:val="1"/>
          <w:trHeight w:val="6148"/>
        </w:trPr>
        <w:tc>
          <w:tcPr>
            <w:gridSpan w:val="3"/>
            <w:shd w:val="clear" w:color="auto" w:fill="auto"/>
            <w:tcW w:w="5075" w:type="dxa"/>
            <w:textDirection w:val="lrTb"/>
            <w:noWrap w:val="false"/>
          </w:tcPr>
          <w:p>
            <w:pPr>
              <w:pStyle w:val="590"/>
              <w:ind w:right="-36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86075" cy="4314825"/>
                      <wp:effectExtent l="0" t="0" r="0" b="0"/>
                      <wp:docPr id="7" name="Рисунок 23" descr="IMG_6405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6" descr="IMG_6405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86075" cy="4314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27.2pt;height:339.8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</w:tc>
        <w:tc>
          <w:tcPr>
            <w:gridSpan w:val="5"/>
            <w:shd w:val="clear" w:color="auto" w:fill="auto"/>
            <w:tcW w:w="5101" w:type="dxa"/>
            <w:textDirection w:val="lrTb"/>
            <w:noWrap w:val="false"/>
          </w:tcPr>
          <w:p>
            <w:pPr>
              <w:pStyle w:val="590"/>
              <w:ind w:right="-36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143250" cy="4305300"/>
                      <wp:effectExtent l="0" t="0" r="0" b="0"/>
                      <wp:docPr id="8" name="Рисунок 22" descr="IMG_7241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7" descr="IMG_7241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43250" cy="430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47.5pt;height:339.0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</w:trPr>
        <w:tc>
          <w:tcPr>
            <w:gridSpan w:val="3"/>
            <w:shd w:val="clear" w:color="auto" w:fill="auto"/>
            <w:tcW w:w="50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6</w:t>
            </w:r>
            <w:r/>
          </w:p>
          <w:p>
            <w:pPr>
              <w:pStyle w:val="590"/>
              <w:ind w:right="-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Фрагмент северного фасада: дворовый вход и</w:t>
            </w:r>
            <w:r/>
          </w:p>
          <w:p>
            <w:pPr>
              <w:pStyle w:val="590"/>
              <w:ind w:right="-36"/>
              <w:jc w:val="center"/>
            </w:pPr>
            <w:r>
              <w:rPr>
                <w:sz w:val="22"/>
                <w:szCs w:val="22"/>
              </w:rPr>
              <w:t xml:space="preserve">вход в подвал.</w:t>
            </w:r>
            <w:r/>
          </w:p>
        </w:tc>
        <w:tc>
          <w:tcPr>
            <w:gridSpan w:val="5"/>
            <w:shd w:val="clear" w:color="auto" w:fill="auto"/>
            <w:tcW w:w="510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7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Крыльцо северного фасада с навесом на столбах.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(Яблонская М.А., дата съемки: 18.11.2014 г.)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pStyle w:val="590"/>
              <w:ind w:right="-36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6475" cy="4048125"/>
                      <wp:effectExtent l="0" t="0" r="0" b="0"/>
                      <wp:docPr id="9" name="Рисунок 21" descr="IMG_6392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8" descr="IMG_6392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6475" cy="404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79.2pt;height:318.8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8.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Фрагмент главного фасада, окна первого этажа со ставнями.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</w:tr>
      <w:tr>
        <w:trPr>
          <w:gridAfter w:val="1"/>
        </w:trPr>
        <w:tc>
          <w:tcPr>
            <w:gridSpan w:val="2"/>
            <w:shd w:val="clear" w:color="auto" w:fill="auto"/>
            <w:tcW w:w="4944" w:type="dxa"/>
            <w:textDirection w:val="lrTb"/>
            <w:noWrap w:val="false"/>
          </w:tcPr>
          <w:p>
            <w:pPr>
              <w:pStyle w:val="590"/>
              <w:ind w:right="-36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95600" cy="4343400"/>
                      <wp:effectExtent l="0" t="0" r="0" b="0"/>
                      <wp:docPr id="10" name="Рисунок 20" descr="IMG_6400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9" descr="IMG_6400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95600" cy="4343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28.0pt;height:342.0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/>
          </w:p>
        </w:tc>
        <w:tc>
          <w:tcPr>
            <w:gridSpan w:val="6"/>
            <w:shd w:val="clear" w:color="auto" w:fill="auto"/>
            <w:tcW w:w="5232" w:type="dxa"/>
            <w:textDirection w:val="lrTb"/>
            <w:noWrap w:val="false"/>
          </w:tcPr>
          <w:p>
            <w:pPr>
              <w:pStyle w:val="590"/>
              <w:ind w:right="-36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286125" cy="4371975"/>
                      <wp:effectExtent l="0" t="0" r="0" b="0"/>
                      <wp:docPr id="11" name="Рисунок 19" descr="IMG_7251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Picture 10" descr="IMG_7251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86125" cy="4371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58.8pt;height:344.2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742"/>
        </w:trPr>
        <w:tc>
          <w:tcPr>
            <w:gridSpan w:val="2"/>
            <w:shd w:val="clear" w:color="auto" w:fill="auto"/>
            <w:tcW w:w="494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9</w:t>
            </w:r>
            <w:r/>
          </w:p>
          <w:p>
            <w:pPr>
              <w:pStyle w:val="590"/>
              <w:ind w:right="-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Фрагмент восточного фасада, </w:t>
            </w:r>
            <w:r/>
          </w:p>
          <w:p>
            <w:pPr>
              <w:pStyle w:val="590"/>
              <w:ind w:right="-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расположения утраченной веранды </w:t>
            </w:r>
            <w:r/>
          </w:p>
        </w:tc>
        <w:tc>
          <w:tcPr>
            <w:gridSpan w:val="6"/>
            <w:shd w:val="clear" w:color="auto" w:fill="auto"/>
            <w:tcW w:w="5232" w:type="dxa"/>
            <w:textDirection w:val="lrTb"/>
            <w:noWrap w:val="false"/>
          </w:tcPr>
          <w:p>
            <w:pPr>
              <w:pStyle w:val="590"/>
              <w:ind w:right="-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10</w:t>
            </w:r>
            <w:r/>
          </w:p>
          <w:p>
            <w:pPr>
              <w:pStyle w:val="590"/>
              <w:ind w:right="-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Окно 2-го этажа южного фасада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(Яблонская М.А., дата съемки: 18.11.2014 г.)</w:t>
            </w:r>
            <w:r/>
          </w:p>
        </w:tc>
      </w:tr>
      <w:tr>
        <w:trPr>
          <w:gridAfter w:val="1"/>
          <w:trHeight w:val="742"/>
        </w:trPr>
        <w:tc>
          <w:tcPr>
            <w:gridSpan w:val="2"/>
            <w:shd w:val="clear" w:color="auto" w:fill="auto"/>
            <w:tcW w:w="4944" w:type="dxa"/>
            <w:textDirection w:val="lrTb"/>
            <w:noWrap w:val="false"/>
          </w:tcPr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71729" cy="4171315"/>
                      <wp:effectExtent l="0" t="0" r="0" b="0"/>
                      <wp:docPr id="12" name="Рисунок 18" descr="IMG_6385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Picture 11" descr="IMG_6385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76613" cy="41786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18.2pt;height:328.4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/>
          </w:p>
        </w:tc>
        <w:tc>
          <w:tcPr>
            <w:gridSpan w:val="6"/>
            <w:shd w:val="clear" w:color="auto" w:fill="auto"/>
            <w:tcW w:w="5232" w:type="dxa"/>
            <w:textDirection w:val="lrTb"/>
            <w:noWrap w:val="false"/>
          </w:tcPr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75033" cy="4180806"/>
                      <wp:effectExtent l="0" t="0" r="0" b="0"/>
                      <wp:docPr id="13" name="Рисунок 17" descr="IMG_6394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Picture 12" descr="IMG_6394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82059" cy="41913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18.5pt;height:329.2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742"/>
        </w:trPr>
        <w:tc>
          <w:tcPr>
            <w:gridSpan w:val="2"/>
            <w:shd w:val="clear" w:color="auto" w:fill="auto"/>
            <w:tcW w:w="494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11</w:t>
            </w:r>
            <w:r/>
          </w:p>
          <w:p>
            <w:pPr>
              <w:pStyle w:val="590"/>
              <w:ind w:right="-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Фрагмент западного фасада.</w:t>
            </w:r>
            <w:r/>
          </w:p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</w:tc>
        <w:tc>
          <w:tcPr>
            <w:gridSpan w:val="6"/>
            <w:shd w:val="clear" w:color="auto" w:fill="auto"/>
            <w:tcW w:w="523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12</w:t>
            </w:r>
            <w:r/>
          </w:p>
          <w:p>
            <w:pPr>
              <w:pStyle w:val="590"/>
              <w:ind w:right="-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Фрагмент главного (южного) фасада.</w:t>
            </w:r>
            <w:r/>
          </w:p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pStyle w:val="590"/>
              <w:ind w:right="-36"/>
              <w:jc w:val="center"/>
            </w:pPr>
            <w:r>
              <w:rPr>
                <w:sz w:val="10"/>
                <w:szCs w:val="1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00700" cy="4200525"/>
                      <wp:effectExtent l="0" t="0" r="0" b="0"/>
                      <wp:docPr id="14" name="Рисунок 16" descr="IMG_7240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Picture 13" descr="IMG_7240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600700" cy="4200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441.0pt;height:330.8pt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13</w:t>
            </w:r>
            <w:r/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Входные двери дворового (северного) фасада.</w:t>
            </w:r>
            <w:r/>
          </w:p>
          <w:p>
            <w:pPr>
              <w:pStyle w:val="590"/>
              <w:ind w:right="-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(Яблонская М.А., дата съемки: 18.11.2014 г.)</w:t>
            </w:r>
            <w:r/>
          </w:p>
          <w:p>
            <w:pPr>
              <w:pStyle w:val="590"/>
              <w:ind w:right="-36"/>
              <w:jc w:val="center"/>
            </w:pPr>
            <w:r/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pStyle w:val="590"/>
              <w:ind w:right="-36"/>
              <w:jc w:val="center"/>
            </w:pPr>
            <w:r/>
            <w:bookmarkStart w:id="266" w:name="_GoBack"/>
            <w:r/>
            <w:bookmarkEnd w:id="266"/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91200" cy="3867150"/>
                      <wp:effectExtent l="0" t="0" r="0" b="0"/>
                      <wp:docPr id="15" name="Рисунок 15" descr="IMG_5953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4" descr="IMG_5953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9">
                                <a:lum bright="20000" contrast="16000"/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5791200" cy="3867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56.0pt;height:304.5pt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14</w:t>
            </w:r>
            <w:r/>
          </w:p>
          <w:p>
            <w:pPr>
              <w:pStyle w:val="590"/>
              <w:ind w:right="-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1-го этажа. Потолочные тяги в отделке потолка помещения</w:t>
            </w:r>
            <w:r/>
          </w:p>
          <w:p>
            <w:pPr>
              <w:pStyle w:val="590"/>
              <w:ind w:right="-36"/>
              <w:jc w:val="center"/>
            </w:pPr>
            <w:r>
              <w:rPr>
                <w:sz w:val="22"/>
                <w:szCs w:val="22"/>
              </w:rPr>
              <w:t xml:space="preserve">(Артюховский Г.Т., дата съемки: 15.06.2016 г.)</w:t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48350" cy="3895725"/>
                      <wp:effectExtent l="0" t="0" r="0" b="0"/>
                      <wp:docPr id="16" name="Рисунок 14" descr="IMG_5952" hidden="false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Picture 15" descr="IMG_5952" hidden="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0">
                                <a:lum bright="10000"/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5848350" cy="3895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460.5pt;height:306.8pt;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</w:trPr>
        <w:tc>
          <w:tcPr>
            <w:gridSpan w:val="8"/>
            <w:shd w:val="clear" w:color="auto" w:fill="auto"/>
            <w:tcW w:w="101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Видовая точка № 15</w:t>
            </w:r>
            <w:r/>
          </w:p>
          <w:p>
            <w:pPr>
              <w:pStyle w:val="590"/>
              <w:ind w:right="-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1-го этажа. Потолочные тяги в отделке потолка помещения</w:t>
            </w:r>
            <w:r/>
          </w:p>
          <w:p>
            <w:pPr>
              <w:jc w:val="center"/>
              <w:rPr>
                <w:sz w:val="10"/>
                <w:szCs w:val="10"/>
              </w:rPr>
            </w:pPr>
            <w:r>
              <w:rPr>
                <w:sz w:val="22"/>
                <w:szCs w:val="22"/>
              </w:rPr>
              <w:t xml:space="preserve"> (Артюховский Г.Т., дата съемки: 15.06.2016 г.)</w:t>
            </w:r>
            <w:r/>
          </w:p>
        </w:tc>
      </w:tr>
    </w:tbl>
    <w:p>
      <w:pPr>
        <w:pStyle w:val="590"/>
        <w:ind w:right="-36"/>
        <w:jc w:val="both"/>
      </w:pPr>
      <w:r/>
      <w:r/>
    </w:p>
    <w:sectPr>
      <w:headerReference w:type="default" r:id="rId11"/>
      <w:headerReference w:type="first" r:id="rId12"/>
      <w:footnotePr/>
      <w:type w:val="nextPage"/>
      <w:pgSz w:w="11906" w:h="16838" w:orient="portrait"/>
      <w:pgMar w:top="851" w:right="707" w:bottom="680" w:left="996" w:header="340" w:footer="709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imes">
    <w:panose1 w:val="02020603050405020304"/>
  </w:font>
  <w:font w:name="Lucida Sans Unicode">
    <w:panose1 w:val="020B0603030804020204"/>
  </w:font>
  <w:font w:name="Verdana">
    <w:panose1 w:val="020B0604030504040204"/>
  </w:font>
  <w:font w:name="Segoe UI">
    <w:panose1 w:val="020B0503020203020204"/>
  </w:font>
  <w:font w:name="Calibri">
    <w:panose1 w:val="020F0502020204030204"/>
  </w:font>
  <w:font w:name="Mangal">
    <w:panose1 w:val="0204050305040603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6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6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5"/>
      <w:rPr>
        <w:b w:val="false"/>
        <w:sz w:val="24"/>
      </w:rPr>
    </w:pPr>
    <w:r>
      <w:rPr>
        <w:b w:val="false"/>
        <w:sz w:val="24"/>
      </w:rPr>
      <w:fldChar w:fldCharType="begin"/>
    </w:r>
    <w:r>
      <w:rPr>
        <w:b w:val="false"/>
        <w:sz w:val="24"/>
      </w:rPr>
      <w:instrText xml:space="preserve">PAGE   \* MERGEFORMAT</w:instrText>
    </w:r>
    <w:r>
      <w:rPr>
        <w:b w:val="false"/>
        <w:sz w:val="24"/>
      </w:rPr>
      <w:fldChar w:fldCharType="separate"/>
    </w:r>
    <w:r>
      <w:rPr>
        <w:b w:val="false"/>
        <w:sz w:val="24"/>
      </w:rPr>
      <w:t xml:space="preserve">2</w:t>
    </w:r>
    <w:r>
      <w:rPr>
        <w:b w:val="false"/>
        <w:sz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5"/>
      <w:rPr>
        <w:rStyle w:val="577"/>
      </w:rPr>
      <w:framePr w:wrap="around" w:vAnchor="text" w:hAnchor="margin" w:xAlign="center" w:y="1"/>
    </w:pPr>
    <w:r>
      <w:rPr>
        <w:rStyle w:val="577"/>
      </w:rPr>
      <w:fldChar w:fldCharType="begin"/>
    </w:r>
    <w:r>
      <w:rPr>
        <w:rStyle w:val="577"/>
      </w:rPr>
      <w:instrText xml:space="preserve">PAGE  </w:instrText>
    </w:r>
    <w:r>
      <w:rPr>
        <w:rStyle w:val="577"/>
      </w:rPr>
      <w:fldChar w:fldCharType="end"/>
    </w:r>
    <w:r/>
  </w:p>
  <w:p>
    <w:pPr>
      <w:pStyle w:val="57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2" descr="GerbTOugl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" name="Picture 1" descr="GerbTOugl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575"/>
      <w:spacing w:lineRule="exact" w:line="360" w:after="0" w:befor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pStyle w:val="575"/>
      <w:spacing w:after="0" w:before="24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ПРИКАЗ</w:t>
    </w:r>
    <w:r/>
  </w:p>
  <w:p>
    <w:pPr>
      <w:pStyle w:val="575"/>
      <w:spacing w:after="0" w:before="240"/>
      <w:rPr>
        <w:sz w:val="24"/>
      </w:rPr>
    </w:pPr>
    <w:r>
      <w:rPr>
        <w:sz w:val="24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76243453"/>
      <w:docPartObj>
        <w:docPartGallery w:val="Page Numbers (Top of Page)"/>
        <w:docPartUnique w:val="true"/>
      </w:docPartObj>
    </w:sdtPr>
    <w:sdtContent>
      <w:p>
        <w:pPr>
          <w:pStyle w:val="575"/>
          <w:rPr>
            <w:rFonts w:ascii="PT Astra Serif" w:hAnsi="PT Astra Serif"/>
            <w:b w:val="false"/>
            <w:sz w:val="24"/>
          </w:rPr>
        </w:pPr>
        <w:r>
          <w:rPr>
            <w:rFonts w:ascii="PT Astra Serif" w:hAnsi="PT Astra Serif"/>
            <w:b w:val="false"/>
            <w:sz w:val="24"/>
          </w:rPr>
          <w:fldChar w:fldCharType="begin"/>
        </w:r>
        <w:r>
          <w:rPr>
            <w:rFonts w:ascii="PT Astra Serif" w:hAnsi="PT Astra Serif"/>
            <w:b w:val="false"/>
            <w:sz w:val="24"/>
          </w:rPr>
          <w:instrText xml:space="preserve">PAGE   \* MERGEFORMAT</w:instrText>
        </w:r>
        <w:r>
          <w:rPr>
            <w:rFonts w:ascii="PT Astra Serif" w:hAnsi="PT Astra Serif"/>
            <w:b w:val="false"/>
            <w:sz w:val="24"/>
          </w:rPr>
          <w:fldChar w:fldCharType="separate"/>
        </w:r>
        <w:r>
          <w:rPr>
            <w:rFonts w:ascii="PT Astra Serif" w:hAnsi="PT Astra Serif"/>
            <w:b w:val="false"/>
            <w:sz w:val="24"/>
          </w:rPr>
          <w:t xml:space="preserve">8</w:t>
        </w:r>
        <w:r>
          <w:rPr>
            <w:rFonts w:ascii="PT Astra Serif" w:hAnsi="PT Astra Serif"/>
            <w:b w:val="false"/>
            <w:sz w:val="24"/>
          </w:rPr>
          <w:fldChar w:fldCharType="end"/>
        </w:r>
        <w:r/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pStyle w:val="768"/>
      <w:isLgl w:val="false"/>
      <w:suff w:val="tab"/>
      <w:lvlText w:val="%1."/>
      <w:lvlJc w:val="left"/>
      <w:pPr>
        <w:ind w:left="786" w:hanging="360"/>
        <w:tabs>
          <w:tab w:val="left" w:pos="786" w:leader="none"/>
        </w:tabs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405" w:hanging="405"/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92" w:default="1">
    <w:name w:val="Normal"/>
    <w:next w:val="706"/>
    <w:link w:val="706"/>
    <w:rPr>
      <w:sz w:val="24"/>
      <w:szCs w:val="24"/>
    </w:rPr>
  </w:style>
  <w:style w:type="paragraph" w:styleId="393">
    <w:name w:val="Heading 1"/>
    <w:basedOn w:val="392"/>
    <w:next w:val="392"/>
    <w:link w:val="417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394">
    <w:name w:val="Heading 2"/>
    <w:basedOn w:val="392"/>
    <w:next w:val="392"/>
    <w:link w:val="585"/>
    <w:qFormat/>
    <w:unhideWhenUsed/>
    <w:rPr>
      <w:b/>
      <w:sz w:val="28"/>
    </w:rPr>
    <w:pPr>
      <w:jc w:val="center"/>
      <w:keepNext/>
      <w:outlineLvl w:val="1"/>
    </w:pPr>
  </w:style>
  <w:style w:type="paragraph" w:styleId="395">
    <w:name w:val="Heading 3"/>
    <w:basedOn w:val="392"/>
    <w:next w:val="392"/>
    <w:link w:val="586"/>
    <w:qFormat/>
    <w:unhideWhenUsed/>
    <w:pPr>
      <w:jc w:val="both"/>
      <w:keepNext/>
      <w:outlineLvl w:val="2"/>
    </w:pPr>
  </w:style>
  <w:style w:type="paragraph" w:styleId="396">
    <w:name w:val="Heading 4"/>
    <w:basedOn w:val="392"/>
    <w:next w:val="392"/>
    <w:link w:val="42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397">
    <w:name w:val="Heading 5"/>
    <w:basedOn w:val="392"/>
    <w:next w:val="392"/>
    <w:link w:val="421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4"/>
    </w:pPr>
  </w:style>
  <w:style w:type="paragraph" w:styleId="398">
    <w:name w:val="Heading 6"/>
    <w:basedOn w:val="392"/>
    <w:next w:val="392"/>
    <w:link w:val="4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399">
    <w:name w:val="Heading 7"/>
    <w:basedOn w:val="392"/>
    <w:next w:val="392"/>
    <w:link w:val="42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00">
    <w:name w:val="Heading 8"/>
    <w:basedOn w:val="392"/>
    <w:next w:val="392"/>
    <w:link w:val="42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01">
    <w:name w:val="Heading 9"/>
    <w:basedOn w:val="392"/>
    <w:next w:val="392"/>
    <w:link w:val="42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2" w:default="1">
    <w:name w:val="Default Paragraph Font"/>
    <w:uiPriority w:val="1"/>
    <w:semiHidden/>
    <w:unhideWhenUsed/>
  </w:style>
  <w:style w:type="table" w:styleId="4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04" w:default="1">
    <w:name w:val="No List"/>
    <w:uiPriority w:val="99"/>
    <w:semiHidden/>
    <w:unhideWhenUsed/>
  </w:style>
  <w:style w:type="character" w:styleId="405" w:customStyle="1">
    <w:name w:val="Heading 1 Char"/>
    <w:basedOn w:val="402"/>
    <w:uiPriority w:val="9"/>
    <w:rPr>
      <w:rFonts w:ascii="Arial" w:hAnsi="Arial" w:cs="Arial" w:eastAsia="Arial"/>
      <w:sz w:val="40"/>
      <w:szCs w:val="40"/>
    </w:rPr>
  </w:style>
  <w:style w:type="character" w:styleId="406" w:customStyle="1">
    <w:name w:val="Heading 4 Char"/>
    <w:basedOn w:val="402"/>
    <w:uiPriority w:val="9"/>
    <w:rPr>
      <w:rFonts w:ascii="Arial" w:hAnsi="Arial" w:cs="Arial" w:eastAsia="Arial"/>
      <w:b/>
      <w:bCs/>
      <w:sz w:val="26"/>
      <w:szCs w:val="26"/>
    </w:rPr>
  </w:style>
  <w:style w:type="character" w:styleId="407" w:customStyle="1">
    <w:name w:val="Heading 5 Char"/>
    <w:basedOn w:val="402"/>
    <w:uiPriority w:val="9"/>
    <w:rPr>
      <w:rFonts w:ascii="Arial" w:hAnsi="Arial" w:cs="Arial" w:eastAsia="Arial"/>
      <w:b/>
      <w:bCs/>
      <w:sz w:val="24"/>
      <w:szCs w:val="24"/>
    </w:rPr>
  </w:style>
  <w:style w:type="character" w:styleId="408" w:customStyle="1">
    <w:name w:val="Heading 6 Char"/>
    <w:basedOn w:val="402"/>
    <w:uiPriority w:val="9"/>
    <w:rPr>
      <w:rFonts w:ascii="Arial" w:hAnsi="Arial" w:cs="Arial" w:eastAsia="Arial"/>
      <w:b/>
      <w:bCs/>
      <w:sz w:val="22"/>
      <w:szCs w:val="22"/>
    </w:rPr>
  </w:style>
  <w:style w:type="character" w:styleId="409" w:customStyle="1">
    <w:name w:val="Heading 7 Char"/>
    <w:basedOn w:val="40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10" w:customStyle="1">
    <w:name w:val="Heading 8 Char"/>
    <w:basedOn w:val="402"/>
    <w:uiPriority w:val="9"/>
    <w:rPr>
      <w:rFonts w:ascii="Arial" w:hAnsi="Arial" w:cs="Arial" w:eastAsia="Arial"/>
      <w:i/>
      <w:iCs/>
      <w:sz w:val="22"/>
      <w:szCs w:val="22"/>
    </w:rPr>
  </w:style>
  <w:style w:type="character" w:styleId="411" w:customStyle="1">
    <w:name w:val="Heading 9 Char"/>
    <w:basedOn w:val="402"/>
    <w:uiPriority w:val="9"/>
    <w:rPr>
      <w:rFonts w:ascii="Arial" w:hAnsi="Arial" w:cs="Arial" w:eastAsia="Arial"/>
      <w:i/>
      <w:iCs/>
      <w:sz w:val="21"/>
      <w:szCs w:val="21"/>
    </w:rPr>
  </w:style>
  <w:style w:type="character" w:styleId="412" w:customStyle="1">
    <w:name w:val="Title Char"/>
    <w:basedOn w:val="402"/>
    <w:uiPriority w:val="10"/>
    <w:rPr>
      <w:sz w:val="48"/>
      <w:szCs w:val="48"/>
    </w:rPr>
  </w:style>
  <w:style w:type="character" w:styleId="413" w:customStyle="1">
    <w:name w:val="Subtitle Char"/>
    <w:basedOn w:val="402"/>
    <w:uiPriority w:val="11"/>
    <w:rPr>
      <w:sz w:val="24"/>
      <w:szCs w:val="24"/>
    </w:rPr>
  </w:style>
  <w:style w:type="character" w:styleId="414" w:customStyle="1">
    <w:name w:val="Quote Char"/>
    <w:uiPriority w:val="29"/>
    <w:rPr>
      <w:i/>
    </w:rPr>
  </w:style>
  <w:style w:type="character" w:styleId="415" w:customStyle="1">
    <w:name w:val="Intense Quote Char"/>
    <w:uiPriority w:val="30"/>
    <w:rPr>
      <w:i/>
    </w:rPr>
  </w:style>
  <w:style w:type="character" w:styleId="416" w:customStyle="1">
    <w:name w:val="Footnote Text Char"/>
    <w:uiPriority w:val="99"/>
    <w:rPr>
      <w:sz w:val="18"/>
    </w:rPr>
  </w:style>
  <w:style w:type="character" w:styleId="417" w:customStyle="1">
    <w:name w:val="Заголовок 1 Знак"/>
    <w:basedOn w:val="402"/>
    <w:link w:val="393"/>
    <w:uiPriority w:val="9"/>
    <w:rPr>
      <w:rFonts w:ascii="Arial" w:hAnsi="Arial" w:cs="Arial" w:eastAsia="Arial"/>
      <w:sz w:val="40"/>
      <w:szCs w:val="40"/>
    </w:rPr>
  </w:style>
  <w:style w:type="character" w:styleId="418" w:customStyle="1">
    <w:name w:val="Heading 2 Char"/>
    <w:basedOn w:val="402"/>
    <w:uiPriority w:val="9"/>
    <w:rPr>
      <w:rFonts w:ascii="Arial" w:hAnsi="Arial" w:cs="Arial" w:eastAsia="Arial"/>
      <w:sz w:val="34"/>
    </w:rPr>
  </w:style>
  <w:style w:type="character" w:styleId="419" w:customStyle="1">
    <w:name w:val="Heading 3 Char"/>
    <w:basedOn w:val="402"/>
    <w:uiPriority w:val="9"/>
    <w:rPr>
      <w:rFonts w:ascii="Arial" w:hAnsi="Arial" w:cs="Arial" w:eastAsia="Arial"/>
      <w:sz w:val="30"/>
      <w:szCs w:val="30"/>
    </w:rPr>
  </w:style>
  <w:style w:type="character" w:styleId="420" w:customStyle="1">
    <w:name w:val="Заголовок 4 Знак"/>
    <w:basedOn w:val="402"/>
    <w:link w:val="396"/>
    <w:uiPriority w:val="9"/>
    <w:rPr>
      <w:rFonts w:ascii="Arial" w:hAnsi="Arial" w:cs="Arial" w:eastAsia="Arial"/>
      <w:b/>
      <w:bCs/>
      <w:sz w:val="26"/>
      <w:szCs w:val="26"/>
    </w:rPr>
  </w:style>
  <w:style w:type="character" w:styleId="421" w:customStyle="1">
    <w:name w:val="Заголовок 5 Знак"/>
    <w:basedOn w:val="402"/>
    <w:link w:val="397"/>
    <w:uiPriority w:val="9"/>
    <w:rPr>
      <w:rFonts w:ascii="Arial" w:hAnsi="Arial" w:cs="Arial" w:eastAsia="Arial"/>
      <w:b/>
      <w:bCs/>
      <w:sz w:val="24"/>
      <w:szCs w:val="24"/>
    </w:rPr>
  </w:style>
  <w:style w:type="character" w:styleId="422" w:customStyle="1">
    <w:name w:val="Заголовок 6 Знак"/>
    <w:basedOn w:val="402"/>
    <w:link w:val="398"/>
    <w:uiPriority w:val="9"/>
    <w:rPr>
      <w:rFonts w:ascii="Arial" w:hAnsi="Arial" w:cs="Arial" w:eastAsia="Arial"/>
      <w:b/>
      <w:bCs/>
      <w:sz w:val="22"/>
      <w:szCs w:val="22"/>
    </w:rPr>
  </w:style>
  <w:style w:type="character" w:styleId="423" w:customStyle="1">
    <w:name w:val="Заголовок 7 Знак"/>
    <w:basedOn w:val="402"/>
    <w:link w:val="39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24" w:customStyle="1">
    <w:name w:val="Заголовок 8 Знак"/>
    <w:basedOn w:val="402"/>
    <w:link w:val="400"/>
    <w:uiPriority w:val="9"/>
    <w:rPr>
      <w:rFonts w:ascii="Arial" w:hAnsi="Arial" w:cs="Arial" w:eastAsia="Arial"/>
      <w:i/>
      <w:iCs/>
      <w:sz w:val="22"/>
      <w:szCs w:val="22"/>
    </w:rPr>
  </w:style>
  <w:style w:type="character" w:styleId="425" w:customStyle="1">
    <w:name w:val="Заголовок 9 Знак"/>
    <w:basedOn w:val="402"/>
    <w:link w:val="401"/>
    <w:uiPriority w:val="9"/>
    <w:rPr>
      <w:rFonts w:ascii="Arial" w:hAnsi="Arial" w:cs="Arial" w:eastAsia="Arial"/>
      <w:i/>
      <w:iCs/>
      <w:sz w:val="21"/>
      <w:szCs w:val="21"/>
    </w:rPr>
  </w:style>
  <w:style w:type="paragraph" w:styleId="426">
    <w:name w:val="Title"/>
    <w:basedOn w:val="392"/>
    <w:next w:val="392"/>
    <w:link w:val="42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27" w:customStyle="1">
    <w:name w:val="Название Знак"/>
    <w:basedOn w:val="402"/>
    <w:link w:val="426"/>
    <w:uiPriority w:val="10"/>
    <w:rPr>
      <w:sz w:val="48"/>
      <w:szCs w:val="48"/>
    </w:rPr>
  </w:style>
  <w:style w:type="paragraph" w:styleId="428">
    <w:name w:val="Subtitle"/>
    <w:basedOn w:val="392"/>
    <w:next w:val="392"/>
    <w:link w:val="429"/>
    <w:qFormat/>
    <w:uiPriority w:val="11"/>
    <w:pPr>
      <w:spacing w:after="200" w:before="200"/>
    </w:pPr>
  </w:style>
  <w:style w:type="character" w:styleId="429" w:customStyle="1">
    <w:name w:val="Подзаголовок Знак"/>
    <w:basedOn w:val="402"/>
    <w:link w:val="428"/>
    <w:uiPriority w:val="11"/>
    <w:rPr>
      <w:sz w:val="24"/>
      <w:szCs w:val="24"/>
    </w:rPr>
  </w:style>
  <w:style w:type="paragraph" w:styleId="430">
    <w:name w:val="Quote"/>
    <w:basedOn w:val="392"/>
    <w:next w:val="392"/>
    <w:link w:val="431"/>
    <w:qFormat/>
    <w:uiPriority w:val="29"/>
    <w:rPr>
      <w:i/>
    </w:rPr>
    <w:pPr>
      <w:ind w:left="720" w:right="720"/>
    </w:pPr>
  </w:style>
  <w:style w:type="character" w:styleId="431" w:customStyle="1">
    <w:name w:val="Цитата 2 Знак"/>
    <w:link w:val="430"/>
    <w:uiPriority w:val="29"/>
    <w:rPr>
      <w:i/>
    </w:rPr>
  </w:style>
  <w:style w:type="paragraph" w:styleId="432">
    <w:name w:val="Intense Quote"/>
    <w:basedOn w:val="392"/>
    <w:next w:val="392"/>
    <w:link w:val="433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3" w:customStyle="1">
    <w:name w:val="Выделенная цитата Знак"/>
    <w:link w:val="432"/>
    <w:uiPriority w:val="30"/>
    <w:rPr>
      <w:i/>
    </w:rPr>
  </w:style>
  <w:style w:type="character" w:styleId="434" w:customStyle="1">
    <w:name w:val="Header Char"/>
    <w:basedOn w:val="402"/>
    <w:uiPriority w:val="99"/>
  </w:style>
  <w:style w:type="character" w:styleId="435" w:customStyle="1">
    <w:name w:val="Footer Char"/>
    <w:basedOn w:val="402"/>
    <w:uiPriority w:val="99"/>
  </w:style>
  <w:style w:type="table" w:styleId="436" w:customStyle="1">
    <w:name w:val="Table Grid Light"/>
    <w:basedOn w:val="403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437">
    <w:name w:val="Plain Table 1"/>
    <w:basedOn w:val="403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8">
    <w:name w:val="Plain Table 2"/>
    <w:basedOn w:val="403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9">
    <w:name w:val="Plain Table 3"/>
    <w:basedOn w:val="4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0">
    <w:name w:val="Plain Table 4"/>
    <w:basedOn w:val="4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1">
    <w:name w:val="Plain Table 5"/>
    <w:basedOn w:val="4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2">
    <w:name w:val="Grid Table 1 Light"/>
    <w:basedOn w:val="403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3" w:customStyle="1">
    <w:name w:val="Grid Table 1 Light - Accent 1"/>
    <w:basedOn w:val="403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4" w:customStyle="1">
    <w:name w:val="Grid Table 1 Light - Accent 2"/>
    <w:basedOn w:val="403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5" w:customStyle="1">
    <w:name w:val="Grid Table 1 Light - Accent 3"/>
    <w:basedOn w:val="403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6" w:customStyle="1">
    <w:name w:val="Grid Table 1 Light - Accent 4"/>
    <w:basedOn w:val="403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 w:customStyle="1">
    <w:name w:val="Grid Table 1 Light - Accent 5"/>
    <w:basedOn w:val="403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8" w:customStyle="1">
    <w:name w:val="Grid Table 1 Light - Accent 6"/>
    <w:basedOn w:val="403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9">
    <w:name w:val="Grid Table 2"/>
    <w:basedOn w:val="403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0" w:customStyle="1">
    <w:name w:val="Grid Table 2 - Accent 1"/>
    <w:basedOn w:val="403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51" w:customStyle="1">
    <w:name w:val="Grid Table 2 - Accent 2"/>
    <w:basedOn w:val="403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2" w:customStyle="1">
    <w:name w:val="Grid Table 2 - Accent 3"/>
    <w:basedOn w:val="403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3" w:customStyle="1">
    <w:name w:val="Grid Table 2 - Accent 4"/>
    <w:basedOn w:val="403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4" w:customStyle="1">
    <w:name w:val="Grid Table 2 - Accent 5"/>
    <w:basedOn w:val="403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55" w:customStyle="1">
    <w:name w:val="Grid Table 2 - Accent 6"/>
    <w:basedOn w:val="403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56">
    <w:name w:val="Grid Table 3"/>
    <w:basedOn w:val="403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7" w:customStyle="1">
    <w:name w:val="Grid Table 3 - Accent 1"/>
    <w:basedOn w:val="403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8" w:customStyle="1">
    <w:name w:val="Grid Table 3 - Accent 2"/>
    <w:basedOn w:val="403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9" w:customStyle="1">
    <w:name w:val="Grid Table 3 - Accent 3"/>
    <w:basedOn w:val="403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0" w:customStyle="1">
    <w:name w:val="Grid Table 3 - Accent 4"/>
    <w:basedOn w:val="403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1" w:customStyle="1">
    <w:name w:val="Grid Table 3 - Accent 5"/>
    <w:basedOn w:val="403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2" w:customStyle="1">
    <w:name w:val="Grid Table 3 - Accent 6"/>
    <w:basedOn w:val="403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3">
    <w:name w:val="Grid Table 4"/>
    <w:basedOn w:val="403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64" w:customStyle="1">
    <w:name w:val="Grid Table 4 - Accent 1"/>
    <w:basedOn w:val="403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465" w:customStyle="1">
    <w:name w:val="Grid Table 4 - Accent 2"/>
    <w:basedOn w:val="403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466" w:customStyle="1">
    <w:name w:val="Grid Table 4 - Accent 3"/>
    <w:basedOn w:val="403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467" w:customStyle="1">
    <w:name w:val="Grid Table 4 - Accent 4"/>
    <w:basedOn w:val="403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468" w:customStyle="1">
    <w:name w:val="Grid Table 4 - Accent 5"/>
    <w:basedOn w:val="403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469" w:customStyle="1">
    <w:name w:val="Grid Table 4 - Accent 6"/>
    <w:basedOn w:val="403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470">
    <w:name w:val="Grid Table 5 Dark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71" w:customStyle="1">
    <w:name w:val="Grid Table 5 Dark- Accent 1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472" w:customStyle="1">
    <w:name w:val="Grid Table 5 Dark - Accent 2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473" w:customStyle="1">
    <w:name w:val="Grid Table 5 Dark - Accent 3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474" w:customStyle="1">
    <w:name w:val="Grid Table 5 Dark- Accent 4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475" w:customStyle="1">
    <w:name w:val="Grid Table 5 Dark - Accent 5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476" w:customStyle="1">
    <w:name w:val="Grid Table 5 Dark - Accent 6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477">
    <w:name w:val="Grid Table 6 Colorful"/>
    <w:basedOn w:val="403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78" w:customStyle="1">
    <w:name w:val="Grid Table 6 Colorful - Accent 1"/>
    <w:basedOn w:val="403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479" w:customStyle="1">
    <w:name w:val="Grid Table 6 Colorful - Accent 2"/>
    <w:basedOn w:val="403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480" w:customStyle="1">
    <w:name w:val="Grid Table 6 Colorful - Accent 3"/>
    <w:basedOn w:val="403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481" w:customStyle="1">
    <w:name w:val="Grid Table 6 Colorful - Accent 4"/>
    <w:basedOn w:val="403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482" w:customStyle="1">
    <w:name w:val="Grid Table 6 Colorful - Accent 5"/>
    <w:basedOn w:val="403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83" w:customStyle="1">
    <w:name w:val="Grid Table 6 Colorful - Accent 6"/>
    <w:basedOn w:val="403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84">
    <w:name w:val="Grid Table 7 Colorful"/>
    <w:basedOn w:val="403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85" w:customStyle="1">
    <w:name w:val="Grid Table 7 Colorful - Accent 1"/>
    <w:basedOn w:val="403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86" w:customStyle="1">
    <w:name w:val="Grid Table 7 Colorful - Accent 2"/>
    <w:basedOn w:val="403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87" w:customStyle="1">
    <w:name w:val="Grid Table 7 Colorful - Accent 3"/>
    <w:basedOn w:val="403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88" w:customStyle="1">
    <w:name w:val="Grid Table 7 Colorful - Accent 4"/>
    <w:basedOn w:val="403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89" w:customStyle="1">
    <w:name w:val="Grid Table 7 Colorful - Accent 5"/>
    <w:basedOn w:val="403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90" w:customStyle="1">
    <w:name w:val="Grid Table 7 Colorful - Accent 6"/>
    <w:basedOn w:val="403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91">
    <w:name w:val="List Table 1 Light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2" w:customStyle="1">
    <w:name w:val="List Table 1 Light - Accent 1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3" w:customStyle="1">
    <w:name w:val="List Table 1 Light - Accent 2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94" w:customStyle="1">
    <w:name w:val="List Table 1 Light - Accent 3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95" w:customStyle="1">
    <w:name w:val="List Table 1 Light - Accent 4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96" w:customStyle="1">
    <w:name w:val="List Table 1 Light - Accent 5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97" w:customStyle="1">
    <w:name w:val="List Table 1 Light - Accent 6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List Table 2"/>
    <w:basedOn w:val="403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499" w:customStyle="1">
    <w:name w:val="List Table 2 - Accent 1"/>
    <w:basedOn w:val="403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00" w:customStyle="1">
    <w:name w:val="List Table 2 - Accent 2"/>
    <w:basedOn w:val="403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01" w:customStyle="1">
    <w:name w:val="List Table 2 - Accent 3"/>
    <w:basedOn w:val="403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02" w:customStyle="1">
    <w:name w:val="List Table 2 - Accent 4"/>
    <w:basedOn w:val="403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03" w:customStyle="1">
    <w:name w:val="List Table 2 - Accent 5"/>
    <w:basedOn w:val="403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04" w:customStyle="1">
    <w:name w:val="List Table 2 - Accent 6"/>
    <w:basedOn w:val="403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05">
    <w:name w:val="List Table 3"/>
    <w:basedOn w:val="403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 w:customStyle="1">
    <w:name w:val="List Table 3 - Accent 1"/>
    <w:basedOn w:val="403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 w:customStyle="1">
    <w:name w:val="List Table 3 - Accent 2"/>
    <w:basedOn w:val="403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 w:customStyle="1">
    <w:name w:val="List Table 3 - Accent 3"/>
    <w:basedOn w:val="403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 w:customStyle="1">
    <w:name w:val="List Table 3 - Accent 4"/>
    <w:basedOn w:val="403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 w:customStyle="1">
    <w:name w:val="List Table 3 - Accent 5"/>
    <w:basedOn w:val="403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 w:customStyle="1">
    <w:name w:val="List Table 3 - Accent 6"/>
    <w:basedOn w:val="403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>
    <w:name w:val="List Table 4"/>
    <w:basedOn w:val="403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 w:customStyle="1">
    <w:name w:val="List Table 4 - Accent 1"/>
    <w:basedOn w:val="403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 w:customStyle="1">
    <w:name w:val="List Table 4 - Accent 2"/>
    <w:basedOn w:val="403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 w:customStyle="1">
    <w:name w:val="List Table 4 - Accent 3"/>
    <w:basedOn w:val="403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 w:customStyle="1">
    <w:name w:val="List Table 4 - Accent 4"/>
    <w:basedOn w:val="403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 w:customStyle="1">
    <w:name w:val="List Table 4 - Accent 5"/>
    <w:basedOn w:val="403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 w:customStyle="1">
    <w:name w:val="List Table 4 - Accent 6"/>
    <w:basedOn w:val="403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>
    <w:name w:val="List Table 5 Dark"/>
    <w:basedOn w:val="403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0" w:customStyle="1">
    <w:name w:val="List Table 5 Dark - Accent 1"/>
    <w:basedOn w:val="403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1" w:customStyle="1">
    <w:name w:val="List Table 5 Dark - Accent 2"/>
    <w:basedOn w:val="403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2" w:customStyle="1">
    <w:name w:val="List Table 5 Dark - Accent 3"/>
    <w:basedOn w:val="403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3" w:customStyle="1">
    <w:name w:val="List Table 5 Dark - Accent 4"/>
    <w:basedOn w:val="403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4" w:customStyle="1">
    <w:name w:val="List Table 5 Dark - Accent 5"/>
    <w:basedOn w:val="403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5" w:customStyle="1">
    <w:name w:val="List Table 5 Dark - Accent 6"/>
    <w:basedOn w:val="403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6">
    <w:name w:val="List Table 6 Colorful"/>
    <w:basedOn w:val="403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27" w:customStyle="1">
    <w:name w:val="List Table 6 Colorful - Accent 1"/>
    <w:basedOn w:val="403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28" w:customStyle="1">
    <w:name w:val="List Table 6 Colorful - Accent 2"/>
    <w:basedOn w:val="403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29" w:customStyle="1">
    <w:name w:val="List Table 6 Colorful - Accent 3"/>
    <w:basedOn w:val="403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30" w:customStyle="1">
    <w:name w:val="List Table 6 Colorful - Accent 4"/>
    <w:basedOn w:val="403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31" w:customStyle="1">
    <w:name w:val="List Table 6 Colorful - Accent 5"/>
    <w:basedOn w:val="403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32" w:customStyle="1">
    <w:name w:val="List Table 6 Colorful - Accent 6"/>
    <w:basedOn w:val="403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33">
    <w:name w:val="List Table 7 Colorful"/>
    <w:basedOn w:val="403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4" w:customStyle="1">
    <w:name w:val="List Table 7 Colorful - Accent 1"/>
    <w:basedOn w:val="403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35" w:customStyle="1">
    <w:name w:val="List Table 7 Colorful - Accent 2"/>
    <w:basedOn w:val="403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6" w:customStyle="1">
    <w:name w:val="List Table 7 Colorful - Accent 3"/>
    <w:basedOn w:val="403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37" w:customStyle="1">
    <w:name w:val="List Table 7 Colorful - Accent 4"/>
    <w:basedOn w:val="403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8" w:customStyle="1">
    <w:name w:val="List Table 7 Colorful - Accent 5"/>
    <w:basedOn w:val="403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39" w:customStyle="1">
    <w:name w:val="List Table 7 Colorful - Accent 6"/>
    <w:basedOn w:val="403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40" w:customStyle="1">
    <w:name w:val="Lined - Accent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41" w:customStyle="1">
    <w:name w:val="Lined - Accent 1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42" w:customStyle="1">
    <w:name w:val="Lined - Accent 2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43" w:customStyle="1">
    <w:name w:val="Lined - Accent 3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44" w:customStyle="1">
    <w:name w:val="Lined - Accent 4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45" w:customStyle="1">
    <w:name w:val="Lined - Accent 5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46" w:customStyle="1">
    <w:name w:val="Lined - Accent 6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47" w:customStyle="1">
    <w:name w:val="Bordered &amp; Lined - Accent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48" w:customStyle="1">
    <w:name w:val="Bordered &amp; Lined - Accent 1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49" w:customStyle="1">
    <w:name w:val="Bordered &amp; Lined - Accent 2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50" w:customStyle="1">
    <w:name w:val="Bordered &amp; Lined - Accent 3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51" w:customStyle="1">
    <w:name w:val="Bordered &amp; Lined - Accent 4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52" w:customStyle="1">
    <w:name w:val="Bordered &amp; Lined - Accent 5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53" w:customStyle="1">
    <w:name w:val="Bordered &amp; Lined - Accent 6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54" w:customStyle="1">
    <w:name w:val="Bordered"/>
    <w:basedOn w:val="403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555" w:customStyle="1">
    <w:name w:val="Bordered - Accent 1"/>
    <w:basedOn w:val="403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556" w:customStyle="1">
    <w:name w:val="Bordered - Accent 2"/>
    <w:basedOn w:val="403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557" w:customStyle="1">
    <w:name w:val="Bordered - Accent 3"/>
    <w:basedOn w:val="403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558" w:customStyle="1">
    <w:name w:val="Bordered - Accent 4"/>
    <w:basedOn w:val="403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559" w:customStyle="1">
    <w:name w:val="Bordered - Accent 5"/>
    <w:basedOn w:val="403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560" w:customStyle="1">
    <w:name w:val="Bordered - Accent 6"/>
    <w:basedOn w:val="403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561">
    <w:name w:val="footnote text"/>
    <w:basedOn w:val="392"/>
    <w:link w:val="562"/>
    <w:uiPriority w:val="99"/>
    <w:semiHidden/>
    <w:unhideWhenUsed/>
    <w:rPr>
      <w:sz w:val="18"/>
    </w:rPr>
    <w:pPr>
      <w:spacing w:after="40"/>
    </w:pPr>
  </w:style>
  <w:style w:type="character" w:styleId="562" w:customStyle="1">
    <w:name w:val="Текст сноски Знак"/>
    <w:link w:val="561"/>
    <w:uiPriority w:val="99"/>
    <w:rPr>
      <w:sz w:val="18"/>
    </w:rPr>
  </w:style>
  <w:style w:type="character" w:styleId="563">
    <w:name w:val="footnote reference"/>
    <w:basedOn w:val="402"/>
    <w:uiPriority w:val="99"/>
    <w:unhideWhenUsed/>
    <w:rPr>
      <w:vertAlign w:val="superscript"/>
    </w:rPr>
  </w:style>
  <w:style w:type="paragraph" w:styleId="564">
    <w:name w:val="toc 1"/>
    <w:basedOn w:val="392"/>
    <w:next w:val="392"/>
    <w:uiPriority w:val="39"/>
    <w:unhideWhenUsed/>
    <w:pPr>
      <w:spacing w:after="57"/>
    </w:pPr>
  </w:style>
  <w:style w:type="paragraph" w:styleId="565">
    <w:name w:val="toc 2"/>
    <w:basedOn w:val="392"/>
    <w:next w:val="392"/>
    <w:uiPriority w:val="39"/>
    <w:unhideWhenUsed/>
    <w:pPr>
      <w:ind w:left="283"/>
      <w:spacing w:after="57"/>
    </w:pPr>
  </w:style>
  <w:style w:type="paragraph" w:styleId="566">
    <w:name w:val="toc 3"/>
    <w:basedOn w:val="392"/>
    <w:next w:val="392"/>
    <w:uiPriority w:val="39"/>
    <w:unhideWhenUsed/>
    <w:pPr>
      <w:ind w:left="567"/>
      <w:spacing w:after="57"/>
    </w:pPr>
  </w:style>
  <w:style w:type="paragraph" w:styleId="567">
    <w:name w:val="toc 4"/>
    <w:basedOn w:val="392"/>
    <w:next w:val="392"/>
    <w:uiPriority w:val="39"/>
    <w:unhideWhenUsed/>
    <w:pPr>
      <w:ind w:left="850"/>
      <w:spacing w:after="57"/>
    </w:pPr>
  </w:style>
  <w:style w:type="paragraph" w:styleId="568">
    <w:name w:val="toc 5"/>
    <w:basedOn w:val="392"/>
    <w:next w:val="392"/>
    <w:uiPriority w:val="39"/>
    <w:unhideWhenUsed/>
    <w:pPr>
      <w:ind w:left="1134"/>
      <w:spacing w:after="57"/>
    </w:pPr>
  </w:style>
  <w:style w:type="paragraph" w:styleId="569">
    <w:name w:val="toc 6"/>
    <w:basedOn w:val="392"/>
    <w:next w:val="392"/>
    <w:uiPriority w:val="39"/>
    <w:unhideWhenUsed/>
    <w:pPr>
      <w:ind w:left="1417"/>
      <w:spacing w:after="57"/>
    </w:pPr>
  </w:style>
  <w:style w:type="paragraph" w:styleId="570">
    <w:name w:val="toc 7"/>
    <w:basedOn w:val="392"/>
    <w:next w:val="392"/>
    <w:uiPriority w:val="39"/>
    <w:unhideWhenUsed/>
    <w:pPr>
      <w:ind w:left="1701"/>
      <w:spacing w:after="57"/>
    </w:pPr>
  </w:style>
  <w:style w:type="paragraph" w:styleId="571">
    <w:name w:val="toc 8"/>
    <w:basedOn w:val="392"/>
    <w:next w:val="392"/>
    <w:uiPriority w:val="39"/>
    <w:unhideWhenUsed/>
    <w:pPr>
      <w:ind w:left="1984"/>
      <w:spacing w:after="57"/>
    </w:pPr>
  </w:style>
  <w:style w:type="paragraph" w:styleId="572">
    <w:name w:val="toc 9"/>
    <w:basedOn w:val="392"/>
    <w:next w:val="392"/>
    <w:uiPriority w:val="39"/>
    <w:unhideWhenUsed/>
    <w:pPr>
      <w:ind w:left="2268"/>
      <w:spacing w:after="57"/>
    </w:pPr>
  </w:style>
  <w:style w:type="paragraph" w:styleId="573">
    <w:name w:val="TOC Heading"/>
    <w:uiPriority w:val="39"/>
    <w:unhideWhenUsed/>
  </w:style>
  <w:style w:type="paragraph" w:styleId="574">
    <w:name w:val="Body Text"/>
    <w:basedOn w:val="392"/>
    <w:next w:val="392"/>
    <w:link w:val="588"/>
    <w:rPr>
      <w:sz w:val="22"/>
    </w:rPr>
    <w:pPr>
      <w:jc w:val="both"/>
    </w:pPr>
  </w:style>
  <w:style w:type="paragraph" w:styleId="575">
    <w:name w:val="Header"/>
    <w:basedOn w:val="392"/>
    <w:link w:val="587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576">
    <w:name w:val="Footer"/>
    <w:basedOn w:val="392"/>
    <w:link w:val="594"/>
    <w:uiPriority w:val="99"/>
    <w:pPr>
      <w:tabs>
        <w:tab w:val="center" w:pos="4153" w:leader="none"/>
        <w:tab w:val="right" w:pos="8306" w:leader="none"/>
      </w:tabs>
    </w:pPr>
  </w:style>
  <w:style w:type="character" w:styleId="577">
    <w:name w:val="page number"/>
    <w:basedOn w:val="402"/>
  </w:style>
  <w:style w:type="paragraph" w:styleId="578">
    <w:name w:val="caption"/>
    <w:basedOn w:val="392"/>
    <w:next w:val="392"/>
    <w:qFormat/>
    <w:rPr>
      <w:b/>
      <w:sz w:val="28"/>
    </w:rPr>
    <w:pPr>
      <w:jc w:val="center"/>
    </w:pPr>
  </w:style>
  <w:style w:type="paragraph" w:styleId="579">
    <w:name w:val="Body Text 2"/>
    <w:basedOn w:val="392"/>
    <w:pPr>
      <w:ind w:right="5102"/>
      <w:jc w:val="center"/>
      <w:spacing w:before="120"/>
    </w:pPr>
  </w:style>
  <w:style w:type="paragraph" w:styleId="580" w:customStyle="1">
    <w:name w:val="Обращение"/>
    <w:basedOn w:val="392"/>
    <w:next w:val="392"/>
    <w:rPr>
      <w:b/>
    </w:rPr>
    <w:pPr>
      <w:jc w:val="center"/>
      <w:spacing w:after="120" w:before="240"/>
    </w:pPr>
  </w:style>
  <w:style w:type="paragraph" w:styleId="581" w:customStyle="1">
    <w:name w:val="Адресные реквизиты"/>
    <w:basedOn w:val="574"/>
    <w:next w:val="574"/>
    <w:rPr>
      <w:sz w:val="16"/>
    </w:rPr>
    <w:pPr>
      <w:jc w:val="left"/>
    </w:pPr>
  </w:style>
  <w:style w:type="paragraph" w:styleId="582" w:customStyle="1">
    <w:name w:val="Адресат"/>
    <w:basedOn w:val="392"/>
    <w:rPr>
      <w:b/>
    </w:rPr>
    <w:pPr>
      <w:spacing w:before="120"/>
    </w:pPr>
  </w:style>
  <w:style w:type="paragraph" w:styleId="583">
    <w:name w:val="Body Text 3"/>
    <w:basedOn w:val="392"/>
    <w:link w:val="601"/>
    <w:rPr>
      <w:sz w:val="28"/>
    </w:rPr>
    <w:pPr>
      <w:spacing w:before="120"/>
      <w:tabs>
        <w:tab w:val="left" w:pos="7371" w:leader="none"/>
      </w:tabs>
    </w:pPr>
  </w:style>
  <w:style w:type="character" w:styleId="584">
    <w:name w:val="Hyperlink"/>
    <w:uiPriority w:val="99"/>
    <w:unhideWhenUsed/>
    <w:rPr>
      <w:color w:val="0000FF"/>
      <w:u w:val="single"/>
    </w:rPr>
  </w:style>
  <w:style w:type="character" w:styleId="585" w:customStyle="1">
    <w:name w:val="Заголовок 2 Знак"/>
    <w:link w:val="394"/>
    <w:rPr>
      <w:b/>
      <w:sz w:val="28"/>
    </w:rPr>
  </w:style>
  <w:style w:type="character" w:styleId="586" w:customStyle="1">
    <w:name w:val="Заголовок 3 Знак"/>
    <w:link w:val="395"/>
    <w:rPr>
      <w:sz w:val="24"/>
    </w:rPr>
  </w:style>
  <w:style w:type="character" w:styleId="587" w:customStyle="1">
    <w:name w:val="Верхний колонтитул Знак"/>
    <w:link w:val="575"/>
    <w:uiPriority w:val="99"/>
    <w:rPr>
      <w:b/>
      <w:caps/>
      <w:sz w:val="28"/>
    </w:rPr>
  </w:style>
  <w:style w:type="character" w:styleId="588" w:customStyle="1">
    <w:name w:val="Основной текст Знак"/>
    <w:link w:val="574"/>
    <w:rPr>
      <w:sz w:val="22"/>
    </w:rPr>
  </w:style>
  <w:style w:type="paragraph" w:styleId="589" w:customStyle="1">
    <w:name w:val="ConsPlusTitle"/>
    <w:rPr>
      <w:b/>
      <w:bCs/>
      <w:sz w:val="28"/>
      <w:szCs w:val="28"/>
    </w:rPr>
  </w:style>
  <w:style w:type="paragraph" w:styleId="590" w:customStyle="1">
    <w:name w:val="ConsPlusCell"/>
    <w:rPr>
      <w:sz w:val="26"/>
      <w:szCs w:val="26"/>
    </w:rPr>
  </w:style>
  <w:style w:type="character" w:styleId="591">
    <w:name w:val="Strong"/>
    <w:rPr>
      <w:b/>
    </w:rPr>
  </w:style>
  <w:style w:type="paragraph" w:styleId="592">
    <w:name w:val="Balloon Text"/>
    <w:basedOn w:val="392"/>
    <w:link w:val="593"/>
    <w:uiPriority w:val="99"/>
    <w:rPr>
      <w:rFonts w:ascii="Tahoma" w:hAnsi="Tahoma" w:cs="Tahoma"/>
      <w:sz w:val="16"/>
      <w:szCs w:val="16"/>
    </w:rPr>
  </w:style>
  <w:style w:type="character" w:styleId="593" w:customStyle="1">
    <w:name w:val="Текст выноски Знак"/>
    <w:link w:val="592"/>
    <w:uiPriority w:val="99"/>
    <w:rPr>
      <w:rFonts w:ascii="Tahoma" w:hAnsi="Tahoma" w:cs="Tahoma"/>
      <w:sz w:val="16"/>
      <w:szCs w:val="16"/>
    </w:rPr>
  </w:style>
  <w:style w:type="character" w:styleId="594" w:customStyle="1">
    <w:name w:val="Нижний колонтитул Знак"/>
    <w:link w:val="576"/>
    <w:uiPriority w:val="99"/>
    <w:rPr>
      <w:sz w:val="26"/>
    </w:rPr>
  </w:style>
  <w:style w:type="paragraph" w:styleId="595" w:customStyle="1">
    <w:name w:val="ConsPlusNormal"/>
    <w:link w:val="612"/>
    <w:qFormat/>
    <w:rPr>
      <w:rFonts w:ascii="Arial" w:hAnsi="Arial"/>
    </w:rPr>
    <w:pPr>
      <w:ind w:firstLine="720"/>
      <w:widowControl w:val="off"/>
    </w:pPr>
  </w:style>
  <w:style w:type="paragraph" w:styleId="596" w:customStyle="1">
    <w:name w:val="ConsPlusNonformat"/>
    <w:uiPriority w:val="99"/>
    <w:rPr>
      <w:rFonts w:ascii="Courier New" w:hAnsi="Courier New" w:cs="Courier New"/>
    </w:rPr>
    <w:pPr>
      <w:widowControl w:val="off"/>
    </w:pPr>
  </w:style>
  <w:style w:type="paragraph" w:styleId="597">
    <w:name w:val="List Paragraph"/>
    <w:rPr>
      <w:rFonts w:ascii="Calibri" w:hAnsi="Calibri"/>
      <w:sz w:val="22"/>
      <w:lang w:eastAsia="en-US"/>
    </w:rPr>
    <w:pPr>
      <w:contextualSpacing w:val="true"/>
      <w:ind w:left="720"/>
      <w:spacing w:lineRule="auto" w:line="276" w:after="200"/>
    </w:pPr>
  </w:style>
  <w:style w:type="numbering" w:styleId="598" w:customStyle="1">
    <w:name w:val="Нет списка1"/>
    <w:next w:val="404"/>
    <w:uiPriority w:val="99"/>
    <w:semiHidden/>
    <w:unhideWhenUsed/>
  </w:style>
  <w:style w:type="table" w:styleId="599">
    <w:name w:val="Table Grid"/>
    <w:link w:val="706"/>
    <w:tblPr>
      <w:tblStyleRowBandSize w:val="1"/>
      <w:tblStyleColBandSize w:val="1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600">
    <w:name w:val="No Spacing"/>
    <w:qFormat/>
    <w:uiPriority w:val="1"/>
    <w:rPr>
      <w:rFonts w:ascii="Calibri" w:hAnsi="Calibri" w:eastAsia="Calibri"/>
      <w:sz w:val="22"/>
      <w:lang w:eastAsia="en-US"/>
    </w:rPr>
    <w:pPr>
      <w:jc w:val="both"/>
    </w:pPr>
  </w:style>
  <w:style w:type="character" w:styleId="601" w:customStyle="1">
    <w:name w:val="Основной текст 3 Знак"/>
    <w:basedOn w:val="402"/>
    <w:link w:val="583"/>
    <w:rPr>
      <w:sz w:val="28"/>
    </w:rPr>
  </w:style>
  <w:style w:type="numbering" w:styleId="602" w:customStyle="1">
    <w:name w:val="Нет списка2"/>
    <w:next w:val="404"/>
    <w:uiPriority w:val="99"/>
    <w:semiHidden/>
    <w:unhideWhenUsed/>
  </w:style>
  <w:style w:type="paragraph" w:styleId="603" w:customStyle="1">
    <w:name w:val="Default"/>
    <w:rPr>
      <w:rFonts w:eastAsia="Calibri"/>
      <w:color w:val="000000"/>
      <w:sz w:val="24"/>
      <w:szCs w:val="24"/>
      <w:lang w:eastAsia="en-US"/>
    </w:rPr>
  </w:style>
  <w:style w:type="character" w:styleId="604" w:customStyle="1">
    <w:name w:val="Основной текст (3)_"/>
    <w:link w:val="605"/>
    <w:rPr>
      <w:sz w:val="23"/>
      <w:szCs w:val="23"/>
      <w:shd w:val="clear" w:color="auto" w:fill="FFFFFF"/>
    </w:rPr>
  </w:style>
  <w:style w:type="paragraph" w:styleId="605" w:customStyle="1">
    <w:name w:val="Основной текст (3)"/>
    <w:basedOn w:val="392"/>
    <w:link w:val="604"/>
    <w:rPr>
      <w:sz w:val="23"/>
      <w:szCs w:val="23"/>
      <w:shd w:val="clear" w:color="auto" w:fill="FFFFFF"/>
    </w:rPr>
    <w:pPr>
      <w:spacing w:lineRule="atLeast" w:line="0" w:after="360" w:before="480"/>
      <w:shd w:val="clear" w:color="auto" w:fill="FFFFFF"/>
    </w:pPr>
  </w:style>
  <w:style w:type="character" w:styleId="606" w:customStyle="1">
    <w:name w:val="Основной текст1"/>
    <w:basedOn w:val="402"/>
    <w:rPr>
      <w:rFonts w:ascii="Segoe UI" w:hAnsi="Segoe UI" w:cs="Segoe UI" w:eastAsia="Segoe UI"/>
      <w:b w:val="false"/>
      <w:bCs w:val="false"/>
      <w:i w:val="false"/>
      <w:iCs w:val="false"/>
      <w:smallCaps w:val="false"/>
      <w:strike w:val="false"/>
      <w:spacing w:val="0"/>
      <w:sz w:val="19"/>
      <w:szCs w:val="19"/>
      <w:u w:val="single"/>
    </w:rPr>
  </w:style>
  <w:style w:type="character" w:styleId="607" w:customStyle="1">
    <w:name w:val="Основной текст_"/>
    <w:basedOn w:val="402"/>
    <w:link w:val="608"/>
    <w:rPr>
      <w:rFonts w:ascii="Segoe UI" w:hAnsi="Segoe UI" w:cs="Segoe UI" w:eastAsia="Segoe UI"/>
      <w:sz w:val="19"/>
      <w:szCs w:val="19"/>
      <w:shd w:val="clear" w:color="auto" w:fill="FFFFFF"/>
    </w:rPr>
  </w:style>
  <w:style w:type="paragraph" w:styleId="608" w:customStyle="1">
    <w:name w:val="Основной текст2"/>
    <w:basedOn w:val="392"/>
    <w:link w:val="607"/>
    <w:rPr>
      <w:rFonts w:ascii="Segoe UI" w:hAnsi="Segoe UI" w:cs="Segoe UI" w:eastAsia="Segoe UI"/>
      <w:sz w:val="19"/>
      <w:szCs w:val="19"/>
    </w:rPr>
    <w:pPr>
      <w:spacing w:lineRule="atLeast" w:line="0"/>
      <w:shd w:val="clear" w:color="auto" w:fill="FFFFFF"/>
    </w:pPr>
  </w:style>
  <w:style w:type="paragraph" w:styleId="609" w:customStyle="1">
    <w:name w:val="Знак1 Знак Знак Знак"/>
    <w:basedOn w:val="392"/>
    <w:rPr>
      <w:rFonts w:ascii="Verdana" w:hAnsi="Verdana" w:cs="Verdana"/>
      <w:sz w:val="20"/>
      <w:lang w:val="en-US" w:eastAsia="en-US"/>
    </w:rPr>
  </w:style>
  <w:style w:type="paragraph" w:styleId="610">
    <w:name w:val="Body Text Indent"/>
    <w:basedOn w:val="392"/>
    <w:link w:val="611"/>
    <w:pPr>
      <w:ind w:left="283"/>
      <w:spacing w:after="120"/>
    </w:pPr>
  </w:style>
  <w:style w:type="character" w:styleId="611" w:customStyle="1">
    <w:name w:val="Основной текст с отступом Знак"/>
    <w:basedOn w:val="402"/>
    <w:link w:val="610"/>
    <w:rPr>
      <w:sz w:val="26"/>
    </w:rPr>
  </w:style>
  <w:style w:type="character" w:styleId="612" w:customStyle="1">
    <w:name w:val="ConsPlusNormal Знак"/>
    <w:link w:val="595"/>
    <w:rPr>
      <w:rFonts w:ascii="Arial" w:hAnsi="Arial"/>
    </w:rPr>
  </w:style>
  <w:style w:type="character" w:styleId="613">
    <w:name w:val="FollowedHyperlink"/>
    <w:basedOn w:val="402"/>
    <w:uiPriority w:val="99"/>
    <w:unhideWhenUsed/>
    <w:rPr>
      <w:color w:val="800080" w:themeColor="followedHyperlink"/>
      <w:u w:val="single"/>
    </w:rPr>
  </w:style>
  <w:style w:type="paragraph" w:styleId="614" w:customStyle="1">
    <w:name w:val="ConsPlusDocList"/>
    <w:uiPriority w:val="99"/>
    <w:rPr>
      <w:rFonts w:ascii="Calibri" w:hAnsi="Calibri" w:cs="Calibri"/>
      <w:sz w:val="22"/>
    </w:rPr>
    <w:pPr>
      <w:widowControl w:val="off"/>
    </w:pPr>
  </w:style>
  <w:style w:type="paragraph" w:styleId="615" w:customStyle="1">
    <w:name w:val="ConsPlusTitlePage"/>
    <w:uiPriority w:val="99"/>
    <w:rPr>
      <w:rFonts w:ascii="Tahoma" w:hAnsi="Tahoma" w:cs="Tahoma"/>
    </w:rPr>
    <w:pPr>
      <w:widowControl w:val="off"/>
    </w:pPr>
  </w:style>
  <w:style w:type="paragraph" w:styleId="616" w:customStyle="1">
    <w:name w:val="ConsPlusJurTerm"/>
    <w:uiPriority w:val="99"/>
    <w:rPr>
      <w:rFonts w:ascii="Tahoma" w:hAnsi="Tahoma" w:cs="Tahoma"/>
      <w:sz w:val="26"/>
    </w:rPr>
    <w:pPr>
      <w:widowControl w:val="off"/>
    </w:pPr>
  </w:style>
  <w:style w:type="paragraph" w:styleId="617" w:customStyle="1">
    <w:name w:val="ConsPlusTextList"/>
    <w:uiPriority w:val="99"/>
    <w:rPr>
      <w:rFonts w:ascii="Arial" w:hAnsi="Arial" w:cs="Arial"/>
    </w:rPr>
    <w:pPr>
      <w:widowControl w:val="off"/>
    </w:pPr>
  </w:style>
  <w:style w:type="paragraph" w:styleId="618" w:customStyle="1">
    <w:name w:val="First line indent"/>
    <w:basedOn w:val="392"/>
    <w:rPr>
      <w:rFonts w:cs="Mangal" w:eastAsia="Lucida Sans Unicode"/>
      <w:sz w:val="21"/>
      <w:lang w:bidi="hi-IN" w:eastAsia="zh-CN"/>
    </w:rPr>
    <w:pPr>
      <w:jc w:val="both"/>
      <w:widowControl w:val="off"/>
    </w:pPr>
  </w:style>
  <w:style w:type="character" w:styleId="619" w:customStyle="1">
    <w:name w:val="doccaption"/>
    <w:basedOn w:val="402"/>
  </w:style>
  <w:style w:type="paragraph" w:styleId="620">
    <w:name w:val="Normal (Web)"/>
    <w:basedOn w:val="392"/>
    <w:uiPriority w:val="99"/>
    <w:unhideWhenUsed/>
    <w:pPr>
      <w:spacing w:after="100" w:afterAutospacing="1" w:before="100" w:beforeAutospacing="1"/>
    </w:pPr>
  </w:style>
  <w:style w:type="paragraph" w:styleId="621" w:customStyle="1">
    <w:name w:val="xl66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22" w:customStyle="1">
    <w:name w:val="xl67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23" w:customStyle="1">
    <w:name w:val="xl68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24" w:customStyle="1">
    <w:name w:val="xl69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25" w:customStyle="1">
    <w:name w:val="xl70"/>
    <w:basedOn w:val="392"/>
    <w:rPr>
      <w:sz w:val="28"/>
      <w:szCs w:val="28"/>
    </w:rPr>
    <w:pPr>
      <w:spacing w:after="100" w:afterAutospacing="1" w:before="100" w:beforeAutospacing="1"/>
    </w:pPr>
  </w:style>
  <w:style w:type="paragraph" w:styleId="626" w:customStyle="1">
    <w:name w:val="xl71"/>
    <w:basedOn w:val="392"/>
    <w:rPr>
      <w:sz w:val="28"/>
      <w:szCs w:val="28"/>
    </w:rPr>
    <w:pPr>
      <w:spacing w:after="100" w:afterAutospacing="1" w:before="100" w:beforeAutospacing="1"/>
    </w:pPr>
  </w:style>
  <w:style w:type="paragraph" w:styleId="627" w:customStyle="1">
    <w:name w:val="xl72"/>
    <w:basedOn w:val="392"/>
    <w:rPr>
      <w:sz w:val="28"/>
      <w:szCs w:val="28"/>
    </w:rPr>
    <w:pPr>
      <w:spacing w:after="100" w:afterAutospacing="1" w:before="100" w:beforeAutospacing="1"/>
    </w:pPr>
  </w:style>
  <w:style w:type="paragraph" w:styleId="628" w:customStyle="1">
    <w:name w:val="xl73"/>
    <w:basedOn w:val="392"/>
    <w:rPr>
      <w:sz w:val="28"/>
      <w:szCs w:val="28"/>
    </w:rPr>
    <w:pPr>
      <w:spacing w:after="100" w:afterAutospacing="1" w:before="100" w:beforeAutospacing="1"/>
    </w:pPr>
  </w:style>
  <w:style w:type="paragraph" w:styleId="629" w:customStyle="1">
    <w:name w:val="xl74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0" w:customStyle="1">
    <w:name w:val="xl75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1" w:customStyle="1">
    <w:name w:val="xl76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2" w:customStyle="1">
    <w:name w:val="xl77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33" w:customStyle="1">
    <w:name w:val="xl78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4" w:customStyle="1">
    <w:name w:val="xl79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5" w:customStyle="1">
    <w:name w:val="xl80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36" w:customStyle="1">
    <w:name w:val="xl81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7" w:customStyle="1">
    <w:name w:val="xl82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38" w:customStyle="1">
    <w:name w:val="xl83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9" w:customStyle="1">
    <w:name w:val="xl84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0" w:customStyle="1">
    <w:name w:val="xl85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1" w:customStyle="1">
    <w:name w:val="xl86"/>
    <w:basedOn w:val="392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2" w:customStyle="1">
    <w:name w:val="xl87"/>
    <w:basedOn w:val="392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3" w:customStyle="1">
    <w:name w:val="xl88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44" w:customStyle="1">
    <w:name w:val="xl89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5" w:customStyle="1">
    <w:name w:val="xl90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6" w:customStyle="1">
    <w:name w:val="xl91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7" w:customStyle="1">
    <w:name w:val="xl92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8" w:customStyle="1">
    <w:name w:val="xl93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9" w:customStyle="1">
    <w:name w:val="xl94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0" w:customStyle="1">
    <w:name w:val="xl95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51" w:customStyle="1">
    <w:name w:val="xl96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52" w:customStyle="1">
    <w:name w:val="xl97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3" w:customStyle="1">
    <w:name w:val="xl98"/>
    <w:basedOn w:val="392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4" w:customStyle="1">
    <w:name w:val="xl99"/>
    <w:basedOn w:val="392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5" w:customStyle="1">
    <w:name w:val="xl100"/>
    <w:basedOn w:val="392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6" w:customStyle="1">
    <w:name w:val="xl101"/>
    <w:basedOn w:val="392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7" w:customStyle="1">
    <w:name w:val="xl102"/>
    <w:basedOn w:val="392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8" w:customStyle="1">
    <w:name w:val="xl103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9" w:customStyle="1">
    <w:name w:val="xl104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0" w:customStyle="1">
    <w:name w:val="xl105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1" w:customStyle="1">
    <w:name w:val="xl106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2" w:customStyle="1">
    <w:name w:val="xl107"/>
    <w:basedOn w:val="392"/>
    <w:rPr>
      <w:b/>
      <w:bCs/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3" w:customStyle="1">
    <w:name w:val="xl108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4" w:customStyle="1">
    <w:name w:val="xl109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5" w:customStyle="1">
    <w:name w:val="xl110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66" w:customStyle="1">
    <w:name w:val="xl111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67" w:customStyle="1">
    <w:name w:val="xl112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8" w:customStyle="1">
    <w:name w:val="xl113"/>
    <w:basedOn w:val="392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69" w:customStyle="1">
    <w:name w:val="xl114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70" w:customStyle="1">
    <w:name w:val="xl115"/>
    <w:basedOn w:val="392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1" w:customStyle="1">
    <w:name w:val="xl116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72" w:customStyle="1">
    <w:name w:val="xl117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73" w:customStyle="1">
    <w:name w:val="xl118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4" w:customStyle="1">
    <w:name w:val="xl119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75" w:customStyle="1">
    <w:name w:val="xl120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76" w:customStyle="1">
    <w:name w:val="xl121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677" w:customStyle="1">
    <w:name w:val="xl122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78" w:customStyle="1">
    <w:name w:val="xl123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79" w:customStyle="1">
    <w:name w:val="xl124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0" w:customStyle="1">
    <w:name w:val="xl125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81" w:customStyle="1">
    <w:name w:val="xl126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82" w:customStyle="1">
    <w:name w:val="xl127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3" w:customStyle="1">
    <w:name w:val="font5"/>
    <w:basedOn w:val="392"/>
    <w:rPr>
      <w:color w:val="FF0000"/>
      <w:sz w:val="20"/>
    </w:rPr>
    <w:pPr>
      <w:spacing w:after="100" w:afterAutospacing="1" w:before="100" w:beforeAutospacing="1"/>
    </w:pPr>
  </w:style>
  <w:style w:type="paragraph" w:styleId="684" w:customStyle="1">
    <w:name w:val="xl128"/>
    <w:basedOn w:val="392"/>
    <w:rPr>
      <w:color w:val="000000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5" w:customStyle="1">
    <w:name w:val="xl129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86" w:customStyle="1">
    <w:name w:val="xl130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87" w:customStyle="1">
    <w:name w:val="xl131"/>
    <w:basedOn w:val="392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88" w:customStyle="1">
    <w:name w:val="xl132"/>
    <w:basedOn w:val="392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89" w:customStyle="1">
    <w:name w:val="xl133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0" w:customStyle="1">
    <w:name w:val="xl134"/>
    <w:basedOn w:val="392"/>
    <w:pPr>
      <w:spacing w:after="100" w:afterAutospacing="1" w:before="100" w:beforeAutospacing="1"/>
      <w:shd w:val="clear" w:color="auto" w:fill="FDE9D9"/>
    </w:pPr>
  </w:style>
  <w:style w:type="paragraph" w:styleId="691" w:customStyle="1">
    <w:name w:val="xl135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92" w:customStyle="1">
    <w:name w:val="xl136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3" w:customStyle="1">
    <w:name w:val="xl137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4" w:customStyle="1">
    <w:name w:val="xl138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5" w:customStyle="1">
    <w:name w:val="xl139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696" w:customStyle="1">
    <w:name w:val="xl140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97" w:customStyle="1">
    <w:name w:val="xl141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8" w:customStyle="1">
    <w:name w:val="xl142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9" w:customStyle="1">
    <w:name w:val="xl143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00" w:customStyle="1">
    <w:name w:val="xl144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1" w:customStyle="1">
    <w:name w:val="xl145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2" w:customStyle="1">
    <w:name w:val="xl146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</w:pBdr>
    </w:pPr>
  </w:style>
  <w:style w:type="paragraph" w:styleId="703" w:customStyle="1">
    <w:name w:val="xl147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04" w:customStyle="1">
    <w:name w:val="xl148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5" w:customStyle="1">
    <w:name w:val="xl149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6" w:customStyle="1">
    <w:name w:val="xl150"/>
    <w:basedOn w:val="392"/>
    <w:link w:val="599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7" w:customStyle="1">
    <w:name w:val="xl151"/>
    <w:basedOn w:val="392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8" w:customStyle="1">
    <w:name w:val="xl152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09" w:customStyle="1">
    <w:name w:val="xl153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10" w:customStyle="1">
    <w:name w:val="xl154"/>
    <w:basedOn w:val="392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1" w:customStyle="1">
    <w:name w:val="xl155"/>
    <w:basedOn w:val="392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12" w:customStyle="1">
    <w:name w:val="xl156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13" w:customStyle="1">
    <w:name w:val="xl157"/>
    <w:basedOn w:val="392"/>
    <w:rPr>
      <w:rFonts w:ascii="Calibri" w:hAnsi="Calibri"/>
      <w:color w:val="000000"/>
      <w:sz w:val="20"/>
    </w:rPr>
    <w:pPr>
      <w:jc w:val="center"/>
      <w:spacing w:after="100" w:afterAutospacing="1" w:before="100" w:beforeAutospacing="1"/>
    </w:pPr>
  </w:style>
  <w:style w:type="paragraph" w:styleId="714" w:customStyle="1">
    <w:name w:val="xl158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15" w:customStyle="1">
    <w:name w:val="xl159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16" w:customStyle="1">
    <w:name w:val="xl160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7" w:customStyle="1">
    <w:name w:val="xl161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8" w:customStyle="1">
    <w:name w:val="xl162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19" w:customStyle="1">
    <w:name w:val="xl163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0" w:customStyle="1">
    <w:name w:val="xl164"/>
    <w:basedOn w:val="392"/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1" w:customStyle="1">
    <w:name w:val="xl165"/>
    <w:basedOn w:val="392"/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2" w:customStyle="1">
    <w:name w:val="xl166"/>
    <w:basedOn w:val="392"/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3" w:customStyle="1">
    <w:name w:val="xl167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24" w:customStyle="1">
    <w:name w:val="xl168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25" w:customStyle="1">
    <w:name w:val="xl169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6" w:customStyle="1">
    <w:name w:val="xl170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27" w:customStyle="1">
    <w:name w:val="xl171"/>
    <w:basedOn w:val="392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8" w:customStyle="1">
    <w:name w:val="xl172"/>
    <w:basedOn w:val="392"/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9" w:customStyle="1">
    <w:name w:val="xl173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30" w:customStyle="1">
    <w:name w:val="xl174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31" w:customStyle="1">
    <w:name w:val="xl175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32" w:customStyle="1">
    <w:name w:val="xl176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3" w:customStyle="1">
    <w:name w:val="xl177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4" w:customStyle="1">
    <w:name w:val="xl178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5" w:customStyle="1">
    <w:name w:val="xl179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36" w:customStyle="1">
    <w:name w:val="xl180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37" w:customStyle="1">
    <w:name w:val="xl181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38" w:customStyle="1">
    <w:name w:val="xl182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right w:val="single" w:sz="4" w:space="0" w:color="auto"/>
      </w:pBdr>
    </w:pPr>
  </w:style>
  <w:style w:type="paragraph" w:styleId="739" w:customStyle="1">
    <w:name w:val="xl183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0" w:customStyle="1">
    <w:name w:val="xl184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1" w:customStyle="1">
    <w:name w:val="xl185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42" w:customStyle="1">
    <w:name w:val="xl186"/>
    <w:basedOn w:val="392"/>
    <w:rPr>
      <w:color w:val="000000"/>
    </w:rPr>
    <w:pPr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43" w:customStyle="1">
    <w:name w:val="xl187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4" w:customStyle="1">
    <w:name w:val="xl188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45" w:customStyle="1">
    <w:name w:val="xl189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6" w:customStyle="1">
    <w:name w:val="xl190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47" w:customStyle="1">
    <w:name w:val="xl191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48" w:customStyle="1">
    <w:name w:val="xl192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749" w:customStyle="1">
    <w:name w:val="xl193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0" w:customStyle="1">
    <w:name w:val="xl194"/>
    <w:basedOn w:val="392"/>
    <w:rPr>
      <w:b/>
      <w:bCs/>
      <w:color w:val="FF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51" w:customStyle="1">
    <w:name w:val="xl195"/>
    <w:basedOn w:val="392"/>
    <w:rPr>
      <w:b/>
      <w:bCs/>
      <w:color w:val="FF0000"/>
    </w:rPr>
    <w:pPr>
      <w:spacing w:after="100" w:afterAutospacing="1" w:before="100" w:beforeAutospacing="1"/>
      <w:shd w:val="clear" w:color="auto" w:fill="FDE9D9"/>
    </w:pPr>
  </w:style>
  <w:style w:type="paragraph" w:styleId="752" w:customStyle="1">
    <w:name w:val="xl196"/>
    <w:basedOn w:val="392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53" w:customStyle="1">
    <w:name w:val="xl197"/>
    <w:basedOn w:val="392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</w:pBdr>
    </w:pPr>
  </w:style>
  <w:style w:type="paragraph" w:styleId="754" w:customStyle="1">
    <w:name w:val="xl198"/>
    <w:basedOn w:val="392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55" w:customStyle="1">
    <w:name w:val="xl199"/>
    <w:basedOn w:val="392"/>
    <w:rPr>
      <w:color w:val="000000"/>
    </w:rPr>
    <w:pPr>
      <w:jc w:val="center"/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56" w:customStyle="1">
    <w:name w:val="xl200"/>
    <w:basedOn w:val="392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57" w:customStyle="1">
    <w:name w:val="xl201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character" w:styleId="758">
    <w:name w:val="annotation reference"/>
    <w:basedOn w:val="402"/>
    <w:uiPriority w:val="99"/>
    <w:unhideWhenUsed/>
    <w:rPr>
      <w:sz w:val="16"/>
      <w:szCs w:val="16"/>
    </w:rPr>
  </w:style>
  <w:style w:type="paragraph" w:styleId="759">
    <w:name w:val="annotation text"/>
    <w:basedOn w:val="392"/>
    <w:link w:val="760"/>
    <w:uiPriority w:val="99"/>
    <w:unhideWhenUsed/>
    <w:rPr>
      <w:rFonts w:ascii="Calibri" w:hAnsi="Calibri" w:cs="Calibri" w:eastAsia="Calibri"/>
      <w:sz w:val="20"/>
      <w:lang w:eastAsia="en-US"/>
    </w:rPr>
    <w:pPr>
      <w:spacing w:after="200"/>
    </w:pPr>
  </w:style>
  <w:style w:type="character" w:styleId="760" w:customStyle="1">
    <w:name w:val="Текст примечания Знак"/>
    <w:basedOn w:val="402"/>
    <w:link w:val="759"/>
    <w:uiPriority w:val="99"/>
    <w:rPr>
      <w:rFonts w:ascii="Calibri" w:hAnsi="Calibri" w:cs="Calibri" w:eastAsia="Calibri"/>
      <w:lang w:eastAsia="en-US"/>
    </w:rPr>
  </w:style>
  <w:style w:type="paragraph" w:styleId="761">
    <w:name w:val="annotation subject"/>
    <w:basedOn w:val="759"/>
    <w:next w:val="759"/>
    <w:link w:val="762"/>
    <w:uiPriority w:val="99"/>
    <w:unhideWhenUsed/>
    <w:rPr>
      <w:b/>
      <w:bCs/>
    </w:rPr>
  </w:style>
  <w:style w:type="character" w:styleId="762" w:customStyle="1">
    <w:name w:val="Тема примечания Знак"/>
    <w:basedOn w:val="760"/>
    <w:link w:val="761"/>
    <w:uiPriority w:val="99"/>
    <w:rPr>
      <w:rFonts w:ascii="Calibri" w:hAnsi="Calibri" w:cs="Calibri" w:eastAsia="Calibri"/>
      <w:b/>
      <w:bCs/>
      <w:lang w:eastAsia="en-US"/>
    </w:rPr>
  </w:style>
  <w:style w:type="paragraph" w:styleId="763" w:customStyle="1">
    <w:name w:val="ConsPlusTextList1"/>
    <w:uiPriority w:val="99"/>
    <w:rPr>
      <w:rFonts w:ascii="Arial" w:hAnsi="Arial" w:cs="Arial" w:eastAsia="Calibri"/>
    </w:rPr>
    <w:pPr>
      <w:widowControl w:val="off"/>
    </w:pPr>
  </w:style>
  <w:style w:type="paragraph" w:styleId="764" w:customStyle="1">
    <w:name w:val="Обычный1"/>
    <w:uiPriority w:val="99"/>
    <w:rPr>
      <w:rFonts w:ascii="Times" w:hAnsi="Times" w:eastAsia="Times"/>
    </w:rPr>
  </w:style>
  <w:style w:type="character" w:styleId="765" w:customStyle="1">
    <w:name w:val="Font Style21"/>
    <w:basedOn w:val="402"/>
    <w:rPr>
      <w:rFonts w:ascii="Times New Roman" w:hAnsi="Times New Roman" w:cs="Times New Roman"/>
      <w:sz w:val="26"/>
      <w:szCs w:val="26"/>
    </w:rPr>
  </w:style>
  <w:style w:type="paragraph" w:styleId="766" w:customStyle="1">
    <w:name w:val="Абзац списка5"/>
    <w:basedOn w:val="659"/>
    <w:rPr>
      <w:rFonts w:ascii="Calibri" w:hAnsi="Calibri"/>
      <w:color w:val="auto"/>
      <w:sz w:val="22"/>
      <w:szCs w:val="22"/>
      <w:lang w:eastAsia="en-US"/>
    </w:rPr>
    <w:pPr>
      <w:contextualSpacing w:val="true"/>
      <w:ind w:left="720"/>
      <w:spacing w:lineRule="auto" w:line="276" w:after="200" w:afterAutospacing="0" w:before="0" w:beforeAutospacing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</w:style>
  <w:style w:type="character" w:styleId="767" w:customStyle="1">
    <w:name w:val="4.1._character"/>
    <w:link w:val="768"/>
    <w:rPr>
      <w:rFonts w:ascii="PT Astra Serif" w:hAnsi="PT Astra Serif" w:cs="PT Astra Serif" w:eastAsia="PT Astra Serif"/>
      <w:sz w:val="26"/>
      <w:szCs w:val="24"/>
    </w:rPr>
  </w:style>
  <w:style w:type="paragraph" w:styleId="768" w:customStyle="1">
    <w:name w:val="4.1."/>
    <w:basedOn w:val="595"/>
    <w:link w:val="767"/>
    <w:qFormat/>
    <w:rPr>
      <w:rFonts w:ascii="PT Astra Serif" w:hAnsi="PT Astra Serif" w:cs="PT Astra Serif" w:eastAsia="PT Astra Serif"/>
      <w:sz w:val="26"/>
      <w:szCs w:val="24"/>
    </w:rPr>
    <w:pPr>
      <w:numPr>
        <w:numId w:val="2"/>
      </w:numPr>
      <w:ind w:left="0" w:right="-22" w:firstLine="0"/>
      <w:jc w:val="both"/>
      <w:tabs>
        <w:tab w:val="left" w:pos="0" w:leader="none"/>
        <w:tab w:val="left" w:pos="28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20</cp:revision>
  <dcterms:created xsi:type="dcterms:W3CDTF">2020-06-08T03:27:00Z</dcterms:created>
  <dcterms:modified xsi:type="dcterms:W3CDTF">2020-08-14T04:45:18Z</dcterms:modified>
</cp:coreProperties>
</file>