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4.xml" ContentType="application/vnd.openxmlformats-officedocument.wordprocessingml.header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91"/>
        <w:ind w:right="-1"/>
        <w:jc w:val="left"/>
        <w:spacing w:before="0"/>
        <w:tabs>
          <w:tab w:val="left" w:pos="709" w:leader="none"/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611"/>
        <w:tblW w:w="0" w:type="auto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22"/>
        <w:gridCol w:w="3117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591"/>
              <w:ind w:right="-1"/>
              <w:jc w:val="lef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  <w:t xml:space="preserve">10.09.2020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pStyle w:val="591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1" w:type="dxa"/>
            <w:textDirection w:val="lrTb"/>
            <w:noWrap w:val="false"/>
          </w:tcPr>
          <w:p>
            <w:pPr>
              <w:pStyle w:val="591"/>
              <w:ind w:right="-1"/>
              <w:jc w:val="right"/>
              <w:spacing w:before="0"/>
              <w:tabs>
                <w:tab w:val="left" w:pos="9355" w:leader="none"/>
              </w:tabs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  <w:szCs w:val="26"/>
              </w:rPr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Cs w:val="26"/>
              </w:rPr>
              <w:t xml:space="preserve">0121/01-07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591"/>
        <w:ind w:right="-1"/>
        <w:jc w:val="left"/>
        <w:spacing w:before="0"/>
        <w:tabs>
          <w:tab w:val="left" w:pos="93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591"/>
        <w:ind w:right="5670"/>
        <w:spacing w:before="0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/>
      <w:bookmarkStart w:id="0" w:name="OLE_LINK7"/>
      <w:r/>
      <w:bookmarkStart w:id="1" w:name="OLE_LINK8"/>
      <w:r/>
      <w:bookmarkStart w:id="2" w:name="OLE_LINK16"/>
      <w:r/>
      <w:bookmarkStart w:id="3" w:name="OLE_LINK17"/>
      <w:r/>
      <w:bookmarkStart w:id="4" w:name="OLE_LINK18"/>
      <w:r/>
      <w:bookmarkStart w:id="5" w:name="OLE_LINK19"/>
      <w:r/>
      <w:bookmarkStart w:id="6" w:name="OLE_LINK20"/>
      <w:r/>
      <w:bookmarkStart w:id="7" w:name="OLE_LINK21"/>
      <w:r/>
      <w:bookmarkStart w:id="8" w:name="OLE_LINK3"/>
      <w:r/>
      <w:bookmarkStart w:id="9" w:name="OLE_LINK4"/>
      <w:r/>
      <w:bookmarkStart w:id="10" w:name="OLE_LINK103"/>
      <w:r/>
      <w:bookmarkStart w:id="11" w:name="OLE_LINK104"/>
      <w:r/>
      <w:bookmarkStart w:id="12" w:name="OLE_LINK105"/>
      <w:r/>
      <w:bookmarkStart w:id="13" w:name="OLE_LINK106"/>
      <w:r/>
      <w:bookmarkStart w:id="14" w:name="OLE_LINK107"/>
      <w:r/>
      <w:bookmarkStart w:id="15" w:name="OLE_LINK108"/>
      <w:r/>
      <w:bookmarkStart w:id="16" w:name="OLE_LINK109"/>
      <w:r/>
      <w:bookmarkStart w:id="17" w:name="OLE_LINK110"/>
      <w:r/>
      <w:bookmarkStart w:id="18" w:name="OLE_LINK111"/>
      <w:r/>
      <w:bookmarkStart w:id="19" w:name="OLE_LINK112"/>
      <w:r/>
      <w:bookmarkStart w:id="20" w:name="OLE_LINK113"/>
      <w:r/>
      <w:bookmarkStart w:id="21" w:name="OLE_LINK114"/>
      <w:r/>
      <w:bookmarkStart w:id="22" w:name="OLE_LINK115"/>
      <w:r/>
      <w:bookmarkStart w:id="23" w:name="OLE_LINK116"/>
      <w:r/>
      <w:bookmarkStart w:id="24" w:name="OLE_LINK22"/>
      <w:r/>
      <w:bookmarkStart w:id="25" w:name="OLE_LINK23"/>
      <w:r/>
      <w:bookmarkStart w:id="26" w:name="OLE_LINK24"/>
      <w:r/>
      <w:bookmarkStart w:id="27" w:name="OLE_LINK25"/>
      <w:r/>
      <w:bookmarkStart w:id="28" w:name="OLE_LINK26"/>
      <w:r/>
      <w:bookmarkStart w:id="29" w:name="OLE_LINK27"/>
      <w:r/>
      <w:bookmarkStart w:id="30" w:name="OLE_LINK28"/>
      <w:r/>
      <w:bookmarkStart w:id="31" w:name="OLE_LINK29"/>
      <w:r/>
      <w:bookmarkStart w:id="32" w:name="OLE_LINK30"/>
      <w:r/>
      <w:bookmarkStart w:id="33" w:name="OLE_LINK31"/>
      <w:r/>
      <w:bookmarkStart w:id="34" w:name="OLE_LINK32"/>
      <w:r/>
      <w:bookmarkStart w:id="35" w:name="OLE_LINK33"/>
      <w:r/>
      <w:bookmarkStart w:id="36" w:name="OLE_LINK34"/>
      <w:r/>
      <w:bookmarkStart w:id="37" w:name="OLE_LINK35"/>
      <w:r>
        <w:rPr>
          <w:rFonts w:ascii="PT Astra Serif" w:hAnsi="PT Astra Serif" w:cs="PT Astra Serif" w:eastAsia="PT Astra Serif"/>
          <w:sz w:val="26"/>
          <w:szCs w:val="26"/>
        </w:rPr>
        <w:t xml:space="preserve">Об утверждении предмета охраны объекта культурного наследия регионального значения </w:t>
      </w:r>
      <w:bookmarkStart w:id="38" w:name="OLE_LINK9"/>
      <w:r/>
      <w:bookmarkStart w:id="39" w:name="OLE_LINK13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«Управа городская, где в октябре 1918 г. состоялся первый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Всесибирский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съезд профсоюзов»</w:t>
      </w:r>
      <w:bookmarkStart w:id="40" w:name="OLE_LINK64"/>
      <w:r/>
      <w:bookmarkStart w:id="41" w:name="OLE_LINK65"/>
      <w:r/>
      <w:bookmarkEnd w:id="0"/>
      <w:r/>
      <w:bookmarkEnd w:id="1"/>
      <w:r/>
      <w:bookmarkEnd w:id="2"/>
      <w:r/>
      <w:bookmarkEnd w:id="3"/>
      <w:r/>
      <w:bookmarkEnd w:id="4"/>
      <w:r/>
      <w:bookmarkEnd w:id="5"/>
      <w:r/>
      <w:bookmarkEnd w:id="6"/>
      <w:r/>
      <w:bookmarkEnd w:id="7"/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(г. Томск)</w:t>
      </w:r>
      <w:bookmarkEnd w:id="8"/>
      <w:r/>
      <w:bookmarkEnd w:id="9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r/>
    </w:p>
    <w:p>
      <w:pPr>
        <w:contextualSpacing w:val="true"/>
        <w:jc w:val="center"/>
        <w:spacing w:lineRule="auto" w:line="276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pStyle w:val="612"/>
        <w:ind w:firstLine="709"/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2" w:name="OLE_LINK1"/>
      <w:r/>
      <w:bookmarkStart w:id="43" w:name="OLE_LINK2"/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42"/>
      <w:r/>
      <w:bookmarkEnd w:id="43"/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44" w:name="OLE_LINK10"/>
      <w:r/>
      <w:bookmarkStart w:id="45" w:name="OLE_LINK11"/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44"/>
      <w:r/>
      <w:bookmarkEnd w:id="45"/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t xml:space="preserve">,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</w:t>
      </w:r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t xml:space="preserve">4.2016 № 37,</w:t>
      </w:r>
      <w:r/>
    </w:p>
    <w:p>
      <w:pPr>
        <w:pStyle w:val="612"/>
        <w:ind w:firstLine="709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612"/>
        <w:numPr>
          <w:ilvl w:val="0"/>
          <w:numId w:val="1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46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</w:t>
      </w:r>
      <w:bookmarkStart w:id="47" w:name="OLE_LINK87"/>
      <w:r/>
      <w:bookmarkStart w:id="48" w:name="OLE_LINK88"/>
      <w:r/>
      <w:bookmarkStart w:id="49" w:name="OLE_LINK89"/>
      <w:r/>
      <w:bookmarkStart w:id="50" w:name="OLE_LINK90"/>
      <w:r/>
      <w:bookmarkStart w:id="51" w:name="OLE_LINK91"/>
      <w:r/>
      <w:bookmarkStart w:id="52" w:name="OLE_LINK92"/>
      <w:r/>
      <w:bookmarkStart w:id="53" w:name="OLE_LINK93"/>
      <w:r/>
      <w:bookmarkStart w:id="54" w:name="OLE_LINK94"/>
      <w:r/>
      <w:bookmarkStart w:id="55" w:name="OLE_LINK95"/>
      <w:r/>
      <w:bookmarkStart w:id="56" w:name="OLE_LINK96"/>
      <w:r/>
      <w:bookmarkStart w:id="57" w:name="OLE_LINK97"/>
      <w:r/>
      <w:bookmarkStart w:id="58" w:name="OLE_LINK98"/>
      <w:r/>
      <w:bookmarkStart w:id="59" w:name="OLE_LINK99"/>
      <w:r/>
      <w:bookmarkStart w:id="60" w:name="OLE_LINK100"/>
      <w:r/>
      <w:bookmarkStart w:id="61" w:name="OLE_LINK101"/>
      <w:r/>
      <w:bookmarkStart w:id="62" w:name="OLE_LINK102"/>
      <w:r/>
      <w:bookmarkStart w:id="63" w:name="OLE_LINK245"/>
      <w:r/>
      <w:bookmarkStart w:id="64" w:name="OLE_LINK246"/>
      <w:r/>
      <w:bookmarkStart w:id="65" w:name="OLE_LINK247"/>
      <w:r/>
      <w:bookmarkStart w:id="66" w:name="OLE_LINK248"/>
      <w:r/>
      <w:bookmarkStart w:id="67" w:name="OLE_LINK249"/>
      <w:r/>
      <w:bookmarkStart w:id="68" w:name="OLE_LINK250"/>
      <w:r/>
      <w:bookmarkStart w:id="69" w:name="OLE_LINK251"/>
      <w:r/>
      <w:bookmarkStart w:id="70" w:name="OLE_LINK252"/>
      <w:r/>
      <w:bookmarkStart w:id="71" w:name="OLE_LINK253"/>
      <w:r/>
      <w:bookmarkStart w:id="72" w:name="OLE_LINK254"/>
      <w:r/>
      <w:bookmarkStart w:id="73" w:name="OLE_LINK255"/>
      <w:r/>
      <w:bookmarkStart w:id="74" w:name="OLE_LINK256"/>
      <w:r/>
      <w:bookmarkStart w:id="75" w:name="OLE_LINK257"/>
      <w:r/>
      <w:bookmarkStart w:id="76" w:name="OLE_LINK258"/>
      <w:r/>
      <w:bookmarkStart w:id="77" w:name="OLE_LINK259"/>
      <w:r/>
      <w:bookmarkStart w:id="78" w:name="OLE_LINK260"/>
      <w:r/>
      <w:bookmarkStart w:id="79" w:name="OLE_LINK261"/>
      <w:r/>
      <w:bookmarkStart w:id="80" w:name="OLE_LINK262"/>
      <w:r/>
      <w:bookmarkStart w:id="81" w:name="OLE_LINK263"/>
      <w:r/>
      <w:bookmarkStart w:id="82" w:name="OLE_LINK264"/>
      <w:r/>
      <w:bookmarkStart w:id="83" w:name="OLE_LINK265"/>
      <w:r/>
      <w:bookmarkStart w:id="84" w:name="OLE_LINK266"/>
      <w:r/>
      <w:bookmarkStart w:id="85" w:name="OLE_LINK267"/>
      <w:r/>
      <w:bookmarkStart w:id="86" w:name="OLE_LINK268"/>
      <w:r/>
      <w:bookmarkStart w:id="87" w:name="OLE_LINK269"/>
      <w:r/>
      <w:bookmarkStart w:id="88" w:name="OLE_LINK270"/>
      <w:r/>
      <w:bookmarkStart w:id="89" w:name="OLE_LINK271"/>
      <w:r/>
      <w:bookmarkStart w:id="90" w:name="OLE_LINK272"/>
      <w:r/>
      <w:bookmarkStart w:id="91" w:name="OLE_LINK273"/>
      <w:r/>
      <w:bookmarkStart w:id="92" w:name="OLE_LINK274"/>
      <w:r/>
      <w:bookmarkStart w:id="93" w:name="OLE_LINK275"/>
      <w:r/>
      <w:bookmarkStart w:id="94" w:name="OLE_LINK276"/>
      <w:r/>
      <w:bookmarkStart w:id="95" w:name="OLE_LINK277"/>
      <w:r/>
      <w:bookmarkStart w:id="96" w:name="OLE_LINK278"/>
      <w:r/>
      <w:bookmarkStart w:id="97" w:name="OLE_LINK279"/>
      <w:r/>
      <w:bookmarkStart w:id="98" w:name="OLE_LINK280"/>
      <w:r/>
      <w:bookmarkStart w:id="99" w:name="OLE_LINK281"/>
      <w:r/>
      <w:bookmarkStart w:id="100" w:name="OLE_LINK282"/>
      <w:r/>
      <w:bookmarkStart w:id="101" w:name="OLE_LINK283"/>
      <w:r/>
      <w:bookmarkStart w:id="102" w:name="OLE_LINK284"/>
      <w:r/>
      <w:bookmarkStart w:id="103" w:name="OLE_LINK285"/>
      <w:r/>
      <w:bookmarkStart w:id="104" w:name="OLE_LINK286"/>
      <w:r/>
      <w:bookmarkStart w:id="105" w:name="OLE_LINK287"/>
      <w:r/>
      <w:bookmarkStart w:id="106" w:name="OLE_LINK288"/>
      <w:r/>
      <w:bookmarkStart w:id="107" w:name="OLE_LINK289"/>
      <w:r/>
      <w:bookmarkStart w:id="108" w:name="OLE_LINK290"/>
      <w:r/>
      <w:bookmarkStart w:id="109" w:name="OLE_LINK291"/>
      <w:r/>
      <w:bookmarkStart w:id="110" w:name="OLE_LINK292"/>
      <w:r/>
      <w:bookmarkStart w:id="111" w:name="OLE_LINK293"/>
      <w:r/>
      <w:bookmarkStart w:id="112" w:name="OLE_LINK294"/>
      <w:r/>
      <w:bookmarkStart w:id="113" w:name="OLE_LINK295"/>
      <w:r/>
      <w:bookmarkStart w:id="114" w:name="OLE_LINK296"/>
      <w:r/>
      <w:bookmarkStart w:id="115" w:name="OLE_LINK297"/>
      <w:r/>
      <w:bookmarkStart w:id="116" w:name="OLE_LINK298"/>
      <w:r/>
      <w:bookmarkStart w:id="117" w:name="OLE_LINK299"/>
      <w:r/>
      <w:bookmarkStart w:id="118" w:name="OLE_LINK300"/>
      <w:r/>
      <w:bookmarkStart w:id="119" w:name="OLE_LINK301"/>
      <w:r/>
      <w:bookmarkStart w:id="120" w:name="OLE_LINK302"/>
      <w:r/>
      <w:bookmarkStart w:id="121" w:name="OLE_LINK303"/>
      <w:r/>
      <w:bookmarkStart w:id="122" w:name="OLE_LINK304"/>
      <w:r/>
      <w:bookmarkStart w:id="123" w:name="OLE_LINK305"/>
      <w:r/>
      <w:bookmarkStart w:id="124" w:name="OLE_LINK306"/>
      <w:r/>
      <w:bookmarkStart w:id="125" w:name="OLE_LINK307"/>
      <w:r/>
      <w:bookmarkStart w:id="126" w:name="OLE_LINK308"/>
      <w:r/>
      <w:bookmarkStart w:id="127" w:name="OLE_LINK309"/>
      <w:r/>
      <w:bookmarkStart w:id="128" w:name="OLE_LINK310"/>
      <w:r/>
      <w:bookmarkStart w:id="129" w:name="OLE_LINK311"/>
      <w:r/>
      <w:bookmarkStart w:id="130" w:name="OLE_LINK312"/>
      <w:r/>
      <w:bookmarkStart w:id="131" w:name="OLE_LINK313"/>
      <w:r/>
      <w:bookmarkStart w:id="132" w:name="OLE_LINK314"/>
      <w:r/>
      <w:bookmarkStart w:id="133" w:name="OLE_LINK315"/>
      <w:r/>
      <w:bookmarkStart w:id="134" w:name="OLE_LINK316"/>
      <w:r/>
      <w:bookmarkStart w:id="135" w:name="OLE_LINK317"/>
      <w:r/>
      <w:bookmarkStart w:id="136" w:name="OLE_LINK318"/>
      <w:r/>
      <w:bookmarkStart w:id="137" w:name="OLE_LINK319"/>
      <w:r/>
      <w:bookmarkStart w:id="138" w:name="OLE_LINK320"/>
      <w:r/>
      <w:bookmarkStart w:id="139" w:name="OLE_LINK321"/>
      <w:r/>
      <w:bookmarkStart w:id="140" w:name="OLE_LINK322"/>
      <w:r/>
      <w:bookmarkStart w:id="141" w:name="OLE_LINK323"/>
      <w:r/>
      <w:bookmarkStart w:id="142" w:name="OLE_LINK324"/>
      <w:r/>
      <w:bookmarkStart w:id="143" w:name="OLE_LINK325"/>
      <w:r/>
      <w:bookmarkStart w:id="144" w:name="OLE_LINK326"/>
      <w:r/>
      <w:bookmarkStart w:id="145" w:name="OLE_LINK327"/>
      <w:r/>
      <w:bookmarkStart w:id="146" w:name="OLE_LINK328"/>
      <w:r/>
      <w:bookmarkStart w:id="147" w:name="OLE_LINK329"/>
      <w:r/>
      <w:bookmarkStart w:id="148" w:name="OLE_LINK330"/>
      <w:r/>
      <w:bookmarkStart w:id="149" w:name="OLE_LINK331"/>
      <w:r/>
      <w:bookmarkStart w:id="150" w:name="OLE_LINK332"/>
      <w:r/>
      <w:bookmarkStart w:id="151" w:name="OLE_LINK333"/>
      <w:r/>
      <w:bookmarkStart w:id="152" w:name="OLE_LINK334"/>
      <w:r/>
      <w:bookmarkStart w:id="153" w:name="OLE_LINK335"/>
      <w:r/>
      <w:bookmarkStart w:id="154" w:name="OLE_LINK336"/>
      <w:r/>
      <w:bookmarkStart w:id="155" w:name="OLE_LINK337"/>
      <w:r/>
      <w:bookmarkStart w:id="156" w:name="OLE_LINK338"/>
      <w:r/>
      <w:bookmarkStart w:id="157" w:name="OLE_LINK339"/>
      <w:r/>
      <w:bookmarkStart w:id="158" w:name="OLE_LINK340"/>
      <w:r/>
      <w:bookmarkStart w:id="159" w:name="OLE_LINK341"/>
      <w:r/>
      <w:bookmarkStart w:id="160" w:name="OLE_LINK342"/>
      <w:r/>
      <w:bookmarkStart w:id="161" w:name="OLE_LINK343"/>
      <w:r/>
      <w:bookmarkStart w:id="162" w:name="OLE_LINK344"/>
      <w:r/>
      <w:bookmarkStart w:id="163" w:name="OLE_LINK345"/>
      <w:r/>
      <w:bookmarkStart w:id="164" w:name="OLE_LINK346"/>
      <w:r/>
      <w:bookmarkStart w:id="165" w:name="OLE_LINK347"/>
      <w:r/>
      <w:bookmarkStart w:id="166" w:name="OLE_LINK348"/>
      <w:r/>
      <w:bookmarkStart w:id="167" w:name="OLE_LINK349"/>
      <w:r/>
      <w:bookmarkStart w:id="168" w:name="OLE_LINK350"/>
      <w:r/>
      <w:bookmarkStart w:id="169" w:name="OLE_LINK351"/>
      <w:r/>
      <w:bookmarkStart w:id="170" w:name="OLE_LINK352"/>
      <w:r/>
      <w:bookmarkStart w:id="171" w:name="OLE_LINK353"/>
      <w:r/>
      <w:bookmarkStart w:id="172" w:name="OLE_LINK354"/>
      <w:r/>
      <w:bookmarkStart w:id="173" w:name="OLE_LINK355"/>
      <w:r/>
      <w:bookmarkStart w:id="174" w:name="OLE_LINK356"/>
      <w:r/>
      <w:bookmarkStart w:id="175" w:name="OLE_LINK357"/>
      <w:r/>
      <w:bookmarkStart w:id="176" w:name="OLE_LINK358"/>
      <w:r/>
      <w:bookmarkStart w:id="177" w:name="OLE_LINK359"/>
      <w:r/>
      <w:bookmarkStart w:id="178" w:name="OLE_LINK360"/>
      <w:r/>
      <w:bookmarkStart w:id="179" w:name="OLE_LINK361"/>
      <w:r/>
      <w:bookmarkStart w:id="180" w:name="OLE_LINK362"/>
      <w:r/>
      <w:bookmarkStart w:id="181" w:name="OLE_LINK363"/>
      <w:r/>
      <w:bookmarkStart w:id="182" w:name="OLE_LINK364"/>
      <w:r/>
      <w:bookmarkStart w:id="183" w:name="OLE_LINK365"/>
      <w:r/>
      <w:bookmarkStart w:id="184" w:name="OLE_LINK366"/>
      <w:r/>
      <w:bookmarkStart w:id="185" w:name="OLE_LINK367"/>
      <w:r/>
      <w:bookmarkStart w:id="186" w:name="OLE_LINK368"/>
      <w:r/>
      <w:bookmarkStart w:id="187" w:name="OLE_LINK369"/>
      <w:r/>
      <w:bookmarkStart w:id="188" w:name="OLE_LINK370"/>
      <w:r/>
      <w:bookmarkStart w:id="189" w:name="OLE_LINK371"/>
      <w:r/>
      <w:bookmarkStart w:id="190" w:name="OLE_LINK372"/>
      <w:r/>
      <w:bookmarkStart w:id="191" w:name="OLE_LINK373"/>
      <w:r/>
      <w:bookmarkStart w:id="192" w:name="OLE_LINK374"/>
      <w:r/>
      <w:bookmarkStart w:id="193" w:name="OLE_LINK375"/>
      <w:r/>
      <w:bookmarkStart w:id="194" w:name="OLE_LINK376"/>
      <w:r/>
      <w:bookmarkStart w:id="195" w:name="OLE_LINK377"/>
      <w:r/>
      <w:bookmarkStart w:id="196" w:name="OLE_LINK378"/>
      <w:r/>
      <w:bookmarkStart w:id="197" w:name="OLE_LINK379"/>
      <w:r/>
      <w:bookmarkStart w:id="198" w:name="OLE_LINK380"/>
      <w:r/>
      <w:bookmarkStart w:id="199" w:name="OLE_LINK381"/>
      <w:r/>
      <w:bookmarkStart w:id="200" w:name="OLE_LINK382"/>
      <w:r/>
      <w:bookmarkStart w:id="201" w:name="OLE_LINK383"/>
      <w:r/>
      <w:bookmarkStart w:id="202" w:name="OLE_LINK384"/>
      <w:r/>
      <w:bookmarkStart w:id="203" w:name="OLE_LINK385"/>
      <w:r/>
      <w:bookmarkStart w:id="204" w:name="OLE_LINK386"/>
      <w:r/>
      <w:bookmarkStart w:id="205" w:name="OLE_LINK387"/>
      <w:r/>
      <w:bookmarkStart w:id="206" w:name="OLE_LINK388"/>
      <w:r/>
      <w:bookmarkStart w:id="207" w:name="OLE_LINK389"/>
      <w:r/>
      <w:bookmarkStart w:id="208" w:name="OLE_LINK390"/>
      <w:r/>
      <w:bookmarkStart w:id="209" w:name="OLE_LINK391"/>
      <w:r/>
      <w:bookmarkStart w:id="210" w:name="OLE_LINK392"/>
      <w:r/>
      <w:bookmarkStart w:id="211" w:name="OLE_LINK393"/>
      <w:r/>
      <w:bookmarkStart w:id="212" w:name="OLE_LINK394"/>
      <w:r/>
      <w:bookmarkStart w:id="213" w:name="OLE_LINK395"/>
      <w:r/>
      <w:bookmarkStart w:id="214" w:name="OLE_LINK396"/>
      <w:r/>
      <w:bookmarkStart w:id="215" w:name="OLE_LINK397"/>
      <w:r/>
      <w:bookmarkStart w:id="216" w:name="OLE_LINK398"/>
      <w:r/>
      <w:bookmarkStart w:id="217" w:name="OLE_LINK399"/>
      <w:r/>
      <w:bookmarkStart w:id="218" w:name="OLE_LINK400"/>
      <w:r/>
      <w:bookmarkStart w:id="219" w:name="OLE_LINK401"/>
      <w:r/>
      <w:bookmarkStart w:id="220" w:name="OLE_LINK402"/>
      <w:r/>
      <w:bookmarkStart w:id="221" w:name="OLE_LINK403"/>
      <w:r/>
      <w:bookmarkStart w:id="222" w:name="OLE_LINK404"/>
      <w:r/>
      <w:bookmarkStart w:id="223" w:name="OLE_LINK405"/>
      <w:r/>
      <w:bookmarkStart w:id="224" w:name="OLE_LINK406"/>
      <w:r/>
      <w:bookmarkStart w:id="225" w:name="OLE_LINK407"/>
      <w:r/>
      <w:bookmarkStart w:id="226" w:name="OLE_LINK408"/>
      <w:r/>
      <w:bookmarkStart w:id="227" w:name="OLE_LINK409"/>
      <w:r/>
      <w:bookmarkStart w:id="228" w:name="OLE_LINK410"/>
      <w:r/>
      <w:bookmarkStart w:id="229" w:name="OLE_LINK411"/>
      <w:r/>
      <w:bookmarkStart w:id="230" w:name="OLE_LINK412"/>
      <w:r/>
      <w:bookmarkStart w:id="231" w:name="OLE_LINK413"/>
      <w:r/>
      <w:bookmarkStart w:id="232" w:name="OLE_LINK414"/>
      <w:r/>
      <w:bookmarkStart w:id="233" w:name="OLE_LINK415"/>
      <w:r/>
      <w:bookmarkStart w:id="234" w:name="OLE_LINK416"/>
      <w:r/>
      <w:bookmarkStart w:id="235" w:name="OLE_LINK417"/>
      <w:r/>
      <w:bookmarkStart w:id="236" w:name="OLE_LINK418"/>
      <w:r/>
      <w:bookmarkStart w:id="237" w:name="OLE_LINK419"/>
      <w:r/>
      <w:bookmarkStart w:id="238" w:name="OLE_LINK420"/>
      <w:r/>
      <w:bookmarkStart w:id="239" w:name="OLE_LINK421"/>
      <w:r/>
      <w:bookmarkStart w:id="240" w:name="OLE_LINK422"/>
      <w:r/>
      <w:bookmarkStart w:id="241" w:name="OLE_LINK423"/>
      <w:r/>
      <w:bookmarkStart w:id="242" w:name="OLE_LINK424"/>
      <w:r/>
      <w:bookmarkStart w:id="243" w:name="OLE_LINK425"/>
      <w:r/>
      <w:bookmarkStart w:id="244" w:name="OLE_LINK426"/>
      <w:r/>
      <w:bookmarkStart w:id="245" w:name="OLE_LINK427"/>
      <w:r/>
      <w:bookmarkStart w:id="246" w:name="OLE_LINK428"/>
      <w:r/>
      <w:bookmarkStart w:id="247" w:name="OLE_LINK429"/>
      <w:r/>
      <w:bookmarkStart w:id="248" w:name="OLE_LINK430"/>
      <w:r/>
      <w:bookmarkStart w:id="249" w:name="OLE_LINK431"/>
      <w:r/>
      <w:bookmarkStart w:id="250" w:name="OLE_LINK432"/>
      <w:r/>
      <w:bookmarkStart w:id="251" w:name="OLE_LINK433"/>
      <w:r/>
      <w:bookmarkStart w:id="252" w:name="OLE_LINK434"/>
      <w:r/>
      <w:bookmarkStart w:id="253" w:name="OLE_LINK435"/>
      <w:r/>
      <w:bookmarkStart w:id="254" w:name="OLE_LINK436"/>
      <w:r/>
      <w:bookmarkStart w:id="255" w:name="OLE_LINK437"/>
      <w:r/>
      <w:bookmarkStart w:id="256" w:name="OLE_LINK438"/>
      <w:r/>
      <w:bookmarkStart w:id="257" w:name="OLE_LINK439"/>
      <w:r/>
      <w:bookmarkStart w:id="258" w:name="OLE_LINK440"/>
      <w:r/>
      <w:bookmarkStart w:id="259" w:name="OLE_LINK441"/>
      <w:r/>
      <w:bookmarkStart w:id="260" w:name="OLE_LINK442"/>
      <w:r/>
      <w:bookmarkStart w:id="261" w:name="OLE_LINK443"/>
      <w:r/>
      <w:bookmarkStart w:id="262" w:name="OLE_LINK444"/>
      <w:r/>
      <w:bookmarkStart w:id="263" w:name="OLE_LINK445"/>
      <w:r/>
      <w:bookmarkStart w:id="264" w:name="OLE_LINK14"/>
      <w:r/>
      <w:bookmarkStart w:id="265" w:name="OLE_LINK15"/>
      <w:r/>
      <w:bookmarkEnd w:id="46"/>
      <w:r>
        <w:rPr>
          <w:rFonts w:ascii="PT Astra Serif" w:hAnsi="PT Astra Serif" w:cs="PT Astra Serif" w:eastAsia="PT Astra Serif"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Управа городская, где в октябре 1918 г. состоялся первый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Всесибирский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 съезд профсоюзов», </w:t>
      </w:r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/>
      <w:bookmarkEnd w:id="230"/>
      <w:r/>
      <w:bookmarkEnd w:id="231"/>
      <w:r/>
      <w:bookmarkEnd w:id="232"/>
      <w:r/>
      <w:bookmarkEnd w:id="233"/>
      <w:r/>
      <w:bookmarkEnd w:id="234"/>
      <w:r/>
      <w:bookmarkEnd w:id="235"/>
      <w:r/>
      <w:bookmarkEnd w:id="236"/>
      <w:r/>
      <w:bookmarkEnd w:id="237"/>
      <w:r/>
      <w:bookmarkEnd w:id="238"/>
      <w:r/>
      <w:bookmarkEnd w:id="239"/>
      <w:r/>
      <w:bookmarkEnd w:id="240"/>
      <w:r/>
      <w:bookmarkEnd w:id="241"/>
      <w:r/>
      <w:bookmarkEnd w:id="242"/>
      <w:r/>
      <w:bookmarkEnd w:id="243"/>
      <w:r/>
      <w:bookmarkEnd w:id="244"/>
      <w:r/>
      <w:bookmarkEnd w:id="245"/>
      <w:r/>
      <w:bookmarkEnd w:id="246"/>
      <w:r/>
      <w:bookmarkEnd w:id="247"/>
      <w:r/>
      <w:bookmarkEnd w:id="248"/>
      <w:r/>
      <w:bookmarkEnd w:id="249"/>
      <w:r/>
      <w:bookmarkEnd w:id="250"/>
      <w:r/>
      <w:bookmarkEnd w:id="251"/>
      <w:r/>
      <w:bookmarkEnd w:id="252"/>
      <w:r/>
      <w:bookmarkEnd w:id="253"/>
      <w:r/>
      <w:bookmarkEnd w:id="254"/>
      <w:r/>
      <w:bookmarkEnd w:id="255"/>
      <w:r/>
      <w:bookmarkEnd w:id="256"/>
      <w:r/>
      <w:bookmarkEnd w:id="257"/>
      <w:r/>
      <w:bookmarkEnd w:id="258"/>
      <w:r/>
      <w:bookmarkEnd w:id="259"/>
      <w:r/>
      <w:bookmarkEnd w:id="260"/>
      <w:r/>
      <w:bookmarkEnd w:id="261"/>
      <w:r/>
      <w:bookmarkEnd w:id="262"/>
      <w:r/>
      <w:bookmarkEnd w:id="263"/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 адресу (местонахождение): </w:t>
      </w:r>
      <w:bookmarkEnd w:id="264"/>
      <w:r/>
      <w:bookmarkEnd w:id="265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г.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Томск, Ленина проспект, 78 угол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Нахановича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переулок, 5,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Нахановича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переулок, 3а, Ленина проспект, 78/1, Ленина проспект, 76а (ранее сложившийся адрес по акту включения в реестр: г. Томск, </w:t>
      </w:r>
      <w:r>
        <w:rPr>
          <w:rFonts w:ascii="PT Astra Serif" w:hAnsi="PT Astra Serif" w:cs="PT Astra Serif" w:eastAsia="PT Astra Serif"/>
          <w:bCs/>
          <w:iCs/>
          <w:sz w:val="26"/>
          <w:szCs w:val="26"/>
        </w:rPr>
        <w:t xml:space="preserve">пер. </w:t>
      </w:r>
      <w:r>
        <w:rPr>
          <w:rFonts w:ascii="PT Astra Serif" w:hAnsi="PT Astra Serif" w:cs="PT Astra Serif" w:eastAsia="PT Astra Serif"/>
          <w:bCs/>
          <w:iCs/>
          <w:sz w:val="26"/>
          <w:szCs w:val="26"/>
        </w:rPr>
        <w:t xml:space="preserve">Нахановича</w:t>
      </w:r>
      <w:r>
        <w:rPr>
          <w:rFonts w:ascii="PT Astra Serif" w:hAnsi="PT Astra Serif" w:cs="PT Astra Serif" w:eastAsia="PT Astra Serif"/>
          <w:bCs/>
          <w:iCs/>
          <w:sz w:val="26"/>
          <w:szCs w:val="26"/>
        </w:rPr>
        <w:t xml:space="preserve">, 5), </w:t>
      </w:r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</w:t>
      </w:r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t xml:space="preserve">приложению</w:t>
      </w:r>
      <w:r>
        <w:rPr>
          <w:rStyle w:val="603"/>
          <w:rFonts w:ascii="PT Astra Serif" w:hAnsi="PT Astra Serif" w:cs="PT Astra Serif" w:eastAsia="PT Astra Serif"/>
          <w:b w:val="false"/>
          <w:sz w:val="26"/>
          <w:szCs w:val="26"/>
        </w:rPr>
        <w:t xml:space="preserve"> к настоящему приказу.</w:t>
      </w:r>
      <w:r/>
    </w:p>
    <w:p>
      <w:pPr>
        <w:pStyle w:val="612"/>
        <w:numPr>
          <w:ilvl w:val="0"/>
          <w:numId w:val="1"/>
        </w:numPr>
        <w:ind w:left="0" w:firstLine="709"/>
        <w:tabs>
          <w:tab w:val="left" w:pos="1134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ль за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jc w:val="both"/>
        <w:spacing w:before="60"/>
        <w:tabs>
          <w:tab w:val="left" w:pos="7088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tbl>
      <w:tblPr>
        <w:tblStyle w:val="611"/>
        <w:tblW w:w="0" w:type="auto"/>
        <w:tblLayout w:type="fixed"/>
        <w:tblLook w:val="04A0" w:firstRow="1" w:lastRow="0" w:firstColumn="1" w:lastColumn="0" w:noHBand="0" w:noVBand="1"/>
      </w:tblPr>
      <w:tblGrid>
        <w:gridCol w:w="3401"/>
        <w:gridCol w:w="3260"/>
        <w:gridCol w:w="2694"/>
      </w:tblGrid>
      <w:tr>
        <w:trPr/>
        <w:tc>
          <w:tcPr>
            <w:tcW w:w="34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И.о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. председателя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</w:pPr>
            <w:r/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2694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jc w:val="right"/>
              <w:rPr>
                <w:rFonts w:ascii="PT Astra Serif" w:hAnsi="PT Astra Serif" w:cs="PT Astra Serif" w:eastAsia="PT Astra Serif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  <w:t xml:space="preserve">Т.Г.Бугаева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/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</w:pPr>
      <w:r>
        <w:rPr>
          <w:rFonts w:ascii="PT Astra Serif" w:hAnsi="PT Astra Serif" w:cs="PT Astra Serif" w:eastAsia="PT Astra Serif"/>
          <w:sz w:val="20"/>
        </w:rPr>
      </w:r>
      <w:r>
        <w:rPr>
          <w:rFonts w:ascii="PT Astra Serif" w:hAnsi="PT Astra Serif" w:cs="PT Astra Serif" w:eastAsia="PT Astra Serif"/>
          <w:sz w:val="20"/>
        </w:rPr>
      </w:r>
    </w:p>
    <w:p>
      <w:pPr>
        <w:rPr>
          <w:rFonts w:ascii="PT Astra Serif" w:hAnsi="PT Astra Serif" w:cs="PT Astra Serif" w:eastAsia="PT Astra Serif"/>
          <w:sz w:val="20"/>
        </w:rPr>
        <w:sectPr>
          <w:headerReference w:type="default" r:id="rId8"/>
          <w:headerReference w:type="even" r:id="rId9"/>
          <w:headerReference w:type="first" r:id="rId10"/>
          <w:footerReference w:type="default" r:id="rId13"/>
          <w:footerReference w:type="even" r:id="rId14"/>
          <w:footerReference w:type="first" r:id="rId15"/>
          <w:footnotePr/>
          <w:type w:val="continuous"/>
          <w:pgSz w:w="11907" w:h="16840" w:orient="portrait"/>
          <w:pgMar w:top="1418" w:right="851" w:bottom="1134" w:left="1701" w:header="425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  <w:sz w:val="20"/>
        </w:rPr>
        <w:t xml:space="preserve">Ю.С.Матвеева</w:t>
      </w:r>
      <w:r/>
    </w:p>
    <w:p>
      <w:pPr>
        <w:ind w:left="6237"/>
        <w:widowControl w:val="off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УТВЕРЖДЕН</w:t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приказом Комитета по охране объектов культурного наследия Томской области</w:t>
      </w:r>
      <w:r/>
    </w:p>
    <w:p>
      <w:pPr>
        <w:ind w:left="6237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от  10.09.2020    №  0121/01-07</w:t>
      </w:r>
      <w:r/>
    </w:p>
    <w:p>
      <w:pPr>
        <w:rPr>
          <w:rFonts w:ascii="PT Astra Serif" w:hAnsi="PT Astra Serif" w:cs="PT Astra Serif" w:eastAsia="PT Astra Serif"/>
          <w:sz w:val="22"/>
          <w:szCs w:val="22"/>
        </w:rPr>
        <w:outlineLvl w:val="0"/>
      </w:pP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3"/>
        </w:rPr>
        <w:t xml:space="preserve">Предмет охраны объекта культурного наследия регионального значения 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3"/>
        </w:rPr>
        <w:t xml:space="preserve">«Управа городская, где в октябре 1918 г</w:t>
      </w:r>
      <w:r>
        <w:rPr>
          <w:rFonts w:ascii="PT Astra Serif" w:hAnsi="PT Astra Serif" w:cs="PT Astra Serif" w:eastAsia="PT Astra Serif"/>
          <w:szCs w:val="23"/>
        </w:rPr>
        <w:t xml:space="preserve">. состоялся первый </w:t>
      </w:r>
      <w:r>
        <w:rPr>
          <w:rFonts w:ascii="PT Astra Serif" w:hAnsi="PT Astra Serif" w:cs="PT Astra Serif" w:eastAsia="PT Astra Serif"/>
          <w:szCs w:val="23"/>
        </w:rPr>
        <w:t xml:space="preserve">Всесибирский</w:t>
      </w:r>
      <w:r>
        <w:rPr>
          <w:rFonts w:ascii="PT Astra Serif" w:hAnsi="PT Astra Serif" w:cs="PT Astra Serif" w:eastAsia="PT Astra Serif"/>
          <w:szCs w:val="23"/>
        </w:rPr>
        <w:t xml:space="preserve"> съезд профсоюзов», расположенного по адресу: Томская область, г. Томск, Ленина проспект, 78 угол </w:t>
      </w:r>
      <w:r>
        <w:rPr>
          <w:rFonts w:ascii="PT Astra Serif" w:hAnsi="PT Astra Serif" w:cs="PT Astra Serif" w:eastAsia="PT Astra Serif"/>
          <w:szCs w:val="23"/>
        </w:rPr>
        <w:t xml:space="preserve">Нахановича</w:t>
      </w:r>
      <w:r>
        <w:rPr>
          <w:rFonts w:ascii="PT Astra Serif" w:hAnsi="PT Astra Serif" w:cs="PT Astra Serif" w:eastAsia="PT Astra Serif"/>
          <w:szCs w:val="23"/>
        </w:rPr>
        <w:t xml:space="preserve"> переулок, 5, </w:t>
      </w:r>
      <w:r>
        <w:rPr>
          <w:rFonts w:ascii="PT Astra Serif" w:hAnsi="PT Astra Serif" w:cs="PT Astra Serif" w:eastAsia="PT Astra Serif"/>
          <w:szCs w:val="23"/>
        </w:rPr>
        <w:t xml:space="preserve">Нахановича</w:t>
      </w:r>
      <w:r>
        <w:rPr>
          <w:rFonts w:ascii="PT Astra Serif" w:hAnsi="PT Astra Serif" w:cs="PT Astra Serif" w:eastAsia="PT Astra Serif"/>
          <w:szCs w:val="23"/>
        </w:rPr>
        <w:t xml:space="preserve"> переулок, 3а, Ленина проспект, 78/1, Ленина проспект, 76а</w:t>
      </w:r>
      <w:r/>
    </w:p>
    <w:p>
      <w:pPr>
        <w:ind w:left="360" w:hanging="360"/>
        <w:jc w:val="center"/>
        <w:tabs>
          <w:tab w:val="left" w:pos="360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609"/>
        <w:numPr>
          <w:ilvl w:val="0"/>
          <w:numId w:val="7"/>
        </w:numPr>
        <w:ind w:left="567" w:firstLine="0"/>
        <w:jc w:val="both"/>
        <w:spacing w:lineRule="auto" w:line="240"/>
        <w:tabs>
          <w:tab w:val="left" w:pos="540" w:leader="none"/>
          <w:tab w:val="left" w:pos="567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Градостроительные характеристики:</w:t>
      </w:r>
      <w:r/>
    </w:p>
    <w:p>
      <w:pPr>
        <w:pStyle w:val="609"/>
        <w:numPr>
          <w:ilvl w:val="1"/>
          <w:numId w:val="8"/>
        </w:numPr>
        <w:ind w:left="0" w:firstLine="567"/>
        <w:jc w:val="both"/>
        <w:spacing w:lineRule="auto" w:line="240"/>
        <w:tabs>
          <w:tab w:val="left" w:pos="0" w:leader="none"/>
          <w:tab w:val="left" w:pos="54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Местоположение здания в северо-восточной угловой части квартала, главными фасадами: с</w:t>
      </w:r>
      <w:bookmarkStart w:id="266" w:name="_GoBack"/>
      <w:r/>
      <w:bookmarkEnd w:id="266"/>
      <w:r>
        <w:rPr>
          <w:rFonts w:ascii="PT Astra Serif" w:hAnsi="PT Astra Serif" w:cs="PT Astra Serif" w:eastAsia="PT Astra Serif"/>
          <w:sz w:val="24"/>
          <w:szCs w:val="24"/>
        </w:rPr>
        <w:t xml:space="preserve">еверным – по красной линии пер.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Нахановича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восточным – по красной линии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пр. Ленина с развитием объемов в глубину квартала.</w:t>
      </w:r>
      <w:r/>
    </w:p>
    <w:p>
      <w:pPr>
        <w:pStyle w:val="609"/>
        <w:numPr>
          <w:ilvl w:val="1"/>
          <w:numId w:val="8"/>
        </w:numPr>
        <w:ind w:left="0" w:firstLine="567"/>
        <w:jc w:val="both"/>
        <w:spacing w:lineRule="auto" w:line="240"/>
        <w:tabs>
          <w:tab w:val="left" w:pos="0" w:leader="none"/>
          <w:tab w:val="left" w:pos="54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Расположение здания в центральной части города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 среде исторической застройки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кон.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– нач.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вв. Композиционно фиксирует угол квартала, формирует линию и облик застройки улиц и Театральной площади. По проспекту Ленина представляет собой сплошную фасадную застройку.</w:t>
      </w:r>
      <w:r/>
    </w:p>
    <w:p>
      <w:pPr>
        <w:pStyle w:val="609"/>
        <w:numPr>
          <w:ilvl w:val="1"/>
          <w:numId w:val="8"/>
        </w:numPr>
        <w:ind w:left="0" w:firstLine="567"/>
        <w:jc w:val="both"/>
        <w:spacing w:lineRule="auto" w:line="240"/>
        <w:tabs>
          <w:tab w:val="left" w:pos="0" w:leader="none"/>
          <w:tab w:val="left" w:pos="54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Габаритные размеры и силуэт все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х объемов здания на дату нач.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в. Силуэт основного объема, акцентированный аттиком по северо-восточному углу здания и мезонином – по северному фасаду.</w:t>
      </w:r>
      <w:r/>
    </w:p>
    <w:p>
      <w:pPr>
        <w:pStyle w:val="609"/>
        <w:numPr>
          <w:ilvl w:val="1"/>
          <w:numId w:val="8"/>
        </w:numPr>
        <w:ind w:left="0" w:firstLine="567"/>
        <w:jc w:val="both"/>
        <w:spacing w:lineRule="auto" w:line="240"/>
        <w:tabs>
          <w:tab w:val="left" w:pos="0" w:leader="none"/>
          <w:tab w:val="left" w:pos="54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Секторы и направления видовых раскрытий здания при восприятии застройки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с проспекта Ленина, переулка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ахановича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, Театральной площади, с территории внутренних дворов и внутриквартальной территории. </w:t>
      </w:r>
      <w:r/>
    </w:p>
    <w:p>
      <w:pPr>
        <w:pStyle w:val="609"/>
        <w:numPr>
          <w:ilvl w:val="0"/>
          <w:numId w:val="7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Style w:val="603"/>
          <w:rFonts w:ascii="PT Astra Serif" w:hAnsi="PT Astra Serif" w:cs="PT Astra Serif" w:eastAsia="PT Astra Serif"/>
          <w:b w:val="false"/>
          <w:sz w:val="24"/>
        </w:rPr>
      </w:pP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Объемно-пространственная композиция здания на дату строительства втор. пол.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  <w:lang w:val="en-US"/>
        </w:rPr>
        <w:t xml:space="preserve">XIX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– нач. ХХ вв. (без поздних пристроек), состоящего из пяти объемов разных по габа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ритам и времени строительства. Основной объем, втор. пол.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  <w:lang w:val="en-US"/>
        </w:rPr>
        <w:t xml:space="preserve">XIX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в. (Ленина пр., 78 угол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Нахановича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пер., 5;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Нахановича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пер., 3а) – угловое двухэтажное каменное здание с подвалом и мезонином, надстроенное со стороны двора третьим этажом (1914 г.), форма плана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Г-образная, вытянутая по оси запад-восток со сквозным проездом во двор, расположенным в центральной части северного крыла (заложен). Дворовые пристройки 1908 г. (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Нахановича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пер., 3а, Ленина пр., 78/1): брандмауэрная стена и две каменные двухэтажные прямоу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гольные в плане пристройки (одна – примыкает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br/>
        <w:t xml:space="preserve">к боковой части южного дворового фасада основного объема, вторая – к северной стороне брандмауэра), формирующие внутренний двор усадьбы. Южный объем, втор. пол.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  <w:lang w:val="en-US"/>
        </w:rPr>
        <w:t xml:space="preserve">XIX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в.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br/>
        <w:t xml:space="preserve">(Ленина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пр.,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76а) – двухэтажное каменное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здание с подвалом, форма плана прямоугольная, вытянутая по оси север-юг усложнена дворовым ризалитом. Дворовая пристройка нач. ХХ в. (Ленина пр., 78/1) – 3-х этажный каменный объем примыкает к ризалиту дворового фасада южного объема и к южной стороне бранд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мауэрной стены, формирует внутренний двор соседней усадьбы (Ленина пр., 76) со сквозным арочным проездом с пр. Ленина. Высотные отметки по венчающему карнизу всех объемов здания, включая мезонин.</w:t>
      </w:r>
      <w:r/>
    </w:p>
    <w:p>
      <w:pPr>
        <w:pStyle w:val="609"/>
        <w:numPr>
          <w:ilvl w:val="0"/>
          <w:numId w:val="7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Крыша всех объемов на дату сохранившихся элементов, ее конфи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гурация (над основным зданием и южным объемом – вальмовая, над мезонином – двухскатная, над пристройками – односкатная), габаритные размеры и высотные отметки по коньку. Конфигурация крыши над северной пристройкой к брандмауэру (трехскатная, устанавливаетс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я по материалам реставрационных исследований). Характер кровельного покрытия листовой металл с фальцовкой и окраской. Кирпичные брандмауэрные стены на крыше, их габаритные размеры и высотные отметки. Кирпичные печные трубы. Водосточные трубы, восстановленн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ые в процессе научной реставрации. Местоположение слуховых окон, их габаритные размеры и декор (устанавливаются по результатам реставрационных исследований).</w:t>
      </w:r>
      <w:r/>
    </w:p>
    <w:p>
      <w:pPr>
        <w:pStyle w:val="609"/>
        <w:numPr>
          <w:ilvl w:val="0"/>
          <w:numId w:val="7"/>
        </w:numPr>
        <w:ind w:left="0" w:firstLine="567"/>
        <w:jc w:val="both"/>
        <w:spacing w:lineRule="auto" w:line="240"/>
        <w:tabs>
          <w:tab w:val="left" w:pos="0" w:leader="none"/>
          <w:tab w:val="left" w:pos="360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Композиция и архитектурно-художественное оформление фасадов всех объемов здания, включая пристройк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и на дату нач.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в. (до 1917 г.):</w:t>
      </w:r>
      <w:r/>
    </w:p>
    <w:p>
      <w:pPr>
        <w:pStyle w:val="609"/>
        <w:numPr>
          <w:ilvl w:val="1"/>
          <w:numId w:val="9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Композиция уличных фасадов – фронтальная, северо-восточный угол основного объема скошенный, решен в 1 ось проемов, акцентирован балконом в уровне 2-го этажа и аттиком в уровне крыши. В композиционном решении уличных фасад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ов в уровне 1-го этажа применен модуль торговой лавки в 3 оси проемов (центральная дверь и два окна). Восточный фасад скомпонован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из двух фасадов разных зданий: левая часть (Ленина пр., 76а) решена в 9 осей окон со слабо выступающим боковым ризалитом (в 2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оси окон), правая часть (Ленина пр., 78 угол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Нахановича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пер.,5) решена в 9 осей окон. Северный фасад решен в 16 осей оконных проемов, композиционная ось акцентирована крупным арочным проемом сквозного проезда во двор (заложен) и мезонином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в 3 оси проемов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(два окна и дверь) с балконом. Дворовые фасады основного объема здания решены: южный фасад – в 9 осей оконных проемов (левая боковая часть фасада скрыта двухэтажной пристройкой 1908 г.), западный фасад – в 7 осей оконных проемов. Композиция фасадов двухэт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ажной пристройки к южному дворовому фасаду основного объема (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Нахановича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пер., 3а): западный и южный фасады – «глухие» (брандмауэрные стены), восточный фасад решен в 6 оконных проемов (по второму этажу – в 5 осей окон). Композиция фасадов двухэтажной пристр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ойки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к брандмауэрной стене (Ленина пр., 78/1, северный объем): северный фасад решен в 4 оси оконных проемов, композиция западного и восточного фасадов (устанавливается по результатам реставрационных исследований). Композиция дворового фасада южного объема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(пр. Ленина, 76а) решена в 6 осей оконных проемов. Дворовый (южный) фасад ризалита – в 2 оси окон. Фасады трехэтажной пристройки решены: южный – в 5 осей окон, торцевой (западный) – в 1 ось проемов (заложены), северный – в виде брандмауэрной стены в 1 ось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оконного проема (к нему примыкает двухэтажная пристройка).</w:t>
      </w:r>
      <w:r/>
    </w:p>
    <w:p>
      <w:pPr>
        <w:pStyle w:val="609"/>
        <w:numPr>
          <w:ilvl w:val="1"/>
          <w:numId w:val="9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Местоположение, размеры и форма оконных проемов: окна основного объема и дворовых пристроек с лучковыми перемычками разных типоразмеров, окна мезонина – арочные полуциркульные, окна южного объема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– прямоугольные с клинчатыми перемычками, окна подвала– небольшие лучковые, прямоугольные и их конструкция в толщине стены с оконными приямками (засыпаны).</w:t>
      </w:r>
      <w:r/>
    </w:p>
    <w:p>
      <w:pPr>
        <w:pStyle w:val="609"/>
        <w:numPr>
          <w:ilvl w:val="1"/>
          <w:numId w:val="9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Местоположение, габаритные размеры и форма основных входов: дверные проемы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с лучковыми перемычками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(для двухстворчатых дверей с остекленными фрамугами), дверные проемы прямоугольные с клинчатыми перемычками (местоположение заложенных дверных проемов исторических входов устанавливается по результатам реставрационных исследований). Крупные арки сквозного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проезда северного фасада (лучковая, полуциркульная).</w:t>
      </w:r>
      <w:r/>
    </w:p>
    <w:p>
      <w:pPr>
        <w:pStyle w:val="609"/>
        <w:numPr>
          <w:ilvl w:val="1"/>
          <w:numId w:val="9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Декоративное оформление фасадов основного объема (Ленина пр., 78 угол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Нахановича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пер., 5). Элементы декора уличных фасадов (включая отдельные элементы фасадного декора, восстановленные в процессе научной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реставрации): венчающий профильный карниз с плитами песчаника в конструкции; широкий фриз и междуэтажный пояс, оформленные профильными штукатурными тягами, прямоугольными филенками и выступами пилястр; рустованные пилястры, расположенные на углах и в окон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ных простенках. Выступающий цоколь с профильным поясом. Рустованное обрамление арки-проезда. Оформление дверных проемов прямоугольными нишами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с замковым камнем на перемычках проемов. Декор оконных проемов 1-го этажа в виде прямоугольной и лучковой ниши с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профильным обрамлением и филенкой над проемом. Декор оконных проемов 2-го этажа в виде наличника с прямоугольным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сандриком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навершия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(с двумя видами декора из простых прямоугольных филенок с «кольцом» по центру и сложного декора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из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валютообразных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завитков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 профилированным «кольцом» по центру), профильным обрамлением проема, профилированными боковинами и клинчатым замковым камнем на перемычке проема. Декоративное оформление мезонина северного фасада: треугольный фронтон с круглым окном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в профильном обрамле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нии и треугольными филенками, широкий профильный карниз большого выноса с «сухариками»; широкое профильное обрамление проемов с замковым камнем, узкие вертикальные филенки на оконных простенках и профильные тяги; элементы декора нижней части окна (профильн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ый карниз, тяги, квадратные филенки). Балкон, воссозданный в процессе научной реставрации, с ажурной металлической решеткой ограждения и профильными тягами на торцевой части плиты. Декоративное оформление проема уличного входа (в дереве) в виде портала – т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оченые колонки профильное завершение с зубчиками повторяющее лучковый силуэт проема. Исторический вид балкона и аттика скошенного угла фасада (устанавливаются по результатам реставрационных исследований). Элементы декора торцевого (западного) фасада: анало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гичный карниз с широким фризом, оформленным профильными штукатурными поясами, прямоугольными филенками, профильный межэтажный пояс, профильное штукатурное обрамление оконных проемов и простые прямоугольные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сандрики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 Элементы декоративного оформления дворов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ых фасадов основного объема: фрагменты профильного штукатурного декора на фризе и междуэтажных поясах, фрагменты профильного обрамления отдельных оконных проемов 2-го и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3-го этажа (юго-восточный угол).</w:t>
      </w:r>
      <w:r/>
    </w:p>
    <w:p>
      <w:pPr>
        <w:pStyle w:val="609"/>
        <w:numPr>
          <w:ilvl w:val="1"/>
          <w:numId w:val="9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Элементы декоративного оформления фасадов пристро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йки (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Нахановича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пер., 3а) с более детальной проработкой восточного фасада: венчающий карниз с редкими ступенчатыми «сухариками» и фризом, простые лопатки (на углах и в оконных простенках), кирпичный декор оконных перемычек (фигурный в уровне 2-го этажа), в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ыступающий цоколь с профильным поясом. Западный фасад, оформленный тремя пилонами и междуэтажным карнизом со скатом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под металлический фартук. Декор торцевого (южного) фасада: простые угловые лопатки и междуэтажный карниз со скатом под металлический фартук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</w:t>
      </w:r>
      <w:r/>
    </w:p>
    <w:p>
      <w:pPr>
        <w:pStyle w:val="609"/>
        <w:numPr>
          <w:ilvl w:val="1"/>
          <w:numId w:val="9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Элементы декоративного оформления фасадов внутри дворовой северной пристройки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к брандмауэрной стене (Ленина пр., 78/1): венчающий карниз с редкими ступенчатыми «сухариками» и фризом, простые угловые лопатки, ступенчатый карниз под оконными проемами </w:t>
      </w:r>
      <w:r>
        <w:rPr>
          <w:rFonts w:ascii="PT Astra Serif" w:hAnsi="PT Astra Serif" w:cs="PT Astra Serif" w:eastAsia="PT Astra Serif"/>
          <w:sz w:val="24"/>
          <w:szCs w:val="24"/>
        </w:rPr>
        <w:br/>
      </w:r>
      <w:r>
        <w:rPr>
          <w:rFonts w:ascii="PT Astra Serif" w:hAnsi="PT Astra Serif" w:cs="PT Astra Serif" w:eastAsia="PT Astra Serif"/>
          <w:sz w:val="24"/>
          <w:szCs w:val="24"/>
        </w:rPr>
        <w:t xml:space="preserve">2-го этажа.</w:t>
      </w:r>
      <w:r/>
    </w:p>
    <w:p>
      <w:pPr>
        <w:pStyle w:val="609"/>
        <w:numPr>
          <w:ilvl w:val="1"/>
          <w:numId w:val="9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Элементы декоративного оформления фасадов южной пристройки к брандмауэрной стене (Ленина пр., 78/1): венчающий карниз профильный с применением лекального кирпича.</w:t>
      </w:r>
      <w:r/>
    </w:p>
    <w:p>
      <w:pPr>
        <w:pStyle w:val="609"/>
        <w:numPr>
          <w:ilvl w:val="1"/>
          <w:numId w:val="9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851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Элементы декоративного оформления фасадов южного объема (Ленина пр., 76а) с более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детальной проработкой главного фасада: венчающий карниз (с плитами песчаника в конструкции) и широкий фриз, ограниченный поясом, междуэтажный пояс, ризалит, оформленный рустованными лопатками (исторический вид фасада устанавливается по результатам реставр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ационных исследований). Декор дворовых фасадов здания: венчающий карниз небольшого выноса профильный с применением лекального кирпича.</w:t>
      </w:r>
      <w:r/>
    </w:p>
    <w:p>
      <w:pPr>
        <w:pStyle w:val="609"/>
        <w:numPr>
          <w:ilvl w:val="0"/>
          <w:numId w:val="7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Виды отделки фасадной поверхности всех объемов здания на дату строительства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кон.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– нач.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вв. Главный и дворовые фа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сады основного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объема  (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Ленина пр., 78) – штукатурка по кирпичной кладке и элементы фасадного декора с окрашенной поверхностью. Фасады внутри дворовых пристроек – кирпичная кладка из красного лицевого кирпича с использованием лекального кирпича (карниз, де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кор окон). Фасады южного объема (Ленина пр., 76а): главный фасад– штукатурка по кирпичной кладке и элементы фасадного декора с окрашенной поверхностью, дворовый фасад – кирпичная кладка из красного лицевого кирпича с использованием лекального кирпича (карн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из).</w:t>
      </w:r>
      <w:r/>
    </w:p>
    <w:p>
      <w:pPr>
        <w:pStyle w:val="609"/>
        <w:numPr>
          <w:ilvl w:val="0"/>
          <w:numId w:val="7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Колористическое решение фасадов здания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на дату строительства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кон.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–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нач.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вв. (устанавливается по результатам реставрационных исследований).</w:t>
      </w:r>
      <w:r/>
    </w:p>
    <w:p>
      <w:pPr>
        <w:pStyle w:val="609"/>
        <w:numPr>
          <w:ilvl w:val="0"/>
          <w:numId w:val="7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1134" w:leader="none"/>
        </w:tabs>
        <w:rPr>
          <w:rStyle w:val="603"/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Заполнения дверных и оконных проемов на дату сохранившихся элементов, их материал (дерево), характер офо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рмления, рисунок переплета оконных рам и дверных фрамуг, профильные подоконники, откосы, рисунок филенок дверных полотен. Деревянные филенчатые двери (одно-, двухстворчатые), остекленные балконные двери с фрамугой и дверные ручки (латунь), восстановленные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в процессе научной реставрации. Исторический вид и колористическое решение оконных заполнений и наружных дверей устанавливается по результатам реставрационных исследований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. Кованые металлические подставы для навески металлических ставней (на проемах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br/>
        <w:t xml:space="preserve">1-го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этажа). Ажурные металлические кованые решетки на оконных проемах подвала.</w:t>
      </w:r>
      <w:r/>
    </w:p>
    <w:p>
      <w:pPr>
        <w:pStyle w:val="609"/>
        <w:numPr>
          <w:ilvl w:val="0"/>
          <w:numId w:val="7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Пространственно-планировочная структура интерьеров в габаритах капитальных несущих конструкций стен и перекрытий на дату строительства кон.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XIX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– нач.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вв.,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включая габариты и форм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у дверных проемов всех помещений здания, ниши, крупные лучковые и прямоугольные проемы с широкими откосами, арочные и лучковые проемы подвала.</w:t>
      </w:r>
      <w:r/>
    </w:p>
    <w:p>
      <w:pPr>
        <w:pStyle w:val="609"/>
        <w:numPr>
          <w:ilvl w:val="0"/>
          <w:numId w:val="7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Конструктивные элементы всех объемов здания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на дату строительства кон.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  <w:lang w:val="en-US"/>
        </w:rPr>
        <w:t xml:space="preserve">XIX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–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br/>
      </w:r>
      <w:r>
        <w:rPr>
          <w:rFonts w:ascii="PT Astra Serif" w:hAnsi="PT Astra Serif" w:cs="PT Astra Serif" w:eastAsia="PT Astra Serif"/>
          <w:sz w:val="24"/>
          <w:szCs w:val="24"/>
        </w:rPr>
        <w:t xml:space="preserve">нач. </w:t>
      </w:r>
      <w:r>
        <w:rPr>
          <w:rFonts w:ascii="PT Astra Serif" w:hAnsi="PT Astra Serif" w:cs="PT Astra Serif" w:eastAsia="PT Astra Serif"/>
          <w:sz w:val="24"/>
          <w:szCs w:val="24"/>
          <w:lang w:val="en-US"/>
        </w:rPr>
        <w:t xml:space="preserve">XX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вв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.: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бутовый фундамент, кир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пичные стены здания, кованые металлические связи, все виды кирпичных перемычек проемов и арок (лучковые, клинчатые, арочные). Междуэтажные перекрытия: кирпичные своды по металлическим балкам, кирпичные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коробовые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своды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(в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т.ч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 с распалубками в местах распо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ложения проемов). Металлические колонны в зальном помещении 1-го этажа и балка перекрытия. Вставки из блоков песчаника в местах установки подстав на проемах 1-го этажа.</w:t>
      </w:r>
      <w:r/>
    </w:p>
    <w:p>
      <w:pPr>
        <w:pStyle w:val="609"/>
        <w:numPr>
          <w:ilvl w:val="0"/>
          <w:numId w:val="7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Лестницы на дату сохранившихся элементов, их местоположение, материал, конструкция, кон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фигурация маршей, форма ступеней, ограждение (включая элементы, восстановленные в процессе научной реставрации): лестницы основного объема здания и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пристроек–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двухмаршевые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по металлическим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косоурам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со ступенями из песчаника, оформленными «валиком». Междуэт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ажные площадки на кирпичных сводах. Одномаршевые лестницы в подвальных помещениях (при условии подтверждения историко-культурной ценности).</w:t>
      </w:r>
      <w:r/>
    </w:p>
    <w:p>
      <w:pPr>
        <w:pStyle w:val="609"/>
        <w:numPr>
          <w:ilvl w:val="0"/>
          <w:numId w:val="7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Архитектурно-художественное оформление интерьеров на дату сохранившихся элементов декоративного оформления: </w:t>
      </w:r>
      <w:r>
        <w:rPr>
          <w:rFonts w:ascii="PT Astra Serif" w:hAnsi="PT Astra Serif" w:cs="PT Astra Serif" w:eastAsia="PT Astra Serif"/>
          <w:sz w:val="24"/>
          <w:szCs w:val="24"/>
          <w:lang w:eastAsia="ru-RU"/>
        </w:rPr>
        <w:t xml:space="preserve">профильн</w:t>
      </w:r>
      <w:r>
        <w:rPr>
          <w:rFonts w:ascii="PT Astra Serif" w:hAnsi="PT Astra Serif" w:cs="PT Astra Serif" w:eastAsia="PT Astra Serif"/>
          <w:sz w:val="24"/>
          <w:szCs w:val="24"/>
          <w:lang w:eastAsia="ru-RU"/>
        </w:rPr>
        <w:t xml:space="preserve">ые штукатурные тяги в отделке плоских и сводчатых потолков отдельных помещений и балки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перекрытия в зале 1-го этажа, потолочные розетки (простые и с элементами декора) и их профиль сечения. Профильное обрамление откосов оконных проемов и проема балконной д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вери. Металлические колонны и их декор (коринфская капитель, канелюры, фигурная база с ромбовидным рисунком декора).</w:t>
      </w:r>
      <w:r/>
    </w:p>
    <w:p>
      <w:pPr>
        <w:pStyle w:val="609"/>
        <w:numPr>
          <w:ilvl w:val="0"/>
          <w:numId w:val="7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1134" w:leader="none"/>
        </w:tabs>
        <w:rPr>
          <w:rStyle w:val="603"/>
          <w:rFonts w:ascii="PT Astra Serif" w:hAnsi="PT Astra Serif" w:cs="PT Astra Serif" w:eastAsia="PT Astra Serif"/>
          <w:b w:val="false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Инженерно-техническое оборудование здания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на дату сохранившихся элементов. Система вентиляции конструкций (продухи на фасадах). Печи (при условии подтверждения </w:t>
      </w:r>
      <w:r>
        <w:rPr>
          <w:rFonts w:ascii="PT Astra Serif" w:hAnsi="PT Astra Serif" w:cs="PT Astra Serif" w:eastAsia="PT Astra Serif"/>
          <w:sz w:val="24"/>
          <w:szCs w:val="24"/>
        </w:rPr>
        <w:br/>
        <w:t xml:space="preserve">их соответствия ценному историческому периоду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).</w:t>
      </w:r>
      <w:r/>
    </w:p>
    <w:p>
      <w:pPr>
        <w:pStyle w:val="609"/>
        <w:numPr>
          <w:ilvl w:val="0"/>
          <w:numId w:val="7"/>
        </w:numPr>
        <w:ind w:left="0" w:firstLine="567"/>
        <w:jc w:val="both"/>
        <w:spacing w:lineRule="auto" w:line="240"/>
        <w:tabs>
          <w:tab w:val="left" w:pos="0" w:leader="none"/>
          <w:tab w:val="left" w:pos="426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sz w:val="24"/>
          <w:szCs w:val="24"/>
        </w:rPr>
      </w:pP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Металлический сейф, встроенный в стену с фигурной ручкой–замком и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валютообразным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декором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 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навершия</w:t>
      </w:r>
      <w:r>
        <w:rPr>
          <w:rStyle w:val="603"/>
          <w:rFonts w:ascii="PT Astra Serif" w:hAnsi="PT Astra Serif" w:cs="PT Astra Serif" w:eastAsia="PT Astra Serif"/>
          <w:b w:val="false"/>
          <w:bCs/>
          <w:sz w:val="24"/>
          <w:szCs w:val="24"/>
        </w:rPr>
        <w:t xml:space="preserve">.</w:t>
      </w:r>
      <w:r/>
    </w:p>
    <w:p>
      <w:pPr>
        <w:numPr>
          <w:ilvl w:val="0"/>
          <w:numId w:val="2"/>
        </w:numPr>
        <w:ind w:left="0" w:firstLine="567"/>
        <w:jc w:val="both"/>
        <w:tabs>
          <w:tab w:val="left" w:pos="426" w:leader="none"/>
          <w:tab w:val="clear" w:pos="786" w:leader="none"/>
          <w:tab w:val="left" w:pos="1134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br w:type="page"/>
      </w:r>
      <w:r/>
    </w:p>
    <w:tbl>
      <w:tblPr>
        <w:tblW w:w="9889" w:type="dxa"/>
        <w:tblLook w:val="00A0" w:firstRow="1" w:lastRow="0" w:firstColumn="1" w:lastColumn="0" w:noHBand="0" w:noVBand="0"/>
      </w:tblPr>
      <w:tblGrid>
        <w:gridCol w:w="4928"/>
        <w:gridCol w:w="4961"/>
      </w:tblGrid>
      <w:tr>
        <w:trPr/>
        <w:tc>
          <w:tcPr>
            <w:tcW w:w="4928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4961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Приложение </w:t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к Предмету охраны объекта культурного наследия регионального значения «Управа городская, где в октябре 1918 г. состоялся первый </w:t>
            </w:r>
            <w:r>
              <w:rPr>
                <w:rFonts w:ascii="PT Astra Serif" w:hAnsi="PT Astra Serif" w:cs="PT Astra Serif" w:eastAsia="PT Astra Serif"/>
              </w:rPr>
              <w:t xml:space="preserve">Всесибирский</w:t>
            </w:r>
            <w:r>
              <w:rPr>
                <w:rFonts w:ascii="PT Astra Serif" w:hAnsi="PT Astra Serif" w:cs="PT Astra Serif" w:eastAsia="PT Astra Serif"/>
              </w:rPr>
              <w:t xml:space="preserve"> съезд профсоюзов», расположенного по адресу: </w:t>
            </w:r>
            <w:r>
              <w:rPr>
                <w:rFonts w:ascii="PT Astra Serif" w:hAnsi="PT Astra Serif" w:cs="PT Astra Serif" w:eastAsia="PT Astra Serif"/>
                <w:szCs w:val="23"/>
              </w:rPr>
              <w:t xml:space="preserve">Томская область, г. Томск, Ленина проспект, </w:t>
            </w:r>
            <w:r>
              <w:rPr>
                <w:rFonts w:ascii="PT Astra Serif" w:hAnsi="PT Astra Serif" w:cs="PT Astra Serif" w:eastAsia="PT Astra Serif"/>
                <w:szCs w:val="23"/>
              </w:rPr>
              <w:t xml:space="preserve">78 угол </w:t>
            </w:r>
            <w:r>
              <w:rPr>
                <w:rFonts w:ascii="PT Astra Serif" w:hAnsi="PT Astra Serif" w:cs="PT Astra Serif" w:eastAsia="PT Astra Serif"/>
                <w:szCs w:val="23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Cs w:val="23"/>
              </w:rPr>
              <w:t xml:space="preserve"> переулок, 5, </w:t>
            </w:r>
            <w:r>
              <w:rPr>
                <w:rFonts w:ascii="PT Astra Serif" w:hAnsi="PT Astra Serif" w:cs="PT Astra Serif" w:eastAsia="PT Astra Serif"/>
                <w:szCs w:val="23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Cs w:val="23"/>
              </w:rPr>
              <w:t xml:space="preserve"> переулок, 3а, Ленина проспект, 78/1, Ленина проспект, 76а </w:t>
            </w:r>
            <w:r/>
          </w:p>
        </w:tc>
      </w:tr>
    </w:tbl>
    <w:p>
      <w:pPr>
        <w:ind w:left="360" w:hanging="360"/>
        <w:jc w:val="both"/>
        <w:tabs>
          <w:tab w:val="left" w:pos="360" w:leader="none"/>
        </w:tabs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t xml:space="preserve">Фотографические изображения объекта культурного наследия 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w:t xml:space="preserve">Автор снимков: архитектор ОГАУК "Центр по охране памятников"</w:t>
      </w:r>
      <w:r/>
    </w:p>
    <w:p>
      <w:pPr>
        <w:jc w:val="center"/>
        <w:rPr>
          <w:rFonts w:ascii="PT Astra Serif" w:hAnsi="PT Astra Serif" w:cs="PT Astra Serif" w:eastAsia="PT Astra Serif"/>
          <w:szCs w:val="22"/>
        </w:rPr>
      </w:pPr>
      <w:r>
        <w:rPr>
          <w:rFonts w:ascii="PT Astra Serif" w:hAnsi="PT Astra Serif" w:cs="PT Astra Serif" w:eastAsia="PT Astra Serif"/>
          <w:szCs w:val="22"/>
        </w:rPr>
        <w:t xml:space="preserve">Рачковская</w:t>
      </w:r>
      <w:r>
        <w:rPr>
          <w:rFonts w:ascii="PT Astra Serif" w:hAnsi="PT Astra Serif" w:cs="PT Astra Serif" w:eastAsia="PT Astra Serif"/>
          <w:szCs w:val="22"/>
        </w:rPr>
        <w:t xml:space="preserve"> О.Н., дата съемки: 22.06.2020 г.</w:t>
      </w:r>
      <w:r/>
    </w:p>
    <w:p>
      <w:pPr>
        <w:jc w:val="center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Здание по адресу: Ленина пр.</w:t>
      </w:r>
      <w:r>
        <w:rPr>
          <w:rFonts w:ascii="PT Astra Serif" w:hAnsi="PT Astra Serif" w:cs="PT Astra Serif" w:eastAsia="PT Astra Serif"/>
          <w:b/>
        </w:rPr>
        <w:t xml:space="preserve">,  78</w:t>
      </w:r>
      <w:r>
        <w:rPr>
          <w:rFonts w:ascii="PT Astra Serif" w:hAnsi="PT Astra Serif" w:cs="PT Astra Serif" w:eastAsia="PT Astra Serif"/>
          <w:b/>
        </w:rPr>
        <w:t xml:space="preserve"> угол </w:t>
      </w:r>
      <w:r>
        <w:rPr>
          <w:rFonts w:ascii="PT Astra Serif" w:hAnsi="PT Astra Serif" w:cs="PT Astra Serif" w:eastAsia="PT Astra Serif"/>
          <w:b/>
        </w:rPr>
        <w:t xml:space="preserve">Нахановича</w:t>
      </w:r>
      <w:r>
        <w:rPr>
          <w:rFonts w:ascii="PT Astra Serif" w:hAnsi="PT Astra Serif" w:cs="PT Astra Serif" w:eastAsia="PT Astra Serif"/>
          <w:b/>
        </w:rPr>
        <w:t xml:space="preserve"> пер., 5, </w:t>
      </w:r>
      <w:r>
        <w:rPr>
          <w:rFonts w:ascii="PT Astra Serif" w:hAnsi="PT Astra Serif" w:cs="PT Astra Serif" w:eastAsia="PT Astra Serif"/>
          <w:b/>
        </w:rPr>
        <w:t xml:space="preserve">Нахановича</w:t>
      </w:r>
      <w:r>
        <w:rPr>
          <w:rFonts w:ascii="PT Astra Serif" w:hAnsi="PT Astra Serif" w:cs="PT Astra Serif" w:eastAsia="PT Astra Serif"/>
          <w:b/>
        </w:rPr>
        <w:t xml:space="preserve"> пер., 3а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72200" cy="3329940"/>
                <wp:effectExtent l="0" t="0" r="0" b="0"/>
                <wp:docPr id="2" name="Рисунок 2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</pic:nvPicPr>
                      <pic:blipFill>
                        <a:blip r:embed="rId16"/>
                        <a:srcRect l="0" t="0" r="-186" b="0"/>
                        <a:stretch/>
                      </pic:blipFill>
                      <pic:spPr bwMode="auto">
                        <a:xfrm>
                          <a:off x="0" y="0"/>
                          <a:ext cx="6172200" cy="33299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mso-wrap-distance-left:0.0pt;mso-wrap-distance-top:0.0pt;mso-wrap-distance-right:0.0pt;mso-wrap-distance-bottom:0.0pt;width:486.0pt;height:262.2pt;">
                <v:path textboxrect="0,0,0,0"/>
                <v:imagedata r:id="rId16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Видовая точка № 1. Общий вид здания с пр. Ленина</w:t>
      </w:r>
      <w:r/>
    </w:p>
    <w:p>
      <w:pPr>
        <w:jc w:val="center"/>
        <w:rPr>
          <w:rFonts w:ascii="PT Astra Serif" w:hAnsi="PT Astra Serif" w:cs="PT Astra Serif" w:eastAsia="PT Astra Serif"/>
          <w:sz w:val="22"/>
          <w:szCs w:val="22"/>
        </w:rPr>
      </w:pP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80760" cy="3009900"/>
                <wp:effectExtent l="0" t="0" r="0" b="0"/>
                <wp:docPr id="3" name="Рисунок 3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" hidden="0"/>
                        <pic:cNvPic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080760" cy="30098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mso-wrap-distance-left:0.0pt;mso-wrap-distance-top:0.0pt;mso-wrap-distance-right:0.0pt;mso-wrap-distance-bottom:0.0pt;width:478.8pt;height:237.0pt;">
                <v:path textboxrect="0,0,0,0"/>
                <v:imagedata r:id="rId17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Видовая точка № 2. Восточный (главный) фасад здания. Вид с пр. Ленина</w:t>
      </w:r>
      <w:r/>
    </w:p>
    <w:p>
      <w:pPr>
        <w:ind w:left="-180"/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377940" cy="3116580"/>
                <wp:effectExtent l="0" t="0" r="0" b="0"/>
                <wp:docPr id="4" name="Рисунок 4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" hidden="0"/>
                        <pic:cNvPic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377940" cy="31165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mso-wrap-distance-left:0.0pt;mso-wrap-distance-top:0.0pt;mso-wrap-distance-right:0.0pt;mso-wrap-distance-bottom:0.0pt;width:502.2pt;height:245.4pt;">
                <v:path textboxrect="0,0,0,0"/>
                <v:imagedata r:id="rId18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Видовая точка № 3.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Главный (северный) фасад здания. Вид с пер. Нахановича (Яблонская М.А., 28.08.2020)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788"/>
        <w:gridCol w:w="5243"/>
        <w:gridCol w:w="85"/>
      </w:tblGrid>
      <w:tr>
        <w:trPr/>
        <w:tc>
          <w:tcPr>
            <w:tcW w:w="4788" w:type="dxa"/>
            <w:textDirection w:val="lrTb"/>
            <w:noWrap w:val="false"/>
          </w:tcPr>
          <w:p>
            <w:pPr>
              <w:ind w:left="-180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10840" cy="4991100"/>
                      <wp:effectExtent l="0" t="0" r="0" b="0"/>
                      <wp:docPr id="5" name="Рисунок 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10839" cy="49910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229.2pt;height:393.0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  <w:tc>
          <w:tcPr>
            <w:gridSpan w:val="2"/>
            <w:tcW w:w="5328" w:type="dxa"/>
            <w:textDirection w:val="lrTb"/>
            <w:noWrap w:val="false"/>
          </w:tcPr>
          <w:p>
            <w:pPr>
              <w:ind w:left="-108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284220" cy="4968240"/>
                      <wp:effectExtent l="0" t="0" r="0" b="0"/>
                      <wp:docPr id="6" name="Рисунок 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284219" cy="49682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258.6pt;height:391.2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78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4.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Северо-восточный угол здания</w:t>
            </w:r>
            <w:r/>
          </w:p>
        </w:tc>
        <w:tc>
          <w:tcPr>
            <w:gridSpan w:val="2"/>
            <w:tcW w:w="53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5.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Западный (торцевой) фасад здания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(Яблонская М.А., 28.08.2020)</w:t>
            </w:r>
            <w:r/>
          </w:p>
        </w:tc>
      </w:tr>
      <w:tr>
        <w:trPr/>
        <w:tc>
          <w:tcPr>
            <w:tcW w:w="478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75737" cy="3919020"/>
                      <wp:effectExtent l="6350" t="6350" r="6350" b="6350"/>
                      <wp:docPr id="7" name="Рисунок 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75737" cy="39190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202.8pt;height:308.6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/>
          </w:p>
        </w:tc>
        <w:tc>
          <w:tcPr>
            <w:gridSpan w:val="2"/>
            <w:tcW w:w="53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469692" cy="3918385"/>
                      <wp:effectExtent l="6350" t="6350" r="6350" b="6350"/>
                      <wp:docPr id="8" name="Рисунок 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469692" cy="3918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194.5pt;height:308.5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78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6.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северного фасада, мезонин и проезд во двор (заложен). Вид с пер.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/>
          </w:p>
        </w:tc>
        <w:tc>
          <w:tcPr>
            <w:gridSpan w:val="2"/>
            <w:tcW w:w="53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7.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Кирпичные дымовые трубы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(Яблонская М.А., 28.08.2020)</w:t>
            </w:r>
            <w:r/>
          </w:p>
        </w:tc>
      </w:tr>
      <w:tr>
        <w:trPr/>
        <w:tc>
          <w:tcPr>
            <w:tcW w:w="478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3906" cy="4523652"/>
                      <wp:effectExtent l="6350" t="6350" r="6350" b="6350"/>
                      <wp:docPr id="9" name="Рисунок 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3906" cy="45236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14.5pt;height:356.2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/>
          </w:p>
        </w:tc>
        <w:tc>
          <w:tcPr>
            <w:gridSpan w:val="2"/>
            <w:tcW w:w="53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451172" cy="4492855"/>
                      <wp:effectExtent l="6350" t="6350" r="6350" b="6350"/>
                      <wp:docPr id="10" name="Рисунок 1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451172" cy="44928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193.0pt;height:353.8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78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8.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Входная дверь северного фасада (20.05.2020)</w:t>
            </w:r>
            <w:r/>
          </w:p>
        </w:tc>
        <w:tc>
          <w:tcPr>
            <w:gridSpan w:val="2"/>
            <w:tcW w:w="53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9.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Деревянный декор дверного проема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br/>
              <w:t xml:space="preserve">восточного фасада </w:t>
            </w:r>
            <w:r/>
          </w:p>
        </w:tc>
      </w:tr>
      <w:tr>
        <w:trPr>
          <w:gridAfter w:val="1"/>
        </w:trPr>
        <w:tc>
          <w:tcPr>
            <w:gridSpan w:val="2"/>
            <w:tcW w:w="1003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064937" cy="3048117"/>
                      <wp:effectExtent l="6350" t="6350" r="6350" b="6350"/>
                      <wp:docPr id="11" name="Рисунок 1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064937" cy="30481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398.8pt;height:240.0pt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</w:trPr>
        <w:tc>
          <w:tcPr>
            <w:gridSpan w:val="2"/>
            <w:tcW w:w="1003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10. Фрагмент северного фасада, декор окон 2-го этажа</w:t>
            </w:r>
            <w:r/>
          </w:p>
        </w:tc>
      </w:tr>
      <w:tr>
        <w:trPr>
          <w:gridAfter w:val="1"/>
        </w:trPr>
        <w:tc>
          <w:tcPr>
            <w:gridSpan w:val="2"/>
            <w:tcW w:w="1003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104238" cy="3242118"/>
                      <wp:effectExtent l="6350" t="6350" r="6350" b="6350"/>
                      <wp:docPr id="12" name="Рисунок 1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104238" cy="32421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401.9pt;height:255.3pt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</w:trPr>
        <w:tc>
          <w:tcPr>
            <w:gridSpan w:val="2"/>
            <w:tcW w:w="1003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№11. Фрагмент северного фасада, декор окон 1-го этажа</w:t>
            </w:r>
            <w:r/>
          </w:p>
        </w:tc>
      </w:tr>
      <w:tr>
        <w:trPr>
          <w:gridAfter w:val="1"/>
        </w:trPr>
        <w:tc>
          <w:tcPr>
            <w:gridSpan w:val="2"/>
            <w:tcW w:w="1003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14798" cy="2225056"/>
                      <wp:effectExtent l="6350" t="6350" r="6350" b="6350"/>
                      <wp:docPr id="13" name="Рисунок 1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14798" cy="22250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410.6pt;height:175.2pt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/>
          </w:p>
        </w:tc>
      </w:tr>
      <w:tr>
        <w:trPr>
          <w:gridAfter w:val="1"/>
        </w:trPr>
        <w:tc>
          <w:tcPr>
            <w:gridSpan w:val="2"/>
            <w:tcW w:w="1003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12.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br/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Металлическая кованая решетка окна подвала (в глубине проема) восточного фасада</w:t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08320" cy="3962400"/>
                <wp:effectExtent l="0" t="0" r="0" b="0"/>
                <wp:docPr id="14" name="Рисунок 14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" hidden="0"/>
                        <pic:cNvPic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5608319" cy="39623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mso-wrap-distance-left:0.0pt;mso-wrap-distance-top:0.0pt;mso-wrap-distance-right:0.0pt;mso-wrap-distance-bottom:0.0pt;width:441.6pt;height:312.0pt;">
                <v:path textboxrect="0,0,0,0"/>
                <v:imagedata r:id="rId28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  <w:t xml:space="preserve">Видовая точка № 13.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Дворовый фасад основного объема здания (Ленина пр., 78)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257810</wp:posOffset>
                </wp:positionH>
                <wp:positionV relativeFrom="paragraph">
                  <wp:posOffset>3810</wp:posOffset>
                </wp:positionV>
                <wp:extent cx="2924810" cy="3900805"/>
                <wp:effectExtent l="0" t="0" r="0" b="0"/>
                <wp:wrapSquare wrapText="bothSides"/>
                <wp:docPr id="15" name="Рисунок 15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" hidden="0"/>
                        <pic:cNvPic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2924809" cy="39008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position:absolute;mso-wrap-distance-left:9.0pt;mso-wrap-distance-top:0.0pt;mso-wrap-distance-right:9.0pt;mso-wrap-distance-bottom:0.0pt;z-index:251658240;o:allowoverlap:true;o:allowincell:true;mso-position-horizontal-relative:text;margin-left:20.3pt;mso-position-horizontal:absolute;mso-position-vertical-relative:text;margin-top:0.3pt;mso-position-vertical:absolute;width:230.3pt;height:307.1pt;">
                <v:path textboxrect="0,0,0,0"/>
                <v:imagedata r:id="rId29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3909060" cy="2895600"/>
                <wp:effectExtent l="0" t="0" r="0" b="0"/>
                <wp:docPr id="16" name="Рисунок 16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" hidden="0"/>
                        <pic:cNvPic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 rot="16199969">
                          <a:off x="0" y="0"/>
                          <a:ext cx="3909060" cy="28955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mso-wrap-distance-left:0.0pt;mso-wrap-distance-top:0.0pt;mso-wrap-distance-right:0.0pt;mso-wrap-distance-bottom:0.0pt;width:307.8pt;height:228.0pt;rotation:269;">
                <v:path textboxrect="0,0,0,0"/>
                <v:imagedata r:id="rId30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</w:rPr>
        <w:t xml:space="preserve">       </w:t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10"/>
          <w:szCs w:val="10"/>
        </w:rPr>
        <w:t xml:space="preserve">\</w:t>
      </w:r>
      <w:r/>
    </w:p>
    <w:tbl>
      <w:tblPr>
        <w:tblW w:w="0" w:type="auto"/>
        <w:tblLook w:val="01E0" w:firstRow="1" w:lastRow="1" w:firstColumn="1" w:lastColumn="1" w:noHBand="0" w:noVBand="0"/>
      </w:tblPr>
      <w:tblGrid>
        <w:gridCol w:w="5058"/>
        <w:gridCol w:w="5058"/>
      </w:tblGrid>
      <w:tr>
        <w:trPr/>
        <w:tc>
          <w:tcPr>
            <w:tcW w:w="505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14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Дворовый фасад здания (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п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р.,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3а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tcW w:w="505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15.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Дворовый фасад здания. Арочный проем сквозного проезда во двор</w:t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1240" cy="4076700"/>
                <wp:effectExtent l="0" t="0" r="0" b="0"/>
                <wp:docPr id="17" name="Рисунок 17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" hidden="0"/>
                        <pic:cNvPic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111239" cy="40766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mso-wrap-distance-left:0.0pt;mso-wrap-distance-top:0.0pt;mso-wrap-distance-right:0.0pt;mso-wrap-distance-bottom:0.0pt;width:481.2pt;height:321.0pt;">
                <v:path textboxrect="0,0,0,0"/>
                <v:imagedata r:id="rId31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  <w:t xml:space="preserve">Видовая точка № 16.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Дворовый фасад. Профильные тяги междуэтажного пояса (Яблонская М.А., 04.06.2020 г.)</w:t>
      </w:r>
      <w:r/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4860"/>
        <w:gridCol w:w="4945"/>
      </w:tblGrid>
      <w:tr>
        <w:trPr/>
        <w:tc>
          <w:tcPr>
            <w:tcW w:w="4860" w:type="dxa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64180" cy="4442460"/>
                      <wp:effectExtent l="0" t="0" r="0" b="0"/>
                      <wp:docPr id="18" name="Рисунок 1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64179" cy="4442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233.4pt;height:349.8pt;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/>
          </w:p>
        </w:tc>
        <w:tc>
          <w:tcPr>
            <w:tcW w:w="4945" w:type="dxa"/>
            <w:textDirection w:val="lrTb"/>
            <w:noWrap w:val="false"/>
          </w:tcPr>
          <w:p>
            <w:pPr>
              <w:ind w:left="-108" w:right="-203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64180" cy="4442460"/>
                      <wp:effectExtent l="0" t="0" r="0" b="0"/>
                      <wp:docPr id="19" name="Рисунок 1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64179" cy="4442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233.4pt;height:349.8pt;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8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17.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Профильный штукатурный декор дворового фасада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(Яблонская М.А., 04.06.2020 г.)</w:t>
            </w:r>
            <w:r/>
          </w:p>
        </w:tc>
        <w:tc>
          <w:tcPr>
            <w:tcW w:w="494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18.</w:t>
            </w:r>
            <w:r>
              <w:rPr>
                <w:rFonts w:ascii="PT Astra Serif" w:hAnsi="PT Astra Serif" w:cs="PT Astra Serif" w:eastAsia="PT Astra Serif"/>
                <w:sz w:val="22"/>
              </w:rPr>
              <w:br/>
              <w:t xml:space="preserve">Вставки из песчаника, кованые подставы оконных проемов 1-го этажа дворового фасада</w:t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18"/>
          <w:szCs w:val="1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25540" cy="3825240"/>
                <wp:effectExtent l="0" t="0" r="0" b="0"/>
                <wp:docPr id="20" name="Рисунок 20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2" name="" hidden="0"/>
                        <pic:cNvPic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225539" cy="38252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mso-wrap-distance-left:0.0pt;mso-wrap-distance-top:0.0pt;mso-wrap-distance-right:0.0pt;mso-wrap-distance-bottom:0.0pt;width:490.2pt;height:301.2pt;">
                <v:path textboxrect="0,0,0,0"/>
                <v:imagedata r:id="rId34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  <w:sz w:val="22"/>
          <w:szCs w:val="22"/>
        </w:rPr>
        <w:t xml:space="preserve">Видовая точка № 19. 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Угловое зальное помещение 1-го этажа. Кирпичные с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воды по металлическим балкам. Чугунные колонны.</w:t>
      </w:r>
      <w:r/>
    </w:p>
    <w:p>
      <w:pPr>
        <w:jc w:val="center"/>
        <w:rPr>
          <w:rFonts w:ascii="PT Astra Serif" w:hAnsi="PT Astra Serif" w:cs="PT Astra Serif" w:eastAsia="PT Astra Serif"/>
          <w:sz w:val="22"/>
          <w:szCs w:val="22"/>
        </w:rPr>
      </w:pPr>
      <w:r>
        <w:rPr>
          <w:rFonts w:ascii="PT Astra Serif" w:hAnsi="PT Astra Serif" w:cs="PT Astra Serif" w:eastAsia="PT Astra Serif"/>
          <w:sz w:val="22"/>
          <w:szCs w:val="22"/>
        </w:rPr>
      </w:r>
      <w:r/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959"/>
        <w:gridCol w:w="5136"/>
      </w:tblGrid>
      <w:tr>
        <w:trPr/>
        <w:tc>
          <w:tcPr>
            <w:tcW w:w="49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8"/>
                <w:szCs w:val="1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18460" cy="4099560"/>
                      <wp:effectExtent l="0" t="0" r="0" b="0"/>
                      <wp:docPr id="21" name="Рисунок 2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</pic:nvPicPr>
                            <pic:blipFill>
                              <a:blip r:embed="rId3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18459" cy="40995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229.8pt;height:322.8pt;">
                      <v:path textboxrect="0,0,0,0"/>
                      <v:imagedata r:id="rId35" o:title=""/>
                    </v:shape>
                  </w:pict>
                </mc:Fallback>
              </mc:AlternateContent>
            </w:r>
            <w:r/>
          </w:p>
        </w:tc>
        <w:tc>
          <w:tcPr>
            <w:tcW w:w="496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8"/>
                <w:szCs w:val="1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124200" cy="4114800"/>
                      <wp:effectExtent l="0" t="0" r="0" b="0"/>
                      <wp:docPr id="22" name="Рисунок 2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</pic:nvPicPr>
                            <pic:blipFill>
                              <a:blip r:embed="rId36"/>
                              <a:srcRect l="0" t="0" r="0" b="-8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24199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246.0pt;height:324.0pt;">
                      <v:path textboxrect="0,0,0,0"/>
                      <v:imagedata r:id="rId36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9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20.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Дверной проем с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лучковой перемычкой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(1-й этаж)</w:t>
            </w:r>
            <w:r/>
          </w:p>
        </w:tc>
        <w:tc>
          <w:tcPr>
            <w:tcW w:w="496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21.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Чугунные колонны. Элементы лепного декора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(зал 1-го этажа)</w:t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10"/>
          <w:szCs w:val="1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339840" cy="4069080"/>
                <wp:effectExtent l="0" t="0" r="0" b="0"/>
                <wp:docPr id="23" name="Рисунок 23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" hidden="0"/>
                        <pic:cNvPic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339839" cy="406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mso-wrap-distance-left:0.0pt;mso-wrap-distance-top:0.0pt;mso-wrap-distance-right:0.0pt;mso-wrap-distance-bottom:0.0pt;width:499.2pt;height:320.4pt;">
                <v:path textboxrect="0,0,0,0"/>
                <v:imagedata r:id="rId37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Видовая точка № 22. 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Помещение 1-го этажа. Кирпичные своды по металлическим балкам. Потолочные тяги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962"/>
        <w:gridCol w:w="4961"/>
      </w:tblGrid>
      <w:tr>
        <w:trPr/>
        <w:tc>
          <w:tcPr>
            <w:tcW w:w="49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0340" cy="4076700"/>
                      <wp:effectExtent l="0" t="0" r="0" b="0"/>
                      <wp:docPr id="24" name="Рисунок 2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6" name="" hidden="0"/>
                              <pic:cNvPicPr/>
                            </pic:nvPicPr>
                            <pic:blipFill>
                              <a:blip r:embed="rId3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0340" cy="40766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3" o:spid="_x0000_s23" type="#_x0000_t75" style="mso-wrap-distance-left:0.0pt;mso-wrap-distance-top:0.0pt;mso-wrap-distance-right:0.0pt;mso-wrap-distance-bottom:0.0pt;width:214.2pt;height:321.0pt;">
                      <v:path textboxrect="0,0,0,0"/>
                      <v:imagedata r:id="rId38" o:title=""/>
                    </v:shape>
                  </w:pict>
                </mc:Fallback>
              </mc:AlternateContent>
            </w:r>
            <w:r/>
          </w:p>
        </w:tc>
        <w:tc>
          <w:tcPr>
            <w:tcW w:w="496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97480" cy="4091940"/>
                      <wp:effectExtent l="0" t="0" r="0" b="0"/>
                      <wp:docPr id="25" name="Рисунок 2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" hidden="0"/>
                              <pic:cNvPicPr/>
                            </pic:nvPicPr>
                            <pic:blipFill>
                              <a:blip r:embed="rId3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97480" cy="409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4" o:spid="_x0000_s24" type="#_x0000_t75" style="mso-wrap-distance-left:0.0pt;mso-wrap-distance-top:0.0pt;mso-wrap-distance-right:0.0pt;mso-wrap-distance-bottom:0.0pt;width:212.4pt;height:322.2pt;">
                      <v:path textboxrect="0,0,0,0"/>
                      <v:imagedata r:id="rId39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96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23.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Помещение 1-го этажа (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пер., 3а). Кирпичные своды по металлическим балкам</w:t>
            </w:r>
            <w:r/>
          </w:p>
        </w:tc>
        <w:tc>
          <w:tcPr>
            <w:tcW w:w="496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24.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Помещение 1-го этажа (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пер., 3а). Ниши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с лучковым завершением</w:t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19025" cy="3496745"/>
                <wp:effectExtent l="6350" t="6350" r="6350" b="6350"/>
                <wp:docPr id="26" name="Рисунок 26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" hidden="0"/>
                        <pic:cNvPic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019024" cy="34967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mso-wrap-distance-left:0.0pt;mso-wrap-distance-top:0.0pt;mso-wrap-distance-right:0.0pt;mso-wrap-distance-bottom:0.0pt;width:473.9pt;height:275.3pt;">
                <v:path textboxrect="0,0,0,0"/>
                <v:imagedata r:id="rId40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Видовая точка № 25.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Помещение 2-го этажа (Ленина пр., 78/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Нахановича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 пер., 5).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Элементы декора помещения: 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потолочно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-стенные тяги и потолочные розетки</w:t>
      </w:r>
      <w:r/>
    </w:p>
    <w:tbl>
      <w:tblPr>
        <w:tblW w:w="0" w:type="auto"/>
        <w:jc w:val="center"/>
        <w:tblLayout w:type="fixed"/>
        <w:tblLook w:val="00A0" w:firstRow="1" w:lastRow="0" w:firstColumn="1" w:lastColumn="0" w:noHBand="0" w:noVBand="0"/>
      </w:tblPr>
      <w:tblGrid>
        <w:gridCol w:w="4244"/>
        <w:gridCol w:w="5503"/>
      </w:tblGrid>
      <w:tr>
        <w:trPr>
          <w:jc w:val="center"/>
          <w:trHeight w:val="3359"/>
        </w:trPr>
        <w:tc>
          <w:tcPr>
            <w:tcW w:w="4244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314297" cy="4806545"/>
                      <wp:effectExtent l="6350" t="6350" r="6350" b="6350"/>
                      <wp:docPr id="27" name="Рисунок 2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9" name="" hidden="0"/>
                              <pic:cNvPicPr/>
                            </pic:nvPicPr>
                            <pic:blipFill>
                              <a:blip r:embed="rId4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314297" cy="48065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6" o:spid="_x0000_s26" type="#_x0000_t75" style="mso-wrap-distance-left:0.0pt;mso-wrap-distance-top:0.0pt;mso-wrap-distance-right:0.0pt;mso-wrap-distance-bottom:0.0pt;width:182.2pt;height:378.5pt;">
                      <v:path textboxrect="0,0,0,0"/>
                      <v:imagedata r:id="rId41" o:title=""/>
                    </v:shape>
                  </w:pict>
                </mc:Fallback>
              </mc:AlternateContent>
            </w:r>
            <w:r/>
          </w:p>
        </w:tc>
        <w:tc>
          <w:tcPr>
            <w:tcW w:w="550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246795" cy="2399260"/>
                      <wp:effectExtent l="6350" t="6350" r="6350" b="6350"/>
                      <wp:docPr id="28" name="Рисунок 2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0" name="" hidden="0"/>
                              <pic:cNvPicPr/>
                            </pic:nvPicPr>
                            <pic:blipFill>
                              <a:blip r:embed="rId4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246794" cy="23992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7" o:spid="_x0000_s27" type="#_x0000_t75" style="mso-wrap-distance-left:0.0pt;mso-wrap-distance-top:0.0pt;mso-wrap-distance-right:0.0pt;mso-wrap-distance-bottom:0.0pt;width:255.7pt;height:188.9pt;">
                      <v:path textboxrect="0,0,0,0"/>
                      <v:imagedata r:id="rId42" o:title=""/>
                    </v:shape>
                  </w:pict>
                </mc:Fallback>
              </mc:AlternateContent>
            </w:r>
            <w:r/>
          </w:p>
        </w:tc>
      </w:tr>
      <w:tr>
        <w:trPr>
          <w:jc w:val="center"/>
          <w:trHeight w:val="270"/>
        </w:trPr>
        <w:tc>
          <w:tcPr>
            <w:tcW w:w="424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50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27.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Многопрофильные потолочные тяги</w:t>
            </w:r>
            <w:r/>
          </w:p>
        </w:tc>
      </w:tr>
      <w:tr>
        <w:trPr>
          <w:jc w:val="center"/>
          <w:trHeight w:val="2865"/>
        </w:trPr>
        <w:tc>
          <w:tcPr>
            <w:tcW w:w="424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50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238859" cy="2081646"/>
                      <wp:effectExtent l="6350" t="6350" r="6350" b="6350"/>
                      <wp:docPr id="29" name="Рисунок 2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1" name="" hidden="0"/>
                              <pic:cNvPicPr/>
                            </pic:nvPicPr>
                            <pic:blipFill>
                              <a:blip r:embed="rId4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238859" cy="2081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8" o:spid="_x0000_s28" type="#_x0000_t75" style="mso-wrap-distance-left:0.0pt;mso-wrap-distance-top:0.0pt;mso-wrap-distance-right:0.0pt;mso-wrap-distance-bottom:0.0pt;width:255.0pt;height:163.9pt;">
                      <v:path textboxrect="0,0,0,0"/>
                      <v:imagedata r:id="rId43" o:title=""/>
                    </v:shape>
                  </w:pict>
                </mc:Fallback>
              </mc:AlternateContent>
            </w:r>
            <w:r/>
          </w:p>
        </w:tc>
      </w:tr>
      <w:tr>
        <w:trPr>
          <w:jc w:val="center"/>
          <w:trHeight w:val="726"/>
        </w:trPr>
        <w:tc>
          <w:tcPr>
            <w:tcW w:w="424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26.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Штукатурные тяги оконного проема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(Ленина пр., 78/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пер., 5)</w:t>
            </w:r>
            <w:r/>
          </w:p>
        </w:tc>
        <w:tc>
          <w:tcPr>
            <w:tcW w:w="550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28.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Потолочная розетка с лепным декором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339840" cy="4175760"/>
                <wp:effectExtent l="0" t="0" r="0" b="0"/>
                <wp:docPr id="30" name="Рисунок 30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2" name="" hidden="0"/>
                        <pic:cNvPic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339839" cy="4175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mso-wrap-distance-left:0.0pt;mso-wrap-distance-top:0.0pt;mso-wrap-distance-right:0.0pt;mso-wrap-distance-bottom:0.0pt;width:499.2pt;height:328.8pt;">
                <v:path textboxrect="0,0,0,0"/>
                <v:imagedata r:id="rId44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Видовая точка № 29.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Профильные 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потолочно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-стенные тяги в помещении 2-го этажа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64580" cy="4099560"/>
                <wp:effectExtent l="0" t="0" r="0" b="0"/>
                <wp:docPr id="31" name="Рисунок 31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" hidden="0"/>
                        <pic:cNvPic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164578" cy="4099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mso-wrap-distance-left:0.0pt;mso-wrap-distance-top:0.0pt;mso-wrap-distance-right:0.0pt;mso-wrap-distance-bottom:0.0pt;width:485.4pt;height:322.8pt;">
                <v:path textboxrect="0,0,0,0"/>
                <v:imagedata r:id="rId45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Видовая точка № 30.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Арочный проем сквозного проезда во двор (заложен)</w:t>
      </w:r>
      <w:r/>
    </w:p>
    <w:tbl>
      <w:tblPr>
        <w:tblW w:w="0" w:type="auto"/>
        <w:tblLook w:val="00A0" w:firstRow="1" w:lastRow="0" w:firstColumn="1" w:lastColumn="0" w:noHBand="0" w:noVBand="0"/>
      </w:tblPr>
      <w:tblGrid>
        <w:gridCol w:w="4882"/>
        <w:gridCol w:w="5160"/>
      </w:tblGrid>
      <w:tr>
        <w:trPr/>
        <w:tc>
          <w:tcPr>
            <w:tcW w:w="48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21981" cy="4199725"/>
                      <wp:effectExtent l="6350" t="6350" r="6350" b="6350"/>
                      <wp:docPr id="32" name="Рисунок 3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4" name="" hidden="0"/>
                              <pic:cNvPicPr/>
                            </pic:nvPicPr>
                            <pic:blipFill>
                              <a:blip r:embed="rId4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21980" cy="4199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beve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1" o:spid="_x0000_s31" type="#_x0000_t75" style="mso-wrap-distance-left:0.0pt;mso-wrap-distance-top:0.0pt;mso-wrap-distance-right:0.0pt;mso-wrap-distance-bottom:0.0pt;width:222.2pt;height:330.7pt;">
                      <v:path textboxrect="0,0,0,0"/>
                      <v:imagedata r:id="rId46" o:title=""/>
                    </v:shape>
                  </w:pict>
                </mc:Fallback>
              </mc:AlternateContent>
            </w:r>
            <w:r/>
          </w:p>
        </w:tc>
        <w:tc>
          <w:tcPr>
            <w:tcW w:w="50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20871" cy="4198220"/>
                      <wp:effectExtent l="6350" t="6350" r="6350" b="6350"/>
                      <wp:docPr id="33" name="Рисунок 3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5" name="" hidden="0"/>
                              <pic:cNvPicPr/>
                            </pic:nvPicPr>
                            <pic:blipFill>
                              <a:blip r:embed="rId4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20871" cy="41982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2" o:spid="_x0000_s32" type="#_x0000_t75" style="mso-wrap-distance-left:0.0pt;mso-wrap-distance-top:0.0pt;mso-wrap-distance-right:0.0pt;mso-wrap-distance-bottom:0.0pt;width:222.1pt;height:330.6pt;">
                      <v:path textboxrect="0,0,0,0"/>
                      <v:imagedata r:id="rId47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8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31.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Двухстворчатые филенчатые двери</w:t>
            </w:r>
            <w:r/>
          </w:p>
        </w:tc>
        <w:tc>
          <w:tcPr>
            <w:tcW w:w="50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32.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Двухстворчатые филенчатые двери</w:t>
            </w:r>
            <w:r/>
          </w:p>
        </w:tc>
      </w:tr>
      <w:tr>
        <w:trPr/>
        <w:tc>
          <w:tcPr>
            <w:tcW w:w="48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10"/>
                <w:szCs w:val="10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10"/>
                <w:szCs w:val="10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95622" cy="4262357"/>
                      <wp:effectExtent l="6350" t="6350" r="6350" b="6350"/>
                      <wp:docPr id="34" name="Рисунок 3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" name="" hidden="0"/>
                              <pic:cNvPicPr/>
                            </pic:nvPicPr>
                            <pic:blipFill>
                              <a:blip r:embed="rId4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95621" cy="426235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3" o:spid="_x0000_s33" type="#_x0000_t75" style="mso-wrap-distance-left:0.0pt;mso-wrap-distance-top:0.0pt;mso-wrap-distance-right:0.0pt;mso-wrap-distance-bottom:0.0pt;width:228.0pt;height:335.6pt;">
                      <v:path textboxrect="0,0,0,0"/>
                      <v:imagedata r:id="rId48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10"/>
                <w:szCs w:val="10"/>
              </w:rPr>
              <w:t xml:space="preserve"> </w:t>
            </w:r>
            <w:r/>
          </w:p>
        </w:tc>
        <w:tc>
          <w:tcPr>
            <w:tcW w:w="50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0778" cy="4242084"/>
                      <wp:effectExtent l="6350" t="6350" r="6350" b="6350"/>
                      <wp:docPr id="35" name="Рисунок 3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7" name="" hidden="0"/>
                              <pic:cNvPicPr/>
                            </pic:nvPicPr>
                            <pic:blipFill>
                              <a:blip r:embed="rId4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0778" cy="424208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4" o:spid="_x0000_s34" type="#_x0000_t75" style="mso-wrap-distance-left:0.0pt;mso-wrap-distance-top:0.0pt;mso-wrap-distance-right:0.0pt;mso-wrap-distance-bottom:0.0pt;width:223.7pt;height:334.0pt;">
                      <v:path textboxrect="0,0,0,0"/>
                      <v:imagedata r:id="rId49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8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33.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Дверная ручка (латунь)</w:t>
            </w:r>
            <w:r/>
          </w:p>
        </w:tc>
        <w:tc>
          <w:tcPr>
            <w:tcW w:w="50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34.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Лестница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двухмаршевая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(песчаник)</w:t>
            </w:r>
            <w:r/>
          </w:p>
        </w:tc>
      </w:tr>
      <w:tr>
        <w:trPr/>
        <w:tc>
          <w:tcPr>
            <w:tcW w:w="48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72740" cy="4015740"/>
                      <wp:effectExtent l="0" t="0" r="0" b="0"/>
                      <wp:docPr id="36" name="Рисунок 3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8" name="" hidden="0"/>
                              <pic:cNvPicPr/>
                            </pic:nvPicPr>
                            <pic:blipFill>
                              <a:blip r:embed="rId5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72739" cy="40157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5" o:spid="_x0000_s35" type="#_x0000_t75" style="mso-wrap-distance-left:0.0pt;mso-wrap-distance-top:0.0pt;mso-wrap-distance-right:0.0pt;mso-wrap-distance-bottom:0.0pt;width:226.2pt;height:316.2pt;">
                      <v:path textboxrect="0,0,0,0"/>
                      <v:imagedata r:id="rId50" o:title=""/>
                    </v:shape>
                  </w:pict>
                </mc:Fallback>
              </mc:AlternateContent>
            </w:r>
            <w:r/>
          </w:p>
        </w:tc>
        <w:tc>
          <w:tcPr>
            <w:tcW w:w="50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139440" cy="4084320"/>
                      <wp:effectExtent l="0" t="0" r="0" b="0"/>
                      <wp:docPr id="37" name="Рисунок 3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9" name="" hidden="0"/>
                              <pic:cNvPicPr/>
                            </pic:nvPicPr>
                            <pic:blipFill>
                              <a:blip r:embed="rId5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39439" cy="40843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6" o:spid="_x0000_s36" type="#_x0000_t75" style="mso-wrap-distance-left:0.0pt;mso-wrap-distance-top:0.0pt;mso-wrap-distance-right:0.0pt;mso-wrap-distance-bottom:0.0pt;width:247.2pt;height:321.6pt;">
                      <v:path textboxrect="0,0,0,0"/>
                      <v:imagedata r:id="rId51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882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35.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Лестница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двухмаршевая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(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пер., 3а)</w:t>
            </w:r>
            <w:r/>
          </w:p>
        </w:tc>
        <w:tc>
          <w:tcPr>
            <w:tcW w:w="505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36.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Лестница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двухмаршевая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со ступенями из песчаника (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пер., 3а)</w:t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03620" cy="4030980"/>
                <wp:effectExtent l="0" t="0" r="0" b="0"/>
                <wp:docPr id="38" name="Рисунок 38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" hidden="0"/>
                        <pic:cNvPic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103620" cy="40309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mso-wrap-distance-left:0.0pt;mso-wrap-distance-top:0.0pt;mso-wrap-distance-right:0.0pt;mso-wrap-distance-bottom:0.0pt;width:480.6pt;height:317.4pt;">
                <v:path textboxrect="0,0,0,0"/>
                <v:imagedata r:id="rId52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Видовая точка № 37.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Помещение 1-го этажа перекрытое кирпичным 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коробовым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 сводом (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Нахановича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 пер., 3а)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4786"/>
        <w:gridCol w:w="4820"/>
      </w:tblGrid>
      <w:tr>
        <w:trPr>
          <w:jc w:val="center"/>
        </w:trPr>
        <w:tc>
          <w:tcPr>
            <w:tcW w:w="478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11780" cy="3977640"/>
                      <wp:effectExtent l="0" t="0" r="0" b="0"/>
                      <wp:docPr id="39" name="Рисунок 3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1" name="" hidden="0"/>
                              <pic:cNvPicPr/>
                            </pic:nvPicPr>
                            <pic:blipFill>
                              <a:blip r:embed="rId5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11780" cy="39776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8" o:spid="_x0000_s38" type="#_x0000_t75" style="mso-wrap-distance-left:0.0pt;mso-wrap-distance-top:0.0pt;mso-wrap-distance-right:0.0pt;mso-wrap-distance-bottom:0.0pt;width:221.4pt;height:313.2pt;">
                      <v:path textboxrect="0,0,0,0"/>
                      <v:imagedata r:id="rId53" o:title=""/>
                    </v:shape>
                  </w:pict>
                </mc:Fallback>
              </mc:AlternateContent>
            </w:r>
            <w:r/>
          </w:p>
        </w:tc>
        <w:tc>
          <w:tcPr>
            <w:tcW w:w="48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34640" cy="4000500"/>
                      <wp:effectExtent l="0" t="0" r="0" b="0"/>
                      <wp:docPr id="40" name="Рисунок 4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2" name="" hidden="0"/>
                              <pic:cNvPicPr/>
                            </pic:nvPicPr>
                            <pic:blipFill>
                              <a:blip r:embed="rId5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34639" cy="4000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9" o:spid="_x0000_s39" type="#_x0000_t75" style="mso-wrap-distance-left:0.0pt;mso-wrap-distance-top:0.0pt;mso-wrap-distance-right:0.0pt;mso-wrap-distance-bottom:0.0pt;width:223.2pt;height:315.0pt;">
                      <v:path textboxrect="0,0,0,0"/>
                      <v:imagedata r:id="rId54" o:title=""/>
                    </v:shape>
                  </w:pict>
                </mc:Fallback>
              </mc:AlternateContent>
            </w:r>
            <w:r/>
          </w:p>
        </w:tc>
      </w:tr>
      <w:tr>
        <w:trPr>
          <w:jc w:val="center"/>
        </w:trPr>
        <w:tc>
          <w:tcPr>
            <w:tcW w:w="478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38.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Помещение 2-го этажа (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пер., 3а). Сейф (встроенный)</w:t>
            </w:r>
            <w:r/>
          </w:p>
        </w:tc>
        <w:tc>
          <w:tcPr>
            <w:tcW w:w="48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39.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Помещение 2-го этажа (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пер., 3а). Ручка сейфа</w:t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58840" cy="3977640"/>
                <wp:effectExtent l="0" t="0" r="0" b="0"/>
                <wp:docPr id="41" name="Рисунок 41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" hidden="0"/>
                        <pic:cNvPic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5958839" cy="397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mso-wrap-distance-left:0.0pt;mso-wrap-distance-top:0.0pt;mso-wrap-distance-right:0.0pt;mso-wrap-distance-bottom:0.0pt;width:469.2pt;height:313.2pt;">
                <v:path textboxrect="0,0,0,0"/>
                <v:imagedata r:id="rId55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Видовая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 точка № 40.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Помещение подвала (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Нахановича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 пер., 3а). Кирпичные своды по металлическим балкам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Look w:val="00A0" w:firstRow="1" w:lastRow="0" w:firstColumn="1" w:lastColumn="0" w:noHBand="0" w:noVBand="0"/>
      </w:tblPr>
      <w:tblGrid>
        <w:gridCol w:w="4983"/>
        <w:gridCol w:w="5133"/>
      </w:tblGrid>
      <w:tr>
        <w:trPr/>
        <w:tc>
          <w:tcPr>
            <w:tcW w:w="498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65120" cy="4130040"/>
                      <wp:effectExtent l="0" t="0" r="0" b="0"/>
                      <wp:docPr id="42" name="Рисунок 4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4" name="" hidden="0"/>
                              <pic:cNvPicPr/>
                            </pic:nvPicPr>
                            <pic:blipFill>
                              <a:blip r:embed="rId5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65119" cy="41300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1" o:spid="_x0000_s41" type="#_x0000_t75" style="mso-wrap-distance-left:0.0pt;mso-wrap-distance-top:0.0pt;mso-wrap-distance-right:0.0pt;mso-wrap-distance-bottom:0.0pt;width:225.6pt;height:325.2pt;">
                      <v:path textboxrect="0,0,0,0"/>
                      <v:imagedata r:id="rId56" o:title=""/>
                    </v:shape>
                  </w:pict>
                </mc:Fallback>
              </mc:AlternateContent>
            </w:r>
            <w:r/>
          </w:p>
        </w:tc>
        <w:tc>
          <w:tcPr>
            <w:tcW w:w="513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73680" cy="4114800"/>
                      <wp:effectExtent l="0" t="0" r="0" b="0"/>
                      <wp:docPr id="43" name="Рисунок 4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5" name="" hidden="0"/>
                              <pic:cNvPicPr/>
                            </pic:nvPicPr>
                            <pic:blipFill>
                              <a:blip r:embed="rId5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73679" cy="411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2" o:spid="_x0000_s42" type="#_x0000_t75" style="mso-wrap-distance-left:0.0pt;mso-wrap-distance-top:0.0pt;mso-wrap-distance-right:0.0pt;mso-wrap-distance-bottom:0.0pt;width:218.4pt;height:324.0pt;">
                      <v:path textboxrect="0,0,0,0"/>
                      <v:imagedata r:id="rId57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98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41.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Помещение подвала (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пер., 3а)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арочный проем и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коробовый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свод помещения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(под лестницей 1-го этажа)</w:t>
            </w:r>
            <w:r/>
          </w:p>
        </w:tc>
        <w:tc>
          <w:tcPr>
            <w:tcW w:w="513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42.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Помещение подвала (Ленина пр., 78/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пер., 5). Лучковая арка, кирпичные своды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br/>
              <w:t xml:space="preserve">по металлическим балкам</w:t>
            </w:r>
            <w:r/>
          </w:p>
        </w:tc>
      </w:tr>
      <w:tr>
        <w:trPr/>
        <w:tc>
          <w:tcPr>
            <w:tcW w:w="498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26080" cy="4008120"/>
                      <wp:effectExtent l="0" t="0" r="0" b="0"/>
                      <wp:docPr id="44" name="Рисунок 4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6" name="" hidden="0"/>
                              <pic:cNvPicPr/>
                            </pic:nvPicPr>
                            <pic:blipFill>
                              <a:blip r:embed="rId5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26080" cy="400811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3" o:spid="_x0000_s43" type="#_x0000_t75" style="mso-wrap-distance-left:0.0pt;mso-wrap-distance-top:0.0pt;mso-wrap-distance-right:0.0pt;mso-wrap-distance-bottom:0.0pt;width:230.4pt;height:315.6pt;">
                      <v:path textboxrect="0,0,0,0"/>
                      <v:imagedata r:id="rId58" o:title=""/>
                    </v:shape>
                  </w:pict>
                </mc:Fallback>
              </mc:AlternateContent>
            </w:r>
            <w:r/>
          </w:p>
        </w:tc>
        <w:tc>
          <w:tcPr>
            <w:tcW w:w="513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069080" cy="2727960"/>
                      <wp:effectExtent l="0" t="0" r="0" b="0"/>
                      <wp:docPr id="45" name="Рисунок 4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7" name="" hidden="0"/>
                              <pic:cNvPicPr/>
                            </pic:nvPicPr>
                            <pic:blipFill>
                              <a:blip r:embed="rId59"/>
                              <a:srcRect l="0" t="-133" r="0" b="0"/>
                              <a:stretch/>
                            </pic:blipFill>
                            <pic:spPr bwMode="auto">
                              <a:xfrm rot="5399976">
                                <a:off x="0" y="0"/>
                                <a:ext cx="4069080" cy="27279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4" o:spid="_x0000_s44" type="#_x0000_t75" style="mso-wrap-distance-left:0.0pt;mso-wrap-distance-top:0.0pt;mso-wrap-distance-right:0.0pt;mso-wrap-distance-bottom:0.0pt;width:320.4pt;height:214.8pt;rotation:89;">
                      <v:path textboxrect="0,0,0,0"/>
                      <v:imagedata r:id="rId59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498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43.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Помещение подвала с кирпичным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коробовым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сводом и лучковой аркой (Ленина пр., 78/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пер., 5)</w:t>
            </w:r>
            <w:r/>
          </w:p>
        </w:tc>
        <w:tc>
          <w:tcPr>
            <w:tcW w:w="5133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44.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Лучковый проем помещения подвала</w:t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64580" cy="4099560"/>
                <wp:effectExtent l="0" t="0" r="0" b="0"/>
                <wp:docPr id="46" name="Рисунок 46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" hidden="0"/>
                        <pic:cNvPic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164578" cy="4099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mso-wrap-distance-left:0.0pt;mso-wrap-distance-top:0.0pt;mso-wrap-distance-right:0.0pt;mso-wrap-distance-bottom:0.0pt;width:485.4pt;height:322.8pt;">
                <v:path textboxrect="0,0,0,0"/>
                <v:imagedata r:id="rId60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w:t xml:space="preserve">Видовая точка № 45.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w:t xml:space="preserve">Помещение подвала с кирпичным </w:t>
      </w:r>
      <w:r>
        <w:rPr>
          <w:rFonts w:ascii="PT Astra Serif" w:hAnsi="PT Astra Serif" w:cs="PT Astra Serif" w:eastAsia="PT Astra Serif"/>
          <w:szCs w:val="22"/>
        </w:rPr>
        <w:t xml:space="preserve">коробовым</w:t>
      </w:r>
      <w:r>
        <w:rPr>
          <w:rFonts w:ascii="PT Astra Serif" w:hAnsi="PT Astra Serif" w:cs="PT Astra Serif" w:eastAsia="PT Astra Serif"/>
          <w:szCs w:val="22"/>
        </w:rPr>
        <w:t xml:space="preserve"> сводом (Ленина пр., 78/</w:t>
      </w:r>
      <w:r>
        <w:rPr>
          <w:rFonts w:ascii="PT Astra Serif" w:hAnsi="PT Astra Serif" w:cs="PT Astra Serif" w:eastAsia="PT Astra Serif"/>
          <w:szCs w:val="22"/>
        </w:rPr>
        <w:t xml:space="preserve">Нахановича</w:t>
      </w:r>
      <w:r>
        <w:rPr>
          <w:rFonts w:ascii="PT Astra Serif" w:hAnsi="PT Astra Serif" w:cs="PT Astra Serif" w:eastAsia="PT Astra Serif"/>
          <w:szCs w:val="22"/>
        </w:rPr>
        <w:t xml:space="preserve"> пер., 5)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  <w:t xml:space="preserve">Двухэтажная каменная пристройка к дворовому (южному) фасаду основного объема здания, расположенна</w:t>
      </w:r>
      <w:r>
        <w:rPr>
          <w:rFonts w:ascii="PT Astra Serif" w:hAnsi="PT Astra Serif" w:cs="PT Astra Serif" w:eastAsia="PT Astra Serif"/>
          <w:b/>
        </w:rPr>
        <w:t xml:space="preserve">я по адресу: </w:t>
      </w:r>
      <w:r>
        <w:rPr>
          <w:rFonts w:ascii="PT Astra Serif" w:hAnsi="PT Astra Serif" w:cs="PT Astra Serif" w:eastAsia="PT Astra Serif"/>
          <w:b/>
        </w:rPr>
        <w:t xml:space="preserve">Нахановича</w:t>
      </w:r>
      <w:r>
        <w:rPr>
          <w:rFonts w:ascii="PT Astra Serif" w:hAnsi="PT Astra Serif" w:cs="PT Astra Serif" w:eastAsia="PT Astra Serif"/>
          <w:b/>
        </w:rPr>
        <w:t xml:space="preserve"> пер., 3а</w:t>
      </w: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5070"/>
        <w:gridCol w:w="4819"/>
      </w:tblGrid>
      <w:tr>
        <w:trPr/>
        <w:tc>
          <w:tcPr>
            <w:tcW w:w="5070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63240" cy="3931920"/>
                      <wp:effectExtent l="0" t="0" r="0" b="0"/>
                      <wp:docPr id="47" name="Рисунок 4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9" name="" hidden="0"/>
                              <pic:cNvPicPr/>
                            </pic:nvPicPr>
                            <pic:blipFill>
                              <a:blip r:embed="rId6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63240" cy="3931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6" o:spid="_x0000_s46" type="#_x0000_t75" style="mso-wrap-distance-left:0.0pt;mso-wrap-distance-top:0.0pt;mso-wrap-distance-right:0.0pt;mso-wrap-distance-bottom:0.0pt;width:241.2pt;height:309.6pt;">
                      <v:path textboxrect="0,0,0,0"/>
                      <v:imagedata r:id="rId61" o:title=""/>
                    </v:shape>
                  </w:pict>
                </mc:Fallback>
              </mc:AlternateContent>
            </w:r>
            <w:r/>
          </w:p>
        </w:tc>
        <w:tc>
          <w:tcPr>
            <w:tcW w:w="481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93820" cy="2880360"/>
                      <wp:effectExtent l="0" t="0" r="0" b="0"/>
                      <wp:docPr id="48" name="Рисунок 4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0" name="" hidden="0"/>
                              <pic:cNvPicPr/>
                            </pic:nvPicPr>
                            <pic:blipFill>
                              <a:blip r:embed="rId62"/>
                              <a:stretch/>
                            </pic:blipFill>
                            <pic:spPr bwMode="auto">
                              <a:xfrm rot="16199969">
                                <a:off x="0" y="0"/>
                                <a:ext cx="3893819" cy="2880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7" o:spid="_x0000_s47" type="#_x0000_t75" style="mso-wrap-distance-left:0.0pt;mso-wrap-distance-top:0.0pt;mso-wrap-distance-right:0.0pt;mso-wrap-distance-bottom:0.0pt;width:306.6pt;height:226.8pt;rotation:269;">
                      <v:path textboxrect="0,0,0,0"/>
                      <v:imagedata r:id="rId62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507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46.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w:t xml:space="preserve">Фрагмент восточного фасада пристройки</w:t>
            </w:r>
            <w:r/>
          </w:p>
        </w:tc>
        <w:tc>
          <w:tcPr>
            <w:tcW w:w="48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w:t xml:space="preserve">Видовая точка № 47.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w:t xml:space="preserve">Фрагмент восточного фасада пристройки</w:t>
            </w:r>
            <w:r/>
          </w:p>
        </w:tc>
      </w:tr>
      <w:tr>
        <w:trPr/>
        <w:tc>
          <w:tcPr>
            <w:tcW w:w="507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79420" cy="3939540"/>
                      <wp:effectExtent l="0" t="0" r="0" b="0"/>
                      <wp:docPr id="49" name="Рисунок 49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1" name="" hidden="0"/>
                              <pic:cNvPicPr/>
                            </pic:nvPicPr>
                            <pic:blipFill>
                              <a:blip r:embed="rId6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79418" cy="39395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8" o:spid="_x0000_s48" type="#_x0000_t75" style="mso-wrap-distance-left:0.0pt;mso-wrap-distance-top:0.0pt;mso-wrap-distance-right:0.0pt;mso-wrap-distance-bottom:0.0pt;width:234.6pt;height:310.2pt;">
                      <v:path textboxrect="0,0,0,0"/>
                      <v:imagedata r:id="rId63" o:title=""/>
                    </v:shape>
                  </w:pict>
                </mc:Fallback>
              </mc:AlternateContent>
            </w:r>
            <w:r/>
          </w:p>
        </w:tc>
        <w:tc>
          <w:tcPr>
            <w:tcW w:w="48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954780" cy="2987040"/>
                      <wp:effectExtent l="0" t="0" r="0" b="0"/>
                      <wp:docPr id="50" name="Рисунок 50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2" name="" hidden="0"/>
                              <pic:cNvPicPr/>
                            </pic:nvPicPr>
                            <pic:blipFill>
                              <a:blip r:embed="rId64"/>
                              <a:stretch/>
                            </pic:blipFill>
                            <pic:spPr bwMode="auto">
                              <a:xfrm rot="16199969">
                                <a:off x="0" y="0"/>
                                <a:ext cx="3954780" cy="29870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9" o:spid="_x0000_s49" type="#_x0000_t75" style="mso-wrap-distance-left:0.0pt;mso-wrap-distance-top:0.0pt;mso-wrap-distance-right:0.0pt;mso-wrap-distance-bottom:0.0pt;width:311.4pt;height:235.2pt;rotation:269;">
                      <v:path textboxrect="0,0,0,0"/>
                      <v:imagedata r:id="rId64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507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48.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Западный фасад (брандмауэрная стена) с пилонами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2-х этажной пристройки (пер.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, 3а)</w:t>
            </w:r>
            <w:r/>
          </w:p>
        </w:tc>
        <w:tc>
          <w:tcPr>
            <w:tcW w:w="48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49.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Южный фасад (брандмауэрная стена)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2-х этажной пристройки (пер.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, 3а)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/>
        <w:tc>
          <w:tcPr>
            <w:tcW w:w="507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154680" cy="4206240"/>
                      <wp:effectExtent l="0" t="0" r="0" b="0"/>
                      <wp:docPr id="51" name="Рисунок 5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3" name="" hidden="0"/>
                              <pic:cNvPicPr/>
                            </pic:nvPicPr>
                            <pic:blipFill>
                              <a:blip r:embed="rId6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54680" cy="42062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0" o:spid="_x0000_s50" type="#_x0000_t75" style="mso-wrap-distance-left:0.0pt;mso-wrap-distance-top:0.0pt;mso-wrap-distance-right:0.0pt;mso-wrap-distance-bottom:0.0pt;width:248.4pt;height:331.2pt;">
                      <v:path textboxrect="0,0,0,0"/>
                      <v:imagedata r:id="rId65" o:title=""/>
                    </v:shape>
                  </w:pict>
                </mc:Fallback>
              </mc:AlternateContent>
            </w:r>
            <w:r/>
          </w:p>
        </w:tc>
        <w:tc>
          <w:tcPr>
            <w:tcW w:w="48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12720" cy="4282440"/>
                      <wp:effectExtent l="0" t="0" r="0" b="0"/>
                      <wp:docPr id="52" name="Рисунок 5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4" name="" hidden="0"/>
                              <pic:cNvPicPr/>
                            </pic:nvPicPr>
                            <pic:blipFill>
                              <a:blip r:embed="rId6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12719" cy="4282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1" o:spid="_x0000_s51" type="#_x0000_t75" style="mso-wrap-distance-left:0.0pt;mso-wrap-distance-top:0.0pt;mso-wrap-distance-right:0.0pt;mso-wrap-distance-bottom:0.0pt;width:213.6pt;height:337.2pt;">
                      <v:path textboxrect="0,0,0,0"/>
                      <v:imagedata r:id="rId66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507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50.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Элементы декора оконных проемов 1-го этажа восточного фасада</w:t>
            </w:r>
            <w:r/>
          </w:p>
        </w:tc>
        <w:tc>
          <w:tcPr>
            <w:tcW w:w="481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51.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Декор перемычки оконного проема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2-го этажа восточного фасада</w:t>
            </w:r>
            <w:r/>
          </w:p>
        </w:tc>
      </w:tr>
    </w:tbl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jc w:val="center"/>
        <w:tblLayout w:type="fixed"/>
        <w:tblLook w:val="00A0" w:firstRow="1" w:lastRow="0" w:firstColumn="1" w:lastColumn="0" w:noHBand="0" w:noVBand="0"/>
      </w:tblPr>
      <w:tblGrid>
        <w:gridCol w:w="4590"/>
        <w:gridCol w:w="4770"/>
      </w:tblGrid>
      <w:tr>
        <w:trPr>
          <w:jc w:val="center"/>
        </w:trPr>
        <w:tc>
          <w:tcPr>
            <w:tcW w:w="4590" w:type="dxa"/>
            <w:textDirection w:val="lrTb"/>
            <w:noWrap w:val="false"/>
          </w:tcPr>
          <w:p>
            <w:pPr>
              <w:ind w:left="-108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96540" cy="4191000"/>
                      <wp:effectExtent l="0" t="0" r="0" b="0"/>
                      <wp:docPr id="53" name="Рисунок 53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5" name="" hidden="0"/>
                              <pic:cNvPicPr/>
                            </pic:nvPicPr>
                            <pic:blipFill>
                              <a:blip r:embed="rId6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96539" cy="41909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2" o:spid="_x0000_s52" type="#_x0000_t75" style="mso-wrap-distance-left:0.0pt;mso-wrap-distance-top:0.0pt;mso-wrap-distance-right:0.0pt;mso-wrap-distance-bottom:0.0pt;width:220.2pt;height:330.0pt;">
                      <v:path textboxrect="0,0,0,0"/>
                      <v:imagedata r:id="rId67" o:title=""/>
                    </v:shape>
                  </w:pict>
                </mc:Fallback>
              </mc:AlternateContent>
            </w:r>
            <w:r/>
          </w:p>
        </w:tc>
        <w:tc>
          <w:tcPr>
            <w:tcW w:w="4770" w:type="dxa"/>
            <w:textDirection w:val="lrTb"/>
            <w:noWrap w:val="false"/>
          </w:tcPr>
          <w:p>
            <w:pPr>
              <w:ind w:right="-108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03220" cy="4183380"/>
                      <wp:effectExtent l="0" t="0" r="0" b="0"/>
                      <wp:docPr id="54" name="Рисунок 5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6" name="" hidden="0"/>
                              <pic:cNvPicPr/>
                            </pic:nvPicPr>
                            <pic:blipFill>
                              <a:blip r:embed="rId68"/>
                              <a:srcRect l="0" t="0" r="-399" b="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03220" cy="41833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3" o:spid="_x0000_s53" type="#_x0000_t75" style="mso-wrap-distance-left:0.0pt;mso-wrap-distance-top:0.0pt;mso-wrap-distance-right:0.0pt;mso-wrap-distance-bottom:0.0pt;width:228.6pt;height:329.4pt;">
                      <v:path textboxrect="0,0,0,0"/>
                      <v:imagedata r:id="rId68" o:title=""/>
                    </v:shape>
                  </w:pict>
                </mc:Fallback>
              </mc:AlternateContent>
            </w:r>
            <w:r/>
          </w:p>
        </w:tc>
      </w:tr>
      <w:tr>
        <w:trPr>
          <w:jc w:val="center"/>
        </w:trPr>
        <w:tc>
          <w:tcPr>
            <w:tcW w:w="459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52.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Вентиляционный продух на фасаде дворовой пристройки (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Нахановича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пер., 3а)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br/>
              <w:t xml:space="preserve">(Яблонская М.А., 04.06.2020)</w:t>
            </w:r>
            <w:r/>
          </w:p>
        </w:tc>
        <w:tc>
          <w:tcPr>
            <w:tcW w:w="477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53.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Оконные проемы с откосами и профильными подоконными досками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jc w:val="center"/>
        </w:trPr>
        <w:tc>
          <w:tcPr>
            <w:tcW w:w="459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659380" cy="3901440"/>
                      <wp:effectExtent l="0" t="0" r="0" b="0"/>
                      <wp:docPr id="55" name="Рисунок 5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7" name="" hidden="0"/>
                              <pic:cNvPicPr/>
                            </pic:nvPicPr>
                            <pic:blipFill>
                              <a:blip r:embed="rId6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659379" cy="3901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4" o:spid="_x0000_s54" type="#_x0000_t75" style="mso-wrap-distance-left:0.0pt;mso-wrap-distance-top:0.0pt;mso-wrap-distance-right:0.0pt;mso-wrap-distance-bottom:0.0pt;width:209.4pt;height:307.2pt;">
                      <v:path textboxrect="0,0,0,0"/>
                      <v:imagedata r:id="rId69" o:title=""/>
                    </v:shape>
                  </w:pict>
                </mc:Fallback>
              </mc:AlternateContent>
            </w:r>
            <w:r/>
          </w:p>
        </w:tc>
        <w:tc>
          <w:tcPr>
            <w:tcW w:w="4770" w:type="dxa"/>
            <w:textDirection w:val="lrTb"/>
            <w:noWrap w:val="false"/>
          </w:tcPr>
          <w:p>
            <w:pPr>
              <w:ind w:left="-108"/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64180" cy="3863340"/>
                      <wp:effectExtent l="0" t="0" r="0" b="0"/>
                      <wp:docPr id="56" name="Рисунок 5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8" name="" hidden="0"/>
                              <pic:cNvPicPr/>
                            </pic:nvPicPr>
                            <pic:blipFill>
                              <a:blip r:embed="rId70"/>
                              <a:srcRect l="0" t="0" r="-129" b="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64179" cy="3863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5" o:spid="_x0000_s55" type="#_x0000_t75" style="mso-wrap-distance-left:0.0pt;mso-wrap-distance-top:0.0pt;mso-wrap-distance-right:0.0pt;mso-wrap-distance-bottom:0.0pt;width:233.4pt;height:304.2pt;">
                      <v:path textboxrect="0,0,0,0"/>
                      <v:imagedata r:id="rId70" o:title=""/>
                    </v:shape>
                  </w:pict>
                </mc:Fallback>
              </mc:AlternateContent>
            </w:r>
            <w:r/>
          </w:p>
        </w:tc>
      </w:tr>
      <w:tr>
        <w:trPr>
          <w:jc w:val="center"/>
        </w:trPr>
        <w:tc>
          <w:tcPr>
            <w:tcW w:w="459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54.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Кирпичные своды по металлическим балкам в помещении 1-го этажа</w:t>
            </w:r>
            <w:r/>
          </w:p>
        </w:tc>
        <w:tc>
          <w:tcPr>
            <w:tcW w:w="477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55.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Лучковые проемы в помещении 1-го этажа</w:t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Здание по адресу: Ленина пр., 78/1 (2-х этажно</w:t>
      </w:r>
      <w:r>
        <w:rPr>
          <w:rFonts w:ascii="PT Astra Serif" w:hAnsi="PT Astra Serif" w:cs="PT Astra Serif" w:eastAsia="PT Astra Serif"/>
          <w:b/>
        </w:rPr>
        <w:t xml:space="preserve">е здание, пристроенное к брандмауэру)</w:t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tbl>
      <w:tblPr>
        <w:tblW w:w="0" w:type="auto"/>
        <w:tblLook w:val="01E0" w:firstRow="1" w:lastRow="1" w:firstColumn="1" w:lastColumn="1" w:noHBand="0" w:noVBand="0"/>
      </w:tblPr>
      <w:tblGrid>
        <w:gridCol w:w="5772"/>
        <w:gridCol w:w="4431"/>
      </w:tblGrid>
      <w:tr>
        <w:trPr/>
        <w:tc>
          <w:tcPr>
            <w:tcW w:w="505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878580" cy="3528060"/>
                      <wp:effectExtent l="0" t="0" r="0" b="0"/>
                      <wp:docPr id="57" name="Рисунок 5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9" name="" hidden="0"/>
                              <pic:cNvPicPr/>
                            </pic:nvPicPr>
                            <pic:blipFill>
                              <a:blip r:embed="rId71"/>
                              <a:stretch/>
                            </pic:blipFill>
                            <pic:spPr bwMode="auto">
                              <a:xfrm rot="16199969">
                                <a:off x="0" y="0"/>
                                <a:ext cx="3878579" cy="35280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6" o:spid="_x0000_s56" type="#_x0000_t75" style="mso-wrap-distance-left:0.0pt;mso-wrap-distance-top:0.0pt;mso-wrap-distance-right:0.0pt;mso-wrap-distance-bottom:0.0pt;width:305.4pt;height:277.8pt;rotation:269;">
                      <v:path textboxrect="0,0,0,0"/>
                      <v:imagedata r:id="rId71" o:title=""/>
                    </v:shape>
                  </w:pict>
                </mc:Fallback>
              </mc:AlternateContent>
            </w:r>
            <w:r/>
          </w:p>
        </w:tc>
        <w:tc>
          <w:tcPr>
            <w:tcW w:w="505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522220" cy="3787140"/>
                      <wp:effectExtent l="0" t="0" r="0" b="0"/>
                      <wp:docPr id="58" name="Рисунок 58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0" name="" hidden="0"/>
                              <pic:cNvPicPr/>
                            </pic:nvPicPr>
                            <pic:blipFill>
                              <a:blip r:embed="rId7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522219" cy="37871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7" o:spid="_x0000_s57" type="#_x0000_t75" style="mso-wrap-distance-left:0.0pt;mso-wrap-distance-top:0.0pt;mso-wrap-distance-right:0.0pt;mso-wrap-distance-bottom:0.0pt;width:198.6pt;height:298.2pt;">
                      <v:path textboxrect="0,0,0,0"/>
                      <v:imagedata r:id="rId72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505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56.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Общий вид внутри дворовой (северной) пристройки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к брандмауэрной стене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  <w:tc>
          <w:tcPr>
            <w:tcW w:w="5058" w:type="dxa"/>
            <w:textDirection w:val="lrTb"/>
            <w:noWrap w:val="false"/>
          </w:tcPr>
          <w:p>
            <w:pPr>
              <w:ind w:left="-75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57.</w:t>
            </w:r>
            <w:r/>
          </w:p>
          <w:p>
            <w:pPr>
              <w:ind w:left="-75"/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Фрагмент фасадного декора пристройки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(Яблонская М.А., 28.08.2020)</w:t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Здание, расположенное по адресу: Ленина пр. 76а 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78880" cy="3421380"/>
                <wp:effectExtent l="0" t="0" r="0" b="0"/>
                <wp:docPr id="59" name="Рисунок 59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" hidden="0"/>
                        <pic:cNvPic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278879" cy="3421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mso-wrap-distance-left:0.0pt;mso-wrap-distance-top:0.0pt;mso-wrap-distance-right:0.0pt;mso-wrap-distance-bottom:0.0pt;width:494.4pt;height:269.4pt;">
                <v:path textboxrect="0,0,0,0"/>
                <v:imagedata r:id="rId73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Видовая точка № 58.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Восточный (главный) фасад здания (Ленина пр., 76а). Вид с пр. Ленина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03620" cy="3992880"/>
                <wp:effectExtent l="0" t="0" r="0" b="0"/>
                <wp:docPr id="60" name="Рисунок 60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" hidden="0"/>
                        <pic:cNvPicPr/>
                      </pic:nvPicPr>
                      <pic:blipFill>
                        <a:blip r:embed="rId74"/>
                        <a:srcRect l="0" t="0" r="-120" b="0"/>
                        <a:stretch/>
                      </pic:blipFill>
                      <pic:spPr bwMode="auto">
                        <a:xfrm>
                          <a:off x="0" y="0"/>
                          <a:ext cx="6103620" cy="3992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mso-wrap-distance-left:0.0pt;mso-wrap-distance-top:0.0pt;mso-wrap-distance-right:0.0pt;mso-wrap-distance-bottom:0.0pt;width:480.6pt;height:314.4pt;">
                <v:path textboxrect="0,0,0,0"/>
                <v:imagedata r:id="rId74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  <w:t xml:space="preserve">Видовая точка № 59.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Дворовый (западный) фасад здания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</w:r>
      <w:r/>
    </w:p>
    <w:tbl>
      <w:tblPr>
        <w:tblW w:w="0" w:type="auto"/>
        <w:jc w:val="center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A0" w:firstRow="1" w:lastRow="0" w:firstColumn="1" w:lastColumn="0" w:noHBand="0" w:noVBand="0"/>
      </w:tblPr>
      <w:tblGrid>
        <w:gridCol w:w="4896"/>
        <w:gridCol w:w="4820"/>
      </w:tblGrid>
      <w:tr>
        <w:trPr>
          <w:jc w:val="center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78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71800" cy="4175760"/>
                      <wp:effectExtent l="0" t="0" r="0" b="0"/>
                      <wp:docPr id="61" name="Рисунок 61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3" name="" hidden="0"/>
                              <pic:cNvPicPr/>
                            </pic:nvPicPr>
                            <pic:blipFill>
                              <a:blip r:embed="rId7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71800" cy="41757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0" o:spid="_x0000_s60" type="#_x0000_t75" style="mso-wrap-distance-left:0.0pt;mso-wrap-distance-top:0.0pt;mso-wrap-distance-right:0.0pt;mso-wrap-distance-bottom:0.0pt;width:234.0pt;height:328.8pt;">
                      <v:path textboxrect="0,0,0,0"/>
                      <v:imagedata r:id="rId75" o:title=""/>
                    </v:shape>
                  </w:pict>
                </mc:Fallback>
              </mc:AlternateConten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8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19400" cy="4191000"/>
                      <wp:effectExtent l="0" t="0" r="0" b="0"/>
                      <wp:docPr id="62" name="Рисунок 62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4" name="" hidden="0"/>
                              <pic:cNvPicPr/>
                            </pic:nvPicPr>
                            <pic:blipFill>
                              <a:blip r:embed="rId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19399" cy="41909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1" o:spid="_x0000_s61" type="#_x0000_t75" style="mso-wrap-distance-left:0.0pt;mso-wrap-distance-top:0.0pt;mso-wrap-distance-right:0.0pt;mso-wrap-distance-bottom:0.0pt;width:222.0pt;height:330.0pt;">
                      <v:path textboxrect="0,0,0,0"/>
                      <v:imagedata r:id="rId76" o:title=""/>
                    </v:shape>
                  </w:pict>
                </mc:Fallback>
              </mc:AlternateContent>
            </w:r>
            <w:r/>
          </w:p>
        </w:tc>
      </w:tr>
      <w:tr>
        <w:trPr>
          <w:jc w:val="center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78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60.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Помещение 2-го этажа. Прямоугольные проемы (ниши)</w:t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482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61.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Печь (фрагмент). Помещение 2-го 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эт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ажа</w:t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b/>
        </w:rPr>
      </w:pPr>
      <w:r>
        <w:rPr>
          <w:rFonts w:ascii="PT Astra Serif" w:hAnsi="PT Astra Serif" w:cs="PT Astra Serif" w:eastAsia="PT Astra Serif"/>
          <w:b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b/>
        </w:rPr>
        <w:t xml:space="preserve">Трехэтажная пристройка к зданию, расположенная по адресу: Ленина пр., 78/1</w:t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11240" cy="3657600"/>
                <wp:effectExtent l="0" t="0" r="0" b="0"/>
                <wp:docPr id="63" name="Рисунок 63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" hidden="0"/>
                        <pic:cNvPicPr/>
                      </pic:nvPicPr>
                      <pic:blipFill>
                        <a:blip r:embed="rId77"/>
                        <a:stretch/>
                      </pic:blipFill>
                      <pic:spPr bwMode="auto">
                        <a:xfrm>
                          <a:off x="0" y="0"/>
                          <a:ext cx="6111239" cy="365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mso-wrap-distance-left:0.0pt;mso-wrap-distance-top:0.0pt;mso-wrap-distance-right:0.0pt;mso-wrap-distance-bottom:0.0pt;width:481.2pt;height:288.0pt;">
                <v:path textboxrect="0,0,0,0"/>
                <v:imagedata r:id="rId77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  <w:t xml:space="preserve">Видовая точка № 62.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Южный фасад трехэтажной пристройки к дворовому фасаду здания по пр. Ленина, 76а</w:t>
      </w:r>
      <w:r/>
    </w:p>
    <w:tbl>
      <w:tblPr>
        <w:tblW w:w="10134" w:type="dxa"/>
        <w:tblInd w:w="108" w:type="dxa"/>
        <w:tblLook w:val="00A0" w:firstRow="1" w:lastRow="0" w:firstColumn="1" w:lastColumn="0" w:noHBand="0" w:noVBand="0"/>
      </w:tblPr>
      <w:tblGrid>
        <w:gridCol w:w="5160"/>
        <w:gridCol w:w="4974"/>
      </w:tblGrid>
      <w:tr>
        <w:trPr/>
        <w:tc>
          <w:tcPr>
            <w:tcW w:w="51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4381500" cy="3139440"/>
                      <wp:effectExtent l="0" t="0" r="0" b="0"/>
                      <wp:docPr id="64" name="Рисунок 64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6" name="" hidden="0"/>
                              <pic:cNvPicPr/>
                            </pic:nvPicPr>
                            <pic:blipFill>
                              <a:blip r:embed="rId78"/>
                              <a:stretch/>
                            </pic:blipFill>
                            <pic:spPr bwMode="auto">
                              <a:xfrm rot="16199969">
                                <a:off x="0" y="0"/>
                                <a:ext cx="4381499" cy="31394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3" o:spid="_x0000_s63" type="#_x0000_t75" style="mso-wrap-distance-left:0.0pt;mso-wrap-distance-top:0.0pt;mso-wrap-distance-right:0.0pt;mso-wrap-distance-bottom:0.0pt;width:345.0pt;height:247.2pt;rotation:269;">
                      <v:path textboxrect="0,0,0,0"/>
                      <v:imagedata r:id="rId78" o:title=""/>
                    </v:shape>
                  </w:pict>
                </mc:Fallback>
              </mc:AlternateContent>
            </w:r>
            <w:r/>
          </w:p>
        </w:tc>
        <w:tc>
          <w:tcPr>
            <w:tcW w:w="49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10313" cy="4368351"/>
                      <wp:effectExtent l="6350" t="6350" r="6350" b="6350"/>
                      <wp:docPr id="65" name="Рисунок 65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7" name="" hidden="0"/>
                              <pic:cNvPicPr/>
                            </pic:nvPicPr>
                            <pic:blipFill>
                              <a:blip r:embed="rId7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10312" cy="4368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4" o:spid="_x0000_s64" type="#_x0000_t75" style="mso-wrap-distance-left:0.0pt;mso-wrap-distance-top:0.0pt;mso-wrap-distance-right:0.0pt;mso-wrap-distance-bottom:0.0pt;width:221.3pt;height:344.0pt;">
                      <v:path textboxrect="0,0,0,0"/>
                      <v:imagedata r:id="rId79" o:title=""/>
                    </v:shape>
                  </w:pict>
                </mc:Fallback>
              </mc:AlternateContent>
            </w:r>
            <w:r/>
          </w:p>
        </w:tc>
      </w:tr>
      <w:tr>
        <w:trPr/>
        <w:tc>
          <w:tcPr>
            <w:tcW w:w="51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63.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Западный фасад трехэтажной пристройки к зданию со стороны пр. Ленина, 76а.</w:t>
            </w:r>
            <w:r/>
          </w:p>
        </w:tc>
        <w:tc>
          <w:tcPr>
            <w:tcW w:w="490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64.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Одномаршевая деревянная лестница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(переход из здания по пр. Ленина, 78 в пристройку по пр. Ленина, 78/1).</w:t>
            </w:r>
            <w:r/>
          </w:p>
        </w:tc>
      </w:tr>
      <w:tr>
        <w:trPr>
          <w:jc w:val="center"/>
        </w:trPr>
        <w:tc>
          <w:tcPr>
            <w:tcW w:w="50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0340" cy="4145280"/>
                      <wp:effectExtent l="0" t="0" r="0" b="0"/>
                      <wp:docPr id="66" name="Рисунок 66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8" name="" hidden="0"/>
                              <pic:cNvPicPr/>
                            </pic:nvPicPr>
                            <pic:blipFill>
                              <a:blip r:embed="rId8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0340" cy="41452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rou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5" o:spid="_x0000_s65" type="#_x0000_t75" style="mso-wrap-distance-left:0.0pt;mso-wrap-distance-top:0.0pt;mso-wrap-distance-right:0.0pt;mso-wrap-distance-bottom:0.0pt;width:214.2pt;height:326.4pt;">
                      <v:path textboxrect="0,0,0,0"/>
                      <v:imagedata r:id="rId80" o:title=""/>
                    </v:shape>
                  </w:pict>
                </mc:Fallback>
              </mc:AlternateContent>
            </w:r>
            <w:r/>
          </w:p>
        </w:tc>
        <w:tc>
          <w:tcPr>
            <w:tcW w:w="497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2"/>
              </w:rPr>
            </w:r>
            <w:r>
              <w:rPr>
                <w:rFonts w:ascii="PT Astra Serif" w:hAnsi="PT Astra Serif" w:cs="PT Astra Serif" w:eastAsia="PT Astra Serif"/>
                <w:sz w:val="20"/>
                <w:szCs w:val="22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7960" cy="4145280"/>
                      <wp:effectExtent l="0" t="0" r="0" b="0"/>
                      <wp:docPr id="67" name="Рисунок 67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" name="" hidden="0"/>
                              <pic:cNvPicPr/>
                            </pic:nvPicPr>
                            <pic:blipFill>
                              <a:blip r:embed="rId8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7958" cy="41452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6" o:spid="_x0000_s66" type="#_x0000_t75" style="mso-wrap-distance-left:0.0pt;mso-wrap-distance-top:0.0pt;mso-wrap-distance-right:0.0pt;mso-wrap-distance-bottom:0.0pt;width:214.8pt;height:326.4pt;">
                      <v:path textboxrect="0,0,0,0"/>
                      <v:imagedata r:id="rId81" o:title=""/>
                    </v:shape>
                  </w:pict>
                </mc:Fallback>
              </mc:AlternateContent>
            </w:r>
            <w:r>
              <w:rPr>
                <w:rFonts w:ascii="PT Astra Serif" w:hAnsi="PT Astra Serif" w:cs="PT Astra Serif" w:eastAsia="PT Astra Serif"/>
                <w:sz w:val="20"/>
                <w:szCs w:val="22"/>
              </w:rPr>
            </w:r>
            <w:r/>
          </w:p>
        </w:tc>
      </w:tr>
      <w:tr>
        <w:trPr>
          <w:jc w:val="center"/>
        </w:trPr>
        <w:tc>
          <w:tcPr>
            <w:tcW w:w="504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65.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Двухмаршевая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лестница (песчаник), лестничный марш на 2-й этаж</w:t>
            </w:r>
            <w:r/>
          </w:p>
        </w:tc>
        <w:tc>
          <w:tcPr>
            <w:tcW w:w="497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Видовая точка № 66.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Двухмаршевая</w:t>
            </w:r>
            <w:r>
              <w:rPr>
                <w:rFonts w:ascii="PT Astra Serif" w:hAnsi="PT Astra Serif" w:cs="PT Astra Serif" w:eastAsia="PT Astra Serif"/>
                <w:sz w:val="22"/>
                <w:szCs w:val="22"/>
              </w:rPr>
              <w:t xml:space="preserve"> лестница (песчаник), лестничный марш на 1-й этаж</w:t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77127" cy="3992322"/>
                <wp:effectExtent l="6350" t="6350" r="6350" b="6350"/>
                <wp:docPr id="68" name="Рисунок 68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" name="" hidden="0"/>
                        <pic:cNvPicPr/>
                      </pic:nvPicPr>
                      <pic:blipFill>
                        <a:blip r:embed="rId82"/>
                        <a:stretch/>
                      </pic:blipFill>
                      <pic:spPr bwMode="auto">
                        <a:xfrm>
                          <a:off x="0" y="0"/>
                          <a:ext cx="6077126" cy="39923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mso-wrap-distance-left:0.0pt;mso-wrap-distance-top:0.0pt;mso-wrap-distance-right:0.0pt;mso-wrap-distance-bottom:0.0pt;width:478.5pt;height:314.4pt;">
                <v:path textboxrect="0,0,0,0"/>
                <v:imagedata r:id="rId82" o:title=""/>
              </v:shape>
            </w:pict>
          </mc:Fallback>
        </mc:AlternateConten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Видовая т</w:t>
      </w:r>
      <w:r>
        <w:rPr>
          <w:rFonts w:ascii="PT Astra Serif" w:hAnsi="PT Astra Serif" w:cs="PT Astra Serif" w:eastAsia="PT Astra Serif"/>
          <w:sz w:val="22"/>
          <w:szCs w:val="22"/>
        </w:rPr>
        <w:t xml:space="preserve">очка № 67.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Помещение 1-го этажа пристройки, вид на конструкцию лестничной площадки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(предположительно сохранившаяся деревянная опалубка под кирпичные своды </w:t>
      </w:r>
      <w:r/>
    </w:p>
    <w:p>
      <w:pPr>
        <w:jc w:val="center"/>
        <w:rPr>
          <w:rFonts w:ascii="PT Astra Serif" w:hAnsi="PT Astra Serif" w:cs="PT Astra Serif" w:eastAsia="PT Astra Serif"/>
          <w:sz w:val="22"/>
          <w:szCs w:val="22"/>
        </w:rPr>
      </w:pPr>
      <w:r>
        <w:rPr>
          <w:rFonts w:ascii="PT Astra Serif" w:hAnsi="PT Astra Serif" w:cs="PT Astra Serif" w:eastAsia="PT Astra Serif"/>
          <w:sz w:val="22"/>
          <w:szCs w:val="22"/>
        </w:rPr>
        <w:t xml:space="preserve">по металлическим балкам)</w:t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  <w:szCs w:val="22"/>
        </w:rPr>
      </w:r>
      <w:r>
        <w:rPr>
          <w:rFonts w:ascii="PT Astra Serif" w:hAnsi="PT Astra Serif" w:cs="PT Astra Serif" w:eastAsia="PT Astra Serif"/>
          <w:sz w:val="22"/>
          <w:szCs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55090" cy="3669799"/>
                <wp:effectExtent l="0" t="0" r="0" b="0"/>
                <wp:docPr id="69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" name="" hidden="0"/>
                        <pic:cNvPicPr>
                          <a:picLocks noChangeAspect="1"/>
                        </pic:cNvPicPr>
                      </pic:nvPicPr>
                      <pic:blipFill>
                        <a:blip r:embed="rId83"/>
                        <a:stretch/>
                      </pic:blipFill>
                      <pic:spPr bwMode="auto">
                        <a:xfrm flipH="0" flipV="0">
                          <a:off x="0" y="0"/>
                          <a:ext cx="6255090" cy="36697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8" o:spid="_x0000_s68" type="#_x0000_t75" style="mso-wrap-distance-left:0.0pt;mso-wrap-distance-top:0.0pt;mso-wrap-distance-right:0.0pt;mso-wrap-distance-bottom:0.0pt;width:492.5pt;height:289.0pt;" stroked="false">
                <v:path textboxrect="0,0,0,0"/>
                <v:imagedata r:id="rId83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  <w:t xml:space="preserve">Видовая точка № 68.</w: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  <w:t xml:space="preserve">Городская управа, угол пр. Ленина и пер. Нахановича, 1907 г. (из фондов ТОКМ)</w: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24095" cy="4542540"/>
                <wp:effectExtent l="0" t="0" r="0" b="0"/>
                <wp:docPr id="70" name="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" name="" hidden="0"/>
                        <pic:cNvPicPr>
                          <a:picLocks noChangeAspect="1"/>
                        </pic:cNvPicPr>
                      </pic:nvPicPr>
                      <pic:blipFill>
                        <a:blip r:embed="rId84"/>
                        <a:stretch/>
                      </pic:blipFill>
                      <pic:spPr bwMode="auto">
                        <a:xfrm flipH="0" flipV="0">
                          <a:off x="0" y="0"/>
                          <a:ext cx="5824094" cy="45425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9" o:spid="_x0000_s69" type="#_x0000_t75" style="mso-wrap-distance-left:0.0pt;mso-wrap-distance-top:0.0pt;mso-wrap-distance-right:0.0pt;mso-wrap-distance-bottom:0.0pt;width:458.6pt;height:357.7pt;" stroked="false">
                <v:path textboxrect="0,0,0,0"/>
                <v:imagedata r:id="rId84" o:title=""/>
              </v:shape>
            </w:pict>
          </mc:Fallback>
        </mc:AlternateConten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  <w:t xml:space="preserve">Видовая точка № 69. </w:t>
      </w:r>
      <w:r>
        <w:rPr>
          <w:rFonts w:ascii="PT Astra Serif" w:hAnsi="PT Astra Serif" w:cs="PT Astra Serif" w:eastAsia="PT Astra Serif"/>
          <w:sz w:val="22"/>
        </w:rPr>
      </w:r>
      <w:r/>
    </w:p>
    <w:p>
      <w:pPr>
        <w:jc w:val="center"/>
        <w:rPr>
          <w:rFonts w:ascii="PT Astra Serif" w:hAnsi="PT Astra Serif" w:cs="PT Astra Serif" w:eastAsia="PT Astra Serif"/>
          <w:sz w:val="22"/>
        </w:rPr>
      </w:pPr>
      <w:r>
        <w:rPr>
          <w:rFonts w:ascii="PT Astra Serif" w:hAnsi="PT Astra Serif" w:cs="PT Astra Serif" w:eastAsia="PT Astra Serif"/>
          <w:sz w:val="22"/>
        </w:rPr>
        <w:t xml:space="preserve">Северный фасад здания. Вид с пер. Нахановича (Коханенко П.Н., </w:t>
      </w:r>
      <w:r>
        <w:rPr>
          <w:rFonts w:ascii="PT Astra Serif" w:hAnsi="PT Astra Serif" w:cs="PT Astra Serif" w:eastAsia="PT Astra Serif"/>
          <w:sz w:val="22"/>
        </w:rPr>
        <w:t xml:space="preserve">1968-1974 гг.</w:t>
      </w:r>
      <w:r>
        <w:rPr>
          <w:rFonts w:ascii="PT Astra Serif" w:hAnsi="PT Astra Serif" w:cs="PT Astra Serif" w:eastAsia="PT Astra Serif"/>
          <w:sz w:val="22"/>
        </w:rPr>
        <w:t xml:space="preserve">)</w:t>
      </w:r>
      <w:r>
        <w:rPr>
          <w:rFonts w:ascii="PT Astra Serif" w:hAnsi="PT Astra Serif" w:cs="PT Astra Serif" w:eastAsia="PT Astra Serif"/>
          <w:sz w:val="22"/>
        </w:rPr>
      </w:r>
      <w:r/>
    </w:p>
    <w:sectPr>
      <w:headerReference w:type="default" r:id="rId11"/>
      <w:headerReference w:type="first" r:id="rId12"/>
      <w:footnotePr/>
      <w:type w:val="nextPage"/>
      <w:pgSz w:w="11906" w:h="16838" w:orient="portrait"/>
      <w:pgMar w:top="851" w:right="707" w:bottom="680" w:left="996" w:header="340" w:footer="709"/>
      <w:pgNumType w:start="1"/>
      <w:cols w:num="1" w:sep="0" w:space="720" w:equalWidth="1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imes">
    <w:panose1 w:val="02020603050405020304"/>
  </w:font>
  <w:font w:name="Lucida Sans Unicode">
    <w:panose1 w:val="020B0603030804020204"/>
  </w:font>
  <w:font w:name="Verdana">
    <w:panose1 w:val="020B0604030504040204"/>
  </w:font>
  <w:font w:name="Segoe UI">
    <w:panose1 w:val="020B0503020203020204"/>
  </w:font>
  <w:font w:name="Calibri">
    <w:panose1 w:val="020F0502020204030204"/>
  </w:font>
  <w:font w:name="Mangal">
    <w:panose1 w:val="02040503050406030204"/>
  </w:font>
  <w:font w:name="Courier New">
    <w:panose1 w:val="020704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8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7"/>
      <w:rPr>
        <w:b w:val="false"/>
        <w:sz w:val="24"/>
      </w:rPr>
    </w:pPr>
    <w:r>
      <w:rPr>
        <w:b w:val="false"/>
        <w:sz w:val="24"/>
      </w:rPr>
      <w:fldChar w:fldCharType="begin"/>
    </w:r>
    <w:r>
      <w:rPr>
        <w:b w:val="false"/>
        <w:sz w:val="24"/>
      </w:rPr>
      <w:instrText xml:space="preserve">PAGE   \* MERGEFORMAT</w:instrText>
    </w:r>
    <w:r>
      <w:rPr>
        <w:b w:val="false"/>
        <w:sz w:val="24"/>
      </w:rPr>
      <w:fldChar w:fldCharType="separate"/>
    </w:r>
    <w:r>
      <w:rPr>
        <w:b w:val="false"/>
        <w:sz w:val="24"/>
      </w:rPr>
      <w:t xml:space="preserve">2</w:t>
    </w:r>
    <w:r>
      <w:rPr>
        <w:b w:val="false"/>
        <w:sz w:val="24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7"/>
      <w:rPr>
        <w:rStyle w:val="589"/>
      </w:rPr>
      <w:framePr w:wrap="around" w:vAnchor="text" w:hAnchor="margin" w:xAlign="center" w:y="1"/>
    </w:pPr>
    <w:r>
      <w:rPr>
        <w:rStyle w:val="589"/>
      </w:rPr>
      <w:fldChar w:fldCharType="begin"/>
    </w:r>
    <w:r>
      <w:rPr>
        <w:rStyle w:val="589"/>
      </w:rPr>
      <w:instrText xml:space="preserve">PAGE  </w:instrText>
    </w:r>
    <w:r>
      <w:rPr>
        <w:rStyle w:val="589"/>
      </w:rPr>
      <w:fldChar w:fldCharType="end"/>
    </w:r>
    <w:r/>
  </w:p>
  <w:p>
    <w:pPr>
      <w:pStyle w:val="58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2" descr="GerbTOugl" hidden="false"/>
              <wp:cNvGraphicFramePr>
                <a:graphicFrameLocks xmlns:a="http://schemas.openxmlformats.org/drawingml/2006/main" noChangeAspect="true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3" name="Picture 1" descr="GerbTOugl" hidden="0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587"/>
      <w:spacing w:lineRule="exact" w:line="360" w:after="0" w:befor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pStyle w:val="587"/>
      <w:spacing w:after="0" w:before="24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ПРИКАЗ</w:t>
    </w:r>
    <w:r/>
  </w:p>
  <w:p>
    <w:pPr>
      <w:pStyle w:val="587"/>
      <w:spacing w:after="0" w:before="240"/>
      <w:rPr>
        <w:sz w:val="24"/>
      </w:rPr>
    </w:pPr>
    <w:r>
      <w:rPr>
        <w:sz w:val="24"/>
      </w:rPr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76243453"/>
      <w:docPartObj>
        <w:docPartGallery w:val="Page Numbers (Top of Page)"/>
        <w:docPartUnique w:val="true"/>
      </w:docPartObj>
    </w:sdtPr>
    <w:sdtContent>
      <w:p>
        <w:pPr>
          <w:pStyle w:val="587"/>
          <w:rPr>
            <w:rFonts w:ascii="PT Astra Serif" w:hAnsi="PT Astra Serif"/>
            <w:b w:val="false"/>
            <w:sz w:val="24"/>
          </w:rPr>
        </w:pPr>
        <w:r>
          <w:rPr>
            <w:rFonts w:ascii="PT Astra Serif" w:hAnsi="PT Astra Serif"/>
            <w:b w:val="false"/>
            <w:sz w:val="24"/>
          </w:rPr>
          <w:fldChar w:fldCharType="begin"/>
        </w:r>
        <w:r>
          <w:rPr>
            <w:rFonts w:ascii="PT Astra Serif" w:hAnsi="PT Astra Serif"/>
            <w:b w:val="false"/>
            <w:sz w:val="24"/>
          </w:rPr>
          <w:instrText xml:space="preserve">PAGE   \* MERGEFORMAT</w:instrText>
        </w:r>
        <w:r>
          <w:rPr>
            <w:rFonts w:ascii="PT Astra Serif" w:hAnsi="PT Astra Serif"/>
            <w:b w:val="false"/>
            <w:sz w:val="24"/>
          </w:rPr>
          <w:fldChar w:fldCharType="separate"/>
        </w:r>
        <w:r>
          <w:rPr>
            <w:rFonts w:ascii="PT Astra Serif" w:hAnsi="PT Astra Serif"/>
            <w:b w:val="false"/>
            <w:sz w:val="24"/>
          </w:rPr>
          <w:t xml:space="preserve">19</w:t>
        </w:r>
        <w:r>
          <w:rPr>
            <w:rFonts w:ascii="PT Astra Serif" w:hAnsi="PT Astra Serif"/>
            <w:b w:val="false"/>
            <w:sz w:val="24"/>
          </w:rPr>
          <w:fldChar w:fldCharType="end"/>
        </w:r>
        <w:r/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58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cs="Times New Roman" w:hint="default"/>
        <w:color w:val="auto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cs="Times New Roman" w:hint="default"/>
        <w:color w:val="auto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cs="Times New Roman" w:hint="default"/>
        <w:color w:val="auto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cs="Times New Roman" w:hint="default"/>
        <w:color w:val="auto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cs="Times New Roman" w:hint="default"/>
        <w:color w:val="auto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cs="Times New Roman" w:hint="default"/>
        <w:color w:val="auto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848" w:hanging="1440"/>
      </w:pPr>
      <w:rPr>
        <w:rFonts w:cs="Times New Roman" w:hint="default"/>
        <w:color w:val="auto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01" w:hanging="375"/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848" w:hanging="1440"/>
      </w:pPr>
      <w:rPr>
        <w:rFonts w:cs="Times New Roman"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01" w:hanging="375"/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848" w:hanging="1440"/>
      </w:pPr>
      <w:rPr>
        <w:rFonts w:cs="Times New Roman"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  <w:tabs>
          <w:tab w:val="left" w:pos="786" w:leader="none"/>
        </w:tabs>
      </w:pPr>
      <w:rPr>
        <w:rFonts w:ascii="Times New Roman" w:hAnsi="Times New Roman"/>
        <w:b w:val="false"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405" w:hanging="405"/>
      </w:p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</w:lvl>
  </w:abstractNum>
  <w:abstractNum w:abstractNumId="6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cs="Times New Roman" w:hint="default"/>
        <w:color w:val="auto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cs="Times New Roman" w:hint="default"/>
        <w:color w:val="auto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cs="Times New Roman" w:hint="default"/>
        <w:color w:val="auto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cs="Times New Roman" w:hint="default"/>
        <w:color w:val="auto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cs="Times New Roman" w:hint="default"/>
        <w:color w:val="auto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cs="Times New Roman" w:hint="default"/>
        <w:color w:val="auto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848" w:hanging="1440"/>
      </w:pPr>
      <w:rPr>
        <w:rFonts w:cs="Times New Roman" w:hint="default"/>
        <w:color w:val="auto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8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0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2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4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6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8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0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2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45" w:hanging="180"/>
      </w:p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1"/>
  </w:num>
  <w:num w:numId="9">
    <w:abstractNumId w:val="6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04" w:default="1">
    <w:name w:val="Normal"/>
    <w:next w:val="718"/>
    <w:link w:val="718"/>
    <w:rPr>
      <w:sz w:val="24"/>
      <w:szCs w:val="24"/>
    </w:rPr>
  </w:style>
  <w:style w:type="paragraph" w:styleId="405">
    <w:name w:val="Heading 1"/>
    <w:basedOn w:val="404"/>
    <w:next w:val="404"/>
    <w:link w:val="42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paragraph" w:styleId="406">
    <w:name w:val="Heading 2"/>
    <w:basedOn w:val="404"/>
    <w:next w:val="404"/>
    <w:link w:val="597"/>
    <w:qFormat/>
    <w:unhideWhenUsed/>
    <w:rPr>
      <w:b/>
      <w:sz w:val="28"/>
    </w:rPr>
    <w:pPr>
      <w:jc w:val="center"/>
      <w:keepNext/>
      <w:outlineLvl w:val="1"/>
    </w:pPr>
  </w:style>
  <w:style w:type="paragraph" w:styleId="407">
    <w:name w:val="Heading 3"/>
    <w:basedOn w:val="404"/>
    <w:next w:val="404"/>
    <w:link w:val="598"/>
    <w:qFormat/>
    <w:unhideWhenUsed/>
    <w:pPr>
      <w:jc w:val="both"/>
      <w:keepNext/>
      <w:outlineLvl w:val="2"/>
    </w:pPr>
  </w:style>
  <w:style w:type="paragraph" w:styleId="408">
    <w:name w:val="Heading 4"/>
    <w:basedOn w:val="404"/>
    <w:next w:val="404"/>
    <w:link w:val="43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409">
    <w:name w:val="Heading 5"/>
    <w:basedOn w:val="404"/>
    <w:next w:val="404"/>
    <w:link w:val="433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4"/>
    </w:pPr>
  </w:style>
  <w:style w:type="paragraph" w:styleId="410">
    <w:name w:val="Heading 6"/>
    <w:basedOn w:val="404"/>
    <w:next w:val="404"/>
    <w:link w:val="434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paragraph" w:styleId="411">
    <w:name w:val="Heading 7"/>
    <w:basedOn w:val="404"/>
    <w:next w:val="404"/>
    <w:link w:val="435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paragraph" w:styleId="412">
    <w:name w:val="Heading 8"/>
    <w:basedOn w:val="404"/>
    <w:next w:val="404"/>
    <w:link w:val="43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paragraph" w:styleId="413">
    <w:name w:val="Heading 9"/>
    <w:basedOn w:val="404"/>
    <w:next w:val="404"/>
    <w:link w:val="43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14" w:default="1">
    <w:name w:val="Default Paragraph Font"/>
    <w:uiPriority w:val="1"/>
    <w:semiHidden/>
    <w:unhideWhenUsed/>
  </w:style>
  <w:style w:type="table" w:styleId="41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16" w:default="1">
    <w:name w:val="No List"/>
    <w:uiPriority w:val="99"/>
    <w:semiHidden/>
    <w:unhideWhenUsed/>
  </w:style>
  <w:style w:type="character" w:styleId="417" w:customStyle="1">
    <w:name w:val="Heading 1 Char"/>
    <w:basedOn w:val="414"/>
    <w:uiPriority w:val="9"/>
    <w:rPr>
      <w:rFonts w:ascii="Arial" w:hAnsi="Arial" w:cs="Arial" w:eastAsia="Arial"/>
      <w:sz w:val="40"/>
      <w:szCs w:val="40"/>
    </w:rPr>
  </w:style>
  <w:style w:type="character" w:styleId="418" w:customStyle="1">
    <w:name w:val="Heading 4 Char"/>
    <w:basedOn w:val="414"/>
    <w:uiPriority w:val="9"/>
    <w:rPr>
      <w:rFonts w:ascii="Arial" w:hAnsi="Arial" w:cs="Arial" w:eastAsia="Arial"/>
      <w:b/>
      <w:bCs/>
      <w:sz w:val="26"/>
      <w:szCs w:val="26"/>
    </w:rPr>
  </w:style>
  <w:style w:type="character" w:styleId="419" w:customStyle="1">
    <w:name w:val="Heading 5 Char"/>
    <w:basedOn w:val="414"/>
    <w:uiPriority w:val="9"/>
    <w:rPr>
      <w:rFonts w:ascii="Arial" w:hAnsi="Arial" w:cs="Arial" w:eastAsia="Arial"/>
      <w:b/>
      <w:bCs/>
      <w:sz w:val="24"/>
      <w:szCs w:val="24"/>
    </w:rPr>
  </w:style>
  <w:style w:type="character" w:styleId="420" w:customStyle="1">
    <w:name w:val="Heading 6 Char"/>
    <w:basedOn w:val="414"/>
    <w:uiPriority w:val="9"/>
    <w:rPr>
      <w:rFonts w:ascii="Arial" w:hAnsi="Arial" w:cs="Arial" w:eastAsia="Arial"/>
      <w:b/>
      <w:bCs/>
      <w:sz w:val="22"/>
      <w:szCs w:val="22"/>
    </w:rPr>
  </w:style>
  <w:style w:type="character" w:styleId="421" w:customStyle="1">
    <w:name w:val="Heading 7 Char"/>
    <w:basedOn w:val="41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22" w:customStyle="1">
    <w:name w:val="Heading 8 Char"/>
    <w:basedOn w:val="414"/>
    <w:uiPriority w:val="9"/>
    <w:rPr>
      <w:rFonts w:ascii="Arial" w:hAnsi="Arial" w:cs="Arial" w:eastAsia="Arial"/>
      <w:i/>
      <w:iCs/>
      <w:sz w:val="22"/>
      <w:szCs w:val="22"/>
    </w:rPr>
  </w:style>
  <w:style w:type="character" w:styleId="423" w:customStyle="1">
    <w:name w:val="Heading 9 Char"/>
    <w:basedOn w:val="414"/>
    <w:uiPriority w:val="9"/>
    <w:rPr>
      <w:rFonts w:ascii="Arial" w:hAnsi="Arial" w:cs="Arial" w:eastAsia="Arial"/>
      <w:i/>
      <w:iCs/>
      <w:sz w:val="21"/>
      <w:szCs w:val="21"/>
    </w:rPr>
  </w:style>
  <w:style w:type="character" w:styleId="424" w:customStyle="1">
    <w:name w:val="Title Char"/>
    <w:basedOn w:val="414"/>
    <w:uiPriority w:val="10"/>
    <w:rPr>
      <w:sz w:val="48"/>
      <w:szCs w:val="48"/>
    </w:rPr>
  </w:style>
  <w:style w:type="character" w:styleId="425" w:customStyle="1">
    <w:name w:val="Subtitle Char"/>
    <w:basedOn w:val="414"/>
    <w:uiPriority w:val="11"/>
    <w:rPr>
      <w:sz w:val="24"/>
      <w:szCs w:val="24"/>
    </w:rPr>
  </w:style>
  <w:style w:type="character" w:styleId="426" w:customStyle="1">
    <w:name w:val="Quote Char"/>
    <w:uiPriority w:val="29"/>
    <w:rPr>
      <w:i/>
    </w:rPr>
  </w:style>
  <w:style w:type="character" w:styleId="427" w:customStyle="1">
    <w:name w:val="Intense Quote Char"/>
    <w:uiPriority w:val="30"/>
    <w:rPr>
      <w:i/>
    </w:rPr>
  </w:style>
  <w:style w:type="character" w:styleId="428" w:customStyle="1">
    <w:name w:val="Footnote Text Char"/>
    <w:uiPriority w:val="99"/>
    <w:rPr>
      <w:sz w:val="18"/>
    </w:rPr>
  </w:style>
  <w:style w:type="character" w:styleId="429" w:customStyle="1">
    <w:name w:val="Заголовок 1 Знак"/>
    <w:basedOn w:val="414"/>
    <w:link w:val="405"/>
    <w:uiPriority w:val="9"/>
    <w:rPr>
      <w:rFonts w:ascii="Arial" w:hAnsi="Arial" w:cs="Arial" w:eastAsia="Arial"/>
      <w:sz w:val="40"/>
      <w:szCs w:val="40"/>
    </w:rPr>
  </w:style>
  <w:style w:type="character" w:styleId="430" w:customStyle="1">
    <w:name w:val="Heading 2 Char"/>
    <w:basedOn w:val="414"/>
    <w:uiPriority w:val="9"/>
    <w:rPr>
      <w:rFonts w:ascii="Arial" w:hAnsi="Arial" w:cs="Arial" w:eastAsia="Arial"/>
      <w:sz w:val="34"/>
    </w:rPr>
  </w:style>
  <w:style w:type="character" w:styleId="431" w:customStyle="1">
    <w:name w:val="Heading 3 Char"/>
    <w:basedOn w:val="414"/>
    <w:uiPriority w:val="9"/>
    <w:rPr>
      <w:rFonts w:ascii="Arial" w:hAnsi="Arial" w:cs="Arial" w:eastAsia="Arial"/>
      <w:sz w:val="30"/>
      <w:szCs w:val="30"/>
    </w:rPr>
  </w:style>
  <w:style w:type="character" w:styleId="432" w:customStyle="1">
    <w:name w:val="Заголовок 4 Знак"/>
    <w:basedOn w:val="414"/>
    <w:link w:val="408"/>
    <w:uiPriority w:val="9"/>
    <w:rPr>
      <w:rFonts w:ascii="Arial" w:hAnsi="Arial" w:cs="Arial" w:eastAsia="Arial"/>
      <w:b/>
      <w:bCs/>
      <w:sz w:val="26"/>
      <w:szCs w:val="26"/>
    </w:rPr>
  </w:style>
  <w:style w:type="character" w:styleId="433" w:customStyle="1">
    <w:name w:val="Заголовок 5 Знак"/>
    <w:basedOn w:val="414"/>
    <w:link w:val="409"/>
    <w:uiPriority w:val="9"/>
    <w:rPr>
      <w:rFonts w:ascii="Arial" w:hAnsi="Arial" w:cs="Arial" w:eastAsia="Arial"/>
      <w:b/>
      <w:bCs/>
      <w:sz w:val="24"/>
      <w:szCs w:val="24"/>
    </w:rPr>
  </w:style>
  <w:style w:type="character" w:styleId="434" w:customStyle="1">
    <w:name w:val="Заголовок 6 Знак"/>
    <w:basedOn w:val="414"/>
    <w:link w:val="410"/>
    <w:uiPriority w:val="9"/>
    <w:rPr>
      <w:rFonts w:ascii="Arial" w:hAnsi="Arial" w:cs="Arial" w:eastAsia="Arial"/>
      <w:b/>
      <w:bCs/>
      <w:sz w:val="22"/>
      <w:szCs w:val="22"/>
    </w:rPr>
  </w:style>
  <w:style w:type="character" w:styleId="435" w:customStyle="1">
    <w:name w:val="Заголовок 7 Знак"/>
    <w:basedOn w:val="414"/>
    <w:link w:val="41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436" w:customStyle="1">
    <w:name w:val="Заголовок 8 Знак"/>
    <w:basedOn w:val="414"/>
    <w:link w:val="412"/>
    <w:uiPriority w:val="9"/>
    <w:rPr>
      <w:rFonts w:ascii="Arial" w:hAnsi="Arial" w:cs="Arial" w:eastAsia="Arial"/>
      <w:i/>
      <w:iCs/>
      <w:sz w:val="22"/>
      <w:szCs w:val="22"/>
    </w:rPr>
  </w:style>
  <w:style w:type="character" w:styleId="437" w:customStyle="1">
    <w:name w:val="Заголовок 9 Знак"/>
    <w:basedOn w:val="414"/>
    <w:link w:val="413"/>
    <w:uiPriority w:val="9"/>
    <w:rPr>
      <w:rFonts w:ascii="Arial" w:hAnsi="Arial" w:cs="Arial" w:eastAsia="Arial"/>
      <w:i/>
      <w:iCs/>
      <w:sz w:val="21"/>
      <w:szCs w:val="21"/>
    </w:rPr>
  </w:style>
  <w:style w:type="paragraph" w:styleId="438">
    <w:name w:val="Title"/>
    <w:basedOn w:val="404"/>
    <w:next w:val="404"/>
    <w:link w:val="43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39" w:customStyle="1">
    <w:name w:val="Название Знак"/>
    <w:basedOn w:val="414"/>
    <w:link w:val="438"/>
    <w:uiPriority w:val="10"/>
    <w:rPr>
      <w:sz w:val="48"/>
      <w:szCs w:val="48"/>
    </w:rPr>
  </w:style>
  <w:style w:type="paragraph" w:styleId="440">
    <w:name w:val="Subtitle"/>
    <w:basedOn w:val="404"/>
    <w:next w:val="404"/>
    <w:link w:val="441"/>
    <w:qFormat/>
    <w:uiPriority w:val="11"/>
    <w:pPr>
      <w:spacing w:after="200" w:before="200"/>
    </w:pPr>
  </w:style>
  <w:style w:type="character" w:styleId="441" w:customStyle="1">
    <w:name w:val="Подзаголовок Знак"/>
    <w:basedOn w:val="414"/>
    <w:link w:val="440"/>
    <w:uiPriority w:val="11"/>
    <w:rPr>
      <w:sz w:val="24"/>
      <w:szCs w:val="24"/>
    </w:rPr>
  </w:style>
  <w:style w:type="paragraph" w:styleId="442">
    <w:name w:val="Quote"/>
    <w:basedOn w:val="404"/>
    <w:next w:val="404"/>
    <w:link w:val="443"/>
    <w:qFormat/>
    <w:uiPriority w:val="29"/>
    <w:rPr>
      <w:i/>
    </w:rPr>
    <w:pPr>
      <w:ind w:left="720" w:right="720"/>
    </w:pPr>
  </w:style>
  <w:style w:type="character" w:styleId="443" w:customStyle="1">
    <w:name w:val="Цитата 2 Знак"/>
    <w:link w:val="442"/>
    <w:uiPriority w:val="29"/>
    <w:rPr>
      <w:i/>
    </w:rPr>
  </w:style>
  <w:style w:type="paragraph" w:styleId="444">
    <w:name w:val="Intense Quote"/>
    <w:basedOn w:val="404"/>
    <w:next w:val="404"/>
    <w:link w:val="445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45" w:customStyle="1">
    <w:name w:val="Выделенная цитата Знак"/>
    <w:link w:val="444"/>
    <w:uiPriority w:val="30"/>
    <w:rPr>
      <w:i/>
    </w:rPr>
  </w:style>
  <w:style w:type="character" w:styleId="446" w:customStyle="1">
    <w:name w:val="Header Char"/>
    <w:basedOn w:val="414"/>
    <w:uiPriority w:val="99"/>
  </w:style>
  <w:style w:type="character" w:styleId="447" w:customStyle="1">
    <w:name w:val="Footer Char"/>
    <w:basedOn w:val="414"/>
    <w:uiPriority w:val="99"/>
  </w:style>
  <w:style w:type="table" w:styleId="448" w:customStyle="1">
    <w:name w:val="Table Grid Light"/>
    <w:basedOn w:val="415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449">
    <w:name w:val="Plain Table 1"/>
    <w:basedOn w:val="415"/>
    <w:uiPriority w:val="59"/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50">
    <w:name w:val="Plain Table 2"/>
    <w:basedOn w:val="415"/>
    <w:uiPriority w:val="59"/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51">
    <w:name w:val="Plain Table 3"/>
    <w:basedOn w:val="41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52">
    <w:name w:val="Plain Table 4"/>
    <w:basedOn w:val="41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3">
    <w:name w:val="Plain Table 5"/>
    <w:basedOn w:val="41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54">
    <w:name w:val="Grid Table 1 Light"/>
    <w:basedOn w:val="415"/>
    <w:uiPriority w:val="99"/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5" w:customStyle="1">
    <w:name w:val="Grid Table 1 Light - Accent 1"/>
    <w:basedOn w:val="415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6" w:customStyle="1">
    <w:name w:val="Grid Table 1 Light - Accent 2"/>
    <w:basedOn w:val="415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7" w:customStyle="1">
    <w:name w:val="Grid Table 1 Light - Accent 3"/>
    <w:basedOn w:val="415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8" w:customStyle="1">
    <w:name w:val="Grid Table 1 Light - Accent 4"/>
    <w:basedOn w:val="415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59" w:customStyle="1">
    <w:name w:val="Grid Table 1 Light - Accent 5"/>
    <w:basedOn w:val="415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0" w:customStyle="1">
    <w:name w:val="Grid Table 1 Light - Accent 6"/>
    <w:basedOn w:val="415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61">
    <w:name w:val="Grid Table 2"/>
    <w:basedOn w:val="415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62" w:customStyle="1">
    <w:name w:val="Grid Table 2 - Accent 1"/>
    <w:basedOn w:val="415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63" w:customStyle="1">
    <w:name w:val="Grid Table 2 - Accent 2"/>
    <w:basedOn w:val="415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64" w:customStyle="1">
    <w:name w:val="Grid Table 2 - Accent 3"/>
    <w:basedOn w:val="415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65" w:customStyle="1">
    <w:name w:val="Grid Table 2 - Accent 4"/>
    <w:basedOn w:val="415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66" w:customStyle="1">
    <w:name w:val="Grid Table 2 - Accent 5"/>
    <w:basedOn w:val="415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67" w:customStyle="1">
    <w:name w:val="Grid Table 2 - Accent 6"/>
    <w:basedOn w:val="415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68">
    <w:name w:val="Grid Table 3"/>
    <w:basedOn w:val="415"/>
    <w:uiPriority w:val="99"/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69" w:customStyle="1">
    <w:name w:val="Grid Table 3 - Accent 1"/>
    <w:basedOn w:val="415"/>
    <w:uiPriority w:val="99"/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0" w:customStyle="1">
    <w:name w:val="Grid Table 3 - Accent 2"/>
    <w:basedOn w:val="415"/>
    <w:uiPriority w:val="99"/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1" w:customStyle="1">
    <w:name w:val="Grid Table 3 - Accent 3"/>
    <w:basedOn w:val="415"/>
    <w:uiPriority w:val="99"/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2" w:customStyle="1">
    <w:name w:val="Grid Table 3 - Accent 4"/>
    <w:basedOn w:val="415"/>
    <w:uiPriority w:val="99"/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3" w:customStyle="1">
    <w:name w:val="Grid Table 3 - Accent 5"/>
    <w:basedOn w:val="415"/>
    <w:uiPriority w:val="99"/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4" w:customStyle="1">
    <w:name w:val="Grid Table 3 - Accent 6"/>
    <w:basedOn w:val="415"/>
    <w:uiPriority w:val="99"/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75">
    <w:name w:val="Grid Table 4"/>
    <w:basedOn w:val="415"/>
    <w:uiPriority w:val="59"/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76" w:customStyle="1">
    <w:name w:val="Grid Table 4 - Accent 1"/>
    <w:basedOn w:val="415"/>
    <w:uiPriority w:val="5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477" w:customStyle="1">
    <w:name w:val="Grid Table 4 - Accent 2"/>
    <w:basedOn w:val="415"/>
    <w:uiPriority w:val="5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478" w:customStyle="1">
    <w:name w:val="Grid Table 4 - Accent 3"/>
    <w:basedOn w:val="415"/>
    <w:uiPriority w:val="5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479" w:customStyle="1">
    <w:name w:val="Grid Table 4 - Accent 4"/>
    <w:basedOn w:val="415"/>
    <w:uiPriority w:val="5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480" w:customStyle="1">
    <w:name w:val="Grid Table 4 - Accent 5"/>
    <w:basedOn w:val="415"/>
    <w:uiPriority w:val="5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481" w:customStyle="1">
    <w:name w:val="Grid Table 4 - Accent 6"/>
    <w:basedOn w:val="415"/>
    <w:uiPriority w:val="5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482">
    <w:name w:val="Grid Table 5 Dark"/>
    <w:basedOn w:val="41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483" w:customStyle="1">
    <w:name w:val="Grid Table 5 Dark- Accent 1"/>
    <w:basedOn w:val="41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484" w:customStyle="1">
    <w:name w:val="Grid Table 5 Dark - Accent 2"/>
    <w:basedOn w:val="41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485" w:customStyle="1">
    <w:name w:val="Grid Table 5 Dark - Accent 3"/>
    <w:basedOn w:val="41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486" w:customStyle="1">
    <w:name w:val="Grid Table 5 Dark- Accent 4"/>
    <w:basedOn w:val="41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487" w:customStyle="1">
    <w:name w:val="Grid Table 5 Dark - Accent 5"/>
    <w:basedOn w:val="41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488" w:customStyle="1">
    <w:name w:val="Grid Table 5 Dark - Accent 6"/>
    <w:basedOn w:val="415"/>
    <w:uiPriority w:val="99"/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489">
    <w:name w:val="Grid Table 6 Colorful"/>
    <w:basedOn w:val="415"/>
    <w:uiPriority w:val="99"/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490" w:customStyle="1">
    <w:name w:val="Grid Table 6 Colorful - Accent 1"/>
    <w:basedOn w:val="415"/>
    <w:uiPriority w:val="99"/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491" w:customStyle="1">
    <w:name w:val="Grid Table 6 Colorful - Accent 2"/>
    <w:basedOn w:val="415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492" w:customStyle="1">
    <w:name w:val="Grid Table 6 Colorful - Accent 3"/>
    <w:basedOn w:val="415"/>
    <w:uiPriority w:val="99"/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493" w:customStyle="1">
    <w:name w:val="Grid Table 6 Colorful - Accent 4"/>
    <w:basedOn w:val="415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494" w:customStyle="1">
    <w:name w:val="Grid Table 6 Colorful - Accent 5"/>
    <w:basedOn w:val="415"/>
    <w:uiPriority w:val="99"/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95" w:customStyle="1">
    <w:name w:val="Grid Table 6 Colorful - Accent 6"/>
    <w:basedOn w:val="415"/>
    <w:uiPriority w:val="99"/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496">
    <w:name w:val="Grid Table 7 Colorful"/>
    <w:basedOn w:val="415"/>
    <w:uiPriority w:val="99"/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97" w:customStyle="1">
    <w:name w:val="Grid Table 7 Colorful - Accent 1"/>
    <w:basedOn w:val="415"/>
    <w:uiPriority w:val="99"/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98" w:customStyle="1">
    <w:name w:val="Grid Table 7 Colorful - Accent 2"/>
    <w:basedOn w:val="415"/>
    <w:uiPriority w:val="99"/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9" w:customStyle="1">
    <w:name w:val="Grid Table 7 Colorful - Accent 3"/>
    <w:basedOn w:val="415"/>
    <w:uiPriority w:val="99"/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00" w:customStyle="1">
    <w:name w:val="Grid Table 7 Colorful - Accent 4"/>
    <w:basedOn w:val="415"/>
    <w:uiPriority w:val="99"/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01" w:customStyle="1">
    <w:name w:val="Grid Table 7 Colorful - Accent 5"/>
    <w:basedOn w:val="415"/>
    <w:uiPriority w:val="99"/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02" w:customStyle="1">
    <w:name w:val="Grid Table 7 Colorful - Accent 6"/>
    <w:basedOn w:val="415"/>
    <w:uiPriority w:val="99"/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03">
    <w:name w:val="List Table 1 Light"/>
    <w:basedOn w:val="415"/>
    <w:uiPriority w:val="99"/>
    <w:tblPr>
      <w:tblStyleRowBandSize w:val="1"/>
      <w:tblStyleColBandSize w:val="1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04" w:customStyle="1">
    <w:name w:val="List Table 1 Light - Accent 1"/>
    <w:basedOn w:val="415"/>
    <w:uiPriority w:val="99"/>
    <w:tblPr>
      <w:tblStyleRowBandSize w:val="1"/>
      <w:tblStyleColBandSize w:val="1"/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05" w:customStyle="1">
    <w:name w:val="List Table 1 Light - Accent 2"/>
    <w:basedOn w:val="415"/>
    <w:uiPriority w:val="99"/>
    <w:tblPr>
      <w:tblStyleRowBandSize w:val="1"/>
      <w:tblStyleColBandSize w:val="1"/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06" w:customStyle="1">
    <w:name w:val="List Table 1 Light - Accent 3"/>
    <w:basedOn w:val="415"/>
    <w:uiPriority w:val="99"/>
    <w:tblPr>
      <w:tblStyleRowBandSize w:val="1"/>
      <w:tblStyleColBandSize w:val="1"/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07" w:customStyle="1">
    <w:name w:val="List Table 1 Light - Accent 4"/>
    <w:basedOn w:val="415"/>
    <w:uiPriority w:val="99"/>
    <w:tblPr>
      <w:tblStyleRowBandSize w:val="1"/>
      <w:tblStyleColBandSize w:val="1"/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08" w:customStyle="1">
    <w:name w:val="List Table 1 Light - Accent 5"/>
    <w:basedOn w:val="415"/>
    <w:uiPriority w:val="99"/>
    <w:tblPr>
      <w:tblStyleRowBandSize w:val="1"/>
      <w:tblStyleColBandSize w:val="1"/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9" w:customStyle="1">
    <w:name w:val="List Table 1 Light - Accent 6"/>
    <w:basedOn w:val="415"/>
    <w:uiPriority w:val="99"/>
    <w:tblPr>
      <w:tblStyleRowBandSize w:val="1"/>
      <w:tblStyleColBandSize w:val="1"/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10">
    <w:name w:val="List Table 2"/>
    <w:basedOn w:val="415"/>
    <w:uiPriority w:val="99"/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511" w:customStyle="1">
    <w:name w:val="List Table 2 - Accent 1"/>
    <w:basedOn w:val="415"/>
    <w:uiPriority w:val="99"/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512" w:customStyle="1">
    <w:name w:val="List Table 2 - Accent 2"/>
    <w:basedOn w:val="415"/>
    <w:uiPriority w:val="99"/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513" w:customStyle="1">
    <w:name w:val="List Table 2 - Accent 3"/>
    <w:basedOn w:val="415"/>
    <w:uiPriority w:val="99"/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514" w:customStyle="1">
    <w:name w:val="List Table 2 - Accent 4"/>
    <w:basedOn w:val="415"/>
    <w:uiPriority w:val="99"/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515" w:customStyle="1">
    <w:name w:val="List Table 2 - Accent 5"/>
    <w:basedOn w:val="415"/>
    <w:uiPriority w:val="99"/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516" w:customStyle="1">
    <w:name w:val="List Table 2 - Accent 6"/>
    <w:basedOn w:val="415"/>
    <w:uiPriority w:val="99"/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517">
    <w:name w:val="List Table 3"/>
    <w:basedOn w:val="415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 w:customStyle="1">
    <w:name w:val="List Table 3 - Accent 1"/>
    <w:basedOn w:val="415"/>
    <w:uiPriority w:val="99"/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 w:customStyle="1">
    <w:name w:val="List Table 3 - Accent 2"/>
    <w:basedOn w:val="415"/>
    <w:uiPriority w:val="99"/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0" w:customStyle="1">
    <w:name w:val="List Table 3 - Accent 3"/>
    <w:basedOn w:val="415"/>
    <w:uiPriority w:val="99"/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1" w:customStyle="1">
    <w:name w:val="List Table 3 - Accent 4"/>
    <w:basedOn w:val="415"/>
    <w:uiPriority w:val="99"/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2" w:customStyle="1">
    <w:name w:val="List Table 3 - Accent 5"/>
    <w:basedOn w:val="415"/>
    <w:uiPriority w:val="99"/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3" w:customStyle="1">
    <w:name w:val="List Table 3 - Accent 6"/>
    <w:basedOn w:val="415"/>
    <w:uiPriority w:val="99"/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4">
    <w:name w:val="List Table 4"/>
    <w:basedOn w:val="415"/>
    <w:uiPriority w:val="99"/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5" w:customStyle="1">
    <w:name w:val="List Table 4 - Accent 1"/>
    <w:basedOn w:val="415"/>
    <w:uiPriority w:val="99"/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6" w:customStyle="1">
    <w:name w:val="List Table 4 - Accent 2"/>
    <w:basedOn w:val="415"/>
    <w:uiPriority w:val="99"/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7" w:customStyle="1">
    <w:name w:val="List Table 4 - Accent 3"/>
    <w:basedOn w:val="415"/>
    <w:uiPriority w:val="99"/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8" w:customStyle="1">
    <w:name w:val="List Table 4 - Accent 4"/>
    <w:basedOn w:val="415"/>
    <w:uiPriority w:val="99"/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9" w:customStyle="1">
    <w:name w:val="List Table 4 - Accent 5"/>
    <w:basedOn w:val="415"/>
    <w:uiPriority w:val="99"/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0" w:customStyle="1">
    <w:name w:val="List Table 4 - Accent 6"/>
    <w:basedOn w:val="415"/>
    <w:uiPriority w:val="99"/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1">
    <w:name w:val="List Table 5 Dark"/>
    <w:basedOn w:val="415"/>
    <w:uiPriority w:val="99"/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2" w:customStyle="1">
    <w:name w:val="List Table 5 Dark - Accent 1"/>
    <w:basedOn w:val="415"/>
    <w:uiPriority w:val="99"/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3" w:customStyle="1">
    <w:name w:val="List Table 5 Dark - Accent 2"/>
    <w:basedOn w:val="415"/>
    <w:uiPriority w:val="99"/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4" w:customStyle="1">
    <w:name w:val="List Table 5 Dark - Accent 3"/>
    <w:basedOn w:val="415"/>
    <w:uiPriority w:val="99"/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5" w:customStyle="1">
    <w:name w:val="List Table 5 Dark - Accent 4"/>
    <w:basedOn w:val="415"/>
    <w:uiPriority w:val="99"/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6" w:customStyle="1">
    <w:name w:val="List Table 5 Dark - Accent 5"/>
    <w:basedOn w:val="415"/>
    <w:uiPriority w:val="99"/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7" w:customStyle="1">
    <w:name w:val="List Table 5 Dark - Accent 6"/>
    <w:basedOn w:val="415"/>
    <w:uiPriority w:val="99"/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538">
    <w:name w:val="List Table 6 Colorful"/>
    <w:basedOn w:val="415"/>
    <w:uiPriority w:val="99"/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539" w:customStyle="1">
    <w:name w:val="List Table 6 Colorful - Accent 1"/>
    <w:basedOn w:val="415"/>
    <w:uiPriority w:val="99"/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540" w:customStyle="1">
    <w:name w:val="List Table 6 Colorful - Accent 2"/>
    <w:basedOn w:val="415"/>
    <w:uiPriority w:val="99"/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541" w:customStyle="1">
    <w:name w:val="List Table 6 Colorful - Accent 3"/>
    <w:basedOn w:val="415"/>
    <w:uiPriority w:val="99"/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542" w:customStyle="1">
    <w:name w:val="List Table 6 Colorful - Accent 4"/>
    <w:basedOn w:val="415"/>
    <w:uiPriority w:val="99"/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543" w:customStyle="1">
    <w:name w:val="List Table 6 Colorful - Accent 5"/>
    <w:basedOn w:val="415"/>
    <w:uiPriority w:val="99"/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544" w:customStyle="1">
    <w:name w:val="List Table 6 Colorful - Accent 6"/>
    <w:basedOn w:val="415"/>
    <w:uiPriority w:val="99"/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545">
    <w:name w:val="List Table 7 Colorful"/>
    <w:basedOn w:val="415"/>
    <w:uiPriority w:val="99"/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46" w:customStyle="1">
    <w:name w:val="List Table 7 Colorful - Accent 1"/>
    <w:basedOn w:val="415"/>
    <w:uiPriority w:val="99"/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47" w:customStyle="1">
    <w:name w:val="List Table 7 Colorful - Accent 2"/>
    <w:basedOn w:val="415"/>
    <w:uiPriority w:val="99"/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48" w:customStyle="1">
    <w:name w:val="List Table 7 Colorful - Accent 3"/>
    <w:basedOn w:val="415"/>
    <w:uiPriority w:val="99"/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549" w:customStyle="1">
    <w:name w:val="List Table 7 Colorful - Accent 4"/>
    <w:basedOn w:val="415"/>
    <w:uiPriority w:val="99"/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50" w:customStyle="1">
    <w:name w:val="List Table 7 Colorful - Accent 5"/>
    <w:basedOn w:val="415"/>
    <w:uiPriority w:val="99"/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551" w:customStyle="1">
    <w:name w:val="List Table 7 Colorful - Accent 6"/>
    <w:basedOn w:val="415"/>
    <w:uiPriority w:val="99"/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552" w:customStyle="1">
    <w:name w:val="Lined - Accent"/>
    <w:basedOn w:val="41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53" w:customStyle="1">
    <w:name w:val="Lined - Accent 1"/>
    <w:basedOn w:val="41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54" w:customStyle="1">
    <w:name w:val="Lined - Accent 2"/>
    <w:basedOn w:val="41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55" w:customStyle="1">
    <w:name w:val="Lined - Accent 3"/>
    <w:basedOn w:val="41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56" w:customStyle="1">
    <w:name w:val="Lined - Accent 4"/>
    <w:basedOn w:val="41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57" w:customStyle="1">
    <w:name w:val="Lined - Accent 5"/>
    <w:basedOn w:val="41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58" w:customStyle="1">
    <w:name w:val="Lined - Accent 6"/>
    <w:basedOn w:val="415"/>
    <w:uiPriority w:val="99"/>
    <w:rPr>
      <w:color w:val="40404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59" w:customStyle="1">
    <w:name w:val="Bordered &amp; Lined - Accent"/>
    <w:basedOn w:val="415"/>
    <w:uiPriority w:val="99"/>
    <w:rPr>
      <w:color w:val="404040"/>
      <w:szCs w:val="20"/>
    </w:r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560" w:customStyle="1">
    <w:name w:val="Bordered &amp; Lined - Accent 1"/>
    <w:basedOn w:val="415"/>
    <w:uiPriority w:val="99"/>
    <w:rPr>
      <w:color w:val="404040"/>
      <w:szCs w:val="20"/>
    </w:r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561" w:customStyle="1">
    <w:name w:val="Bordered &amp; Lined - Accent 2"/>
    <w:basedOn w:val="415"/>
    <w:uiPriority w:val="99"/>
    <w:rPr>
      <w:color w:val="404040"/>
      <w:szCs w:val="20"/>
    </w:r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562" w:customStyle="1">
    <w:name w:val="Bordered &amp; Lined - Accent 3"/>
    <w:basedOn w:val="415"/>
    <w:uiPriority w:val="99"/>
    <w:rPr>
      <w:color w:val="404040"/>
      <w:szCs w:val="20"/>
    </w:r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563" w:customStyle="1">
    <w:name w:val="Bordered &amp; Lined - Accent 4"/>
    <w:basedOn w:val="415"/>
    <w:uiPriority w:val="99"/>
    <w:rPr>
      <w:color w:val="404040"/>
      <w:szCs w:val="20"/>
    </w:r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564" w:customStyle="1">
    <w:name w:val="Bordered &amp; Lined - Accent 5"/>
    <w:basedOn w:val="415"/>
    <w:uiPriority w:val="99"/>
    <w:rPr>
      <w:color w:val="404040"/>
      <w:szCs w:val="20"/>
    </w:r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565" w:customStyle="1">
    <w:name w:val="Bordered &amp; Lined - Accent 6"/>
    <w:basedOn w:val="415"/>
    <w:uiPriority w:val="99"/>
    <w:rPr>
      <w:color w:val="404040"/>
      <w:szCs w:val="20"/>
    </w:r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566" w:customStyle="1">
    <w:name w:val="Bordered"/>
    <w:basedOn w:val="415"/>
    <w:uiPriority w:val="99"/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567" w:customStyle="1">
    <w:name w:val="Bordered - Accent 1"/>
    <w:basedOn w:val="415"/>
    <w:uiPriority w:val="99"/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568" w:customStyle="1">
    <w:name w:val="Bordered - Accent 2"/>
    <w:basedOn w:val="415"/>
    <w:uiPriority w:val="99"/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569" w:customStyle="1">
    <w:name w:val="Bordered - Accent 3"/>
    <w:basedOn w:val="415"/>
    <w:uiPriority w:val="99"/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570" w:customStyle="1">
    <w:name w:val="Bordered - Accent 4"/>
    <w:basedOn w:val="415"/>
    <w:uiPriority w:val="99"/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571" w:customStyle="1">
    <w:name w:val="Bordered - Accent 5"/>
    <w:basedOn w:val="415"/>
    <w:uiPriority w:val="99"/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572" w:customStyle="1">
    <w:name w:val="Bordered - Accent 6"/>
    <w:basedOn w:val="415"/>
    <w:uiPriority w:val="99"/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paragraph" w:styleId="573">
    <w:name w:val="footnote text"/>
    <w:basedOn w:val="404"/>
    <w:link w:val="574"/>
    <w:uiPriority w:val="99"/>
    <w:semiHidden/>
    <w:unhideWhenUsed/>
    <w:rPr>
      <w:sz w:val="18"/>
    </w:rPr>
    <w:pPr>
      <w:spacing w:after="40"/>
    </w:pPr>
  </w:style>
  <w:style w:type="character" w:styleId="574" w:customStyle="1">
    <w:name w:val="Текст сноски Знак"/>
    <w:link w:val="573"/>
    <w:uiPriority w:val="99"/>
    <w:rPr>
      <w:sz w:val="18"/>
    </w:rPr>
  </w:style>
  <w:style w:type="character" w:styleId="575">
    <w:name w:val="footnote reference"/>
    <w:basedOn w:val="414"/>
    <w:uiPriority w:val="99"/>
    <w:unhideWhenUsed/>
    <w:rPr>
      <w:vertAlign w:val="superscript"/>
    </w:rPr>
  </w:style>
  <w:style w:type="paragraph" w:styleId="576">
    <w:name w:val="toc 1"/>
    <w:basedOn w:val="404"/>
    <w:next w:val="404"/>
    <w:uiPriority w:val="39"/>
    <w:unhideWhenUsed/>
    <w:pPr>
      <w:spacing w:after="57"/>
    </w:pPr>
  </w:style>
  <w:style w:type="paragraph" w:styleId="577">
    <w:name w:val="toc 2"/>
    <w:basedOn w:val="404"/>
    <w:next w:val="404"/>
    <w:uiPriority w:val="39"/>
    <w:unhideWhenUsed/>
    <w:pPr>
      <w:ind w:left="283"/>
      <w:spacing w:after="57"/>
    </w:pPr>
  </w:style>
  <w:style w:type="paragraph" w:styleId="578">
    <w:name w:val="toc 3"/>
    <w:basedOn w:val="404"/>
    <w:next w:val="404"/>
    <w:uiPriority w:val="39"/>
    <w:unhideWhenUsed/>
    <w:pPr>
      <w:ind w:left="567"/>
      <w:spacing w:after="57"/>
    </w:pPr>
  </w:style>
  <w:style w:type="paragraph" w:styleId="579">
    <w:name w:val="toc 4"/>
    <w:basedOn w:val="404"/>
    <w:next w:val="404"/>
    <w:uiPriority w:val="39"/>
    <w:unhideWhenUsed/>
    <w:pPr>
      <w:ind w:left="850"/>
      <w:spacing w:after="57"/>
    </w:pPr>
  </w:style>
  <w:style w:type="paragraph" w:styleId="580">
    <w:name w:val="toc 5"/>
    <w:basedOn w:val="404"/>
    <w:next w:val="404"/>
    <w:uiPriority w:val="39"/>
    <w:unhideWhenUsed/>
    <w:pPr>
      <w:ind w:left="1134"/>
      <w:spacing w:after="57"/>
    </w:pPr>
  </w:style>
  <w:style w:type="paragraph" w:styleId="581">
    <w:name w:val="toc 6"/>
    <w:basedOn w:val="404"/>
    <w:next w:val="404"/>
    <w:uiPriority w:val="39"/>
    <w:unhideWhenUsed/>
    <w:pPr>
      <w:ind w:left="1417"/>
      <w:spacing w:after="57"/>
    </w:pPr>
  </w:style>
  <w:style w:type="paragraph" w:styleId="582">
    <w:name w:val="toc 7"/>
    <w:basedOn w:val="404"/>
    <w:next w:val="404"/>
    <w:uiPriority w:val="39"/>
    <w:unhideWhenUsed/>
    <w:pPr>
      <w:ind w:left="1701"/>
      <w:spacing w:after="57"/>
    </w:pPr>
  </w:style>
  <w:style w:type="paragraph" w:styleId="583">
    <w:name w:val="toc 8"/>
    <w:basedOn w:val="404"/>
    <w:next w:val="404"/>
    <w:uiPriority w:val="39"/>
    <w:unhideWhenUsed/>
    <w:pPr>
      <w:ind w:left="1984"/>
      <w:spacing w:after="57"/>
    </w:pPr>
  </w:style>
  <w:style w:type="paragraph" w:styleId="584">
    <w:name w:val="toc 9"/>
    <w:basedOn w:val="404"/>
    <w:next w:val="404"/>
    <w:uiPriority w:val="39"/>
    <w:unhideWhenUsed/>
    <w:pPr>
      <w:ind w:left="2268"/>
      <w:spacing w:after="57"/>
    </w:pPr>
  </w:style>
  <w:style w:type="paragraph" w:styleId="585">
    <w:name w:val="TOC Heading"/>
    <w:uiPriority w:val="39"/>
    <w:unhideWhenUsed/>
  </w:style>
  <w:style w:type="paragraph" w:styleId="586">
    <w:name w:val="Body Text"/>
    <w:basedOn w:val="404"/>
    <w:next w:val="404"/>
    <w:link w:val="600"/>
    <w:rPr>
      <w:sz w:val="22"/>
    </w:rPr>
    <w:pPr>
      <w:jc w:val="both"/>
    </w:pPr>
  </w:style>
  <w:style w:type="paragraph" w:styleId="587">
    <w:name w:val="Header"/>
    <w:basedOn w:val="404"/>
    <w:link w:val="599"/>
    <w:uiPriority w:val="99"/>
    <w:rPr>
      <w:b/>
      <w:caps/>
      <w:sz w:val="28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paragraph" w:styleId="588">
    <w:name w:val="Footer"/>
    <w:basedOn w:val="404"/>
    <w:link w:val="606"/>
    <w:uiPriority w:val="99"/>
    <w:pPr>
      <w:tabs>
        <w:tab w:val="center" w:pos="4153" w:leader="none"/>
        <w:tab w:val="right" w:pos="8306" w:leader="none"/>
      </w:tabs>
    </w:pPr>
  </w:style>
  <w:style w:type="character" w:styleId="589">
    <w:name w:val="page number"/>
    <w:basedOn w:val="414"/>
  </w:style>
  <w:style w:type="paragraph" w:styleId="590">
    <w:name w:val="caption"/>
    <w:basedOn w:val="404"/>
    <w:next w:val="404"/>
    <w:qFormat/>
    <w:rPr>
      <w:b/>
      <w:sz w:val="28"/>
    </w:rPr>
    <w:pPr>
      <w:jc w:val="center"/>
    </w:pPr>
  </w:style>
  <w:style w:type="paragraph" w:styleId="591">
    <w:name w:val="Body Text 2"/>
    <w:basedOn w:val="404"/>
    <w:pPr>
      <w:ind w:right="5102"/>
      <w:jc w:val="center"/>
      <w:spacing w:before="120"/>
    </w:pPr>
  </w:style>
  <w:style w:type="paragraph" w:styleId="592" w:customStyle="1">
    <w:name w:val="Обращение"/>
    <w:basedOn w:val="404"/>
    <w:next w:val="404"/>
    <w:rPr>
      <w:b/>
    </w:rPr>
    <w:pPr>
      <w:jc w:val="center"/>
      <w:spacing w:after="120" w:before="240"/>
    </w:pPr>
  </w:style>
  <w:style w:type="paragraph" w:styleId="593" w:customStyle="1">
    <w:name w:val="Адресные реквизиты"/>
    <w:basedOn w:val="586"/>
    <w:next w:val="586"/>
    <w:rPr>
      <w:sz w:val="16"/>
    </w:rPr>
    <w:pPr>
      <w:jc w:val="left"/>
    </w:pPr>
  </w:style>
  <w:style w:type="paragraph" w:styleId="594" w:customStyle="1">
    <w:name w:val="Адресат"/>
    <w:basedOn w:val="404"/>
    <w:rPr>
      <w:b/>
    </w:rPr>
    <w:pPr>
      <w:spacing w:before="120"/>
    </w:pPr>
  </w:style>
  <w:style w:type="paragraph" w:styleId="595">
    <w:name w:val="Body Text 3"/>
    <w:basedOn w:val="404"/>
    <w:link w:val="613"/>
    <w:rPr>
      <w:sz w:val="28"/>
    </w:rPr>
    <w:pPr>
      <w:spacing w:before="120"/>
      <w:tabs>
        <w:tab w:val="left" w:pos="7371" w:leader="none"/>
      </w:tabs>
    </w:pPr>
  </w:style>
  <w:style w:type="character" w:styleId="596">
    <w:name w:val="Hyperlink"/>
    <w:uiPriority w:val="99"/>
    <w:unhideWhenUsed/>
    <w:rPr>
      <w:color w:val="0000FF"/>
      <w:u w:val="single"/>
    </w:rPr>
  </w:style>
  <w:style w:type="character" w:styleId="597" w:customStyle="1">
    <w:name w:val="Заголовок 2 Знак"/>
    <w:link w:val="406"/>
    <w:rPr>
      <w:b/>
      <w:sz w:val="28"/>
    </w:rPr>
  </w:style>
  <w:style w:type="character" w:styleId="598" w:customStyle="1">
    <w:name w:val="Заголовок 3 Знак"/>
    <w:link w:val="407"/>
    <w:rPr>
      <w:sz w:val="24"/>
    </w:rPr>
  </w:style>
  <w:style w:type="character" w:styleId="599" w:customStyle="1">
    <w:name w:val="Верхний колонтитул Знак"/>
    <w:link w:val="587"/>
    <w:uiPriority w:val="99"/>
    <w:rPr>
      <w:b/>
      <w:caps/>
      <w:sz w:val="28"/>
    </w:rPr>
  </w:style>
  <w:style w:type="character" w:styleId="600" w:customStyle="1">
    <w:name w:val="Основной текст Знак"/>
    <w:link w:val="586"/>
    <w:rPr>
      <w:sz w:val="22"/>
    </w:rPr>
  </w:style>
  <w:style w:type="paragraph" w:styleId="601" w:customStyle="1">
    <w:name w:val="ConsPlusTitle"/>
    <w:rPr>
      <w:b/>
      <w:bCs/>
      <w:sz w:val="28"/>
      <w:szCs w:val="28"/>
    </w:rPr>
  </w:style>
  <w:style w:type="paragraph" w:styleId="602" w:customStyle="1">
    <w:name w:val="ConsPlusCell"/>
    <w:rPr>
      <w:sz w:val="26"/>
      <w:szCs w:val="26"/>
    </w:rPr>
  </w:style>
  <w:style w:type="character" w:styleId="603">
    <w:name w:val="Strong"/>
    <w:rPr>
      <w:b/>
    </w:rPr>
  </w:style>
  <w:style w:type="paragraph" w:styleId="604">
    <w:name w:val="Balloon Text"/>
    <w:basedOn w:val="404"/>
    <w:link w:val="605"/>
    <w:uiPriority w:val="99"/>
    <w:rPr>
      <w:rFonts w:ascii="Tahoma" w:hAnsi="Tahoma" w:cs="Tahoma"/>
      <w:sz w:val="16"/>
      <w:szCs w:val="16"/>
    </w:rPr>
  </w:style>
  <w:style w:type="character" w:styleId="605" w:customStyle="1">
    <w:name w:val="Текст выноски Знак"/>
    <w:link w:val="604"/>
    <w:uiPriority w:val="99"/>
    <w:rPr>
      <w:rFonts w:ascii="Tahoma" w:hAnsi="Tahoma" w:cs="Tahoma"/>
      <w:sz w:val="16"/>
      <w:szCs w:val="16"/>
    </w:rPr>
  </w:style>
  <w:style w:type="character" w:styleId="606" w:customStyle="1">
    <w:name w:val="Нижний колонтитул Знак"/>
    <w:link w:val="588"/>
    <w:uiPriority w:val="99"/>
    <w:rPr>
      <w:sz w:val="26"/>
    </w:rPr>
  </w:style>
  <w:style w:type="paragraph" w:styleId="607" w:customStyle="1">
    <w:name w:val="ConsPlusNormal"/>
    <w:link w:val="624"/>
    <w:qFormat/>
    <w:rPr>
      <w:rFonts w:ascii="Arial" w:hAnsi="Arial"/>
    </w:rPr>
    <w:pPr>
      <w:ind w:firstLine="720"/>
      <w:widowControl w:val="off"/>
    </w:pPr>
  </w:style>
  <w:style w:type="paragraph" w:styleId="608" w:customStyle="1">
    <w:name w:val="ConsPlusNonformat"/>
    <w:uiPriority w:val="99"/>
    <w:rPr>
      <w:rFonts w:ascii="Courier New" w:hAnsi="Courier New" w:cs="Courier New"/>
    </w:rPr>
    <w:pPr>
      <w:widowControl w:val="off"/>
    </w:pPr>
  </w:style>
  <w:style w:type="paragraph" w:styleId="609">
    <w:name w:val="List Paragraph"/>
    <w:rPr>
      <w:rFonts w:ascii="Calibri" w:hAnsi="Calibri"/>
      <w:sz w:val="22"/>
      <w:lang w:eastAsia="en-US"/>
    </w:rPr>
    <w:pPr>
      <w:contextualSpacing w:val="true"/>
      <w:ind w:left="720"/>
      <w:spacing w:lineRule="auto" w:line="276" w:after="200"/>
    </w:pPr>
  </w:style>
  <w:style w:type="numbering" w:styleId="610" w:customStyle="1">
    <w:name w:val="Нет списка1"/>
    <w:next w:val="416"/>
    <w:uiPriority w:val="99"/>
    <w:semiHidden/>
    <w:unhideWhenUsed/>
  </w:style>
  <w:style w:type="table" w:styleId="611">
    <w:name w:val="Table Grid"/>
    <w:link w:val="718"/>
    <w:tblPr>
      <w:tblStyleRowBandSize w:val="1"/>
      <w:tblStyleColBandSize w:val="1"/>
      <w:tblInd w:w="0" w:type="dxa"/>
      <w:tblBorders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insideV w:val="none" w:color="000000" w:sz="4" w:space="0"/>
        <w:insideH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W w:w="0" w:type="auto"/>
    </w:tcPr>
  </w:style>
  <w:style w:type="paragraph" w:styleId="612">
    <w:name w:val="No Spacing"/>
    <w:qFormat/>
    <w:uiPriority w:val="1"/>
    <w:rPr>
      <w:rFonts w:ascii="Calibri" w:hAnsi="Calibri" w:eastAsia="Calibri"/>
      <w:sz w:val="22"/>
      <w:lang w:eastAsia="en-US"/>
    </w:rPr>
    <w:pPr>
      <w:jc w:val="both"/>
    </w:pPr>
  </w:style>
  <w:style w:type="character" w:styleId="613" w:customStyle="1">
    <w:name w:val="Основной текст 3 Знак"/>
    <w:basedOn w:val="414"/>
    <w:link w:val="595"/>
    <w:rPr>
      <w:sz w:val="28"/>
    </w:rPr>
  </w:style>
  <w:style w:type="numbering" w:styleId="614" w:customStyle="1">
    <w:name w:val="Нет списка2"/>
    <w:next w:val="416"/>
    <w:uiPriority w:val="99"/>
    <w:semiHidden/>
    <w:unhideWhenUsed/>
  </w:style>
  <w:style w:type="paragraph" w:styleId="615" w:customStyle="1">
    <w:name w:val="Default"/>
    <w:rPr>
      <w:rFonts w:eastAsia="Calibri"/>
      <w:color w:val="000000"/>
      <w:sz w:val="24"/>
      <w:szCs w:val="24"/>
      <w:lang w:eastAsia="en-US"/>
    </w:rPr>
  </w:style>
  <w:style w:type="character" w:styleId="616" w:customStyle="1">
    <w:name w:val="Основной текст (3)_"/>
    <w:link w:val="617"/>
    <w:rPr>
      <w:sz w:val="23"/>
      <w:szCs w:val="23"/>
      <w:shd w:val="clear" w:color="auto" w:fill="FFFFFF"/>
    </w:rPr>
  </w:style>
  <w:style w:type="paragraph" w:styleId="617" w:customStyle="1">
    <w:name w:val="Основной текст (3)"/>
    <w:basedOn w:val="404"/>
    <w:link w:val="616"/>
    <w:rPr>
      <w:sz w:val="23"/>
      <w:szCs w:val="23"/>
      <w:shd w:val="clear" w:color="auto" w:fill="FFFFFF"/>
    </w:rPr>
    <w:pPr>
      <w:spacing w:lineRule="atLeast" w:line="0" w:after="360" w:before="480"/>
      <w:shd w:val="clear" w:color="auto" w:fill="FFFFFF"/>
    </w:pPr>
  </w:style>
  <w:style w:type="character" w:styleId="618" w:customStyle="1">
    <w:name w:val="Основной текст1"/>
    <w:basedOn w:val="414"/>
    <w:rPr>
      <w:rFonts w:ascii="Segoe UI" w:hAnsi="Segoe UI" w:cs="Segoe UI" w:eastAsia="Segoe UI"/>
      <w:b w:val="false"/>
      <w:bCs w:val="false"/>
      <w:i w:val="false"/>
      <w:iCs w:val="false"/>
      <w:smallCaps w:val="false"/>
      <w:strike w:val="false"/>
      <w:spacing w:val="0"/>
      <w:sz w:val="19"/>
      <w:szCs w:val="19"/>
      <w:u w:val="single"/>
    </w:rPr>
  </w:style>
  <w:style w:type="character" w:styleId="619" w:customStyle="1">
    <w:name w:val="Основной текст_"/>
    <w:basedOn w:val="414"/>
    <w:link w:val="620"/>
    <w:rPr>
      <w:rFonts w:ascii="Segoe UI" w:hAnsi="Segoe UI" w:cs="Segoe UI" w:eastAsia="Segoe UI"/>
      <w:sz w:val="19"/>
      <w:szCs w:val="19"/>
      <w:shd w:val="clear" w:color="auto" w:fill="FFFFFF"/>
    </w:rPr>
  </w:style>
  <w:style w:type="paragraph" w:styleId="620" w:customStyle="1">
    <w:name w:val="Основной текст2"/>
    <w:basedOn w:val="404"/>
    <w:link w:val="619"/>
    <w:rPr>
      <w:rFonts w:ascii="Segoe UI" w:hAnsi="Segoe UI" w:cs="Segoe UI" w:eastAsia="Segoe UI"/>
      <w:sz w:val="19"/>
      <w:szCs w:val="19"/>
    </w:rPr>
    <w:pPr>
      <w:spacing w:lineRule="atLeast" w:line="0"/>
      <w:shd w:val="clear" w:color="auto" w:fill="FFFFFF"/>
    </w:pPr>
  </w:style>
  <w:style w:type="paragraph" w:styleId="621" w:customStyle="1">
    <w:name w:val="Знак1 Знак Знак Знак"/>
    <w:basedOn w:val="404"/>
    <w:rPr>
      <w:rFonts w:ascii="Verdana" w:hAnsi="Verdana" w:cs="Verdana"/>
      <w:sz w:val="20"/>
      <w:lang w:val="en-US" w:eastAsia="en-US"/>
    </w:rPr>
  </w:style>
  <w:style w:type="paragraph" w:styleId="622">
    <w:name w:val="Body Text Indent"/>
    <w:basedOn w:val="404"/>
    <w:link w:val="623"/>
    <w:pPr>
      <w:ind w:left="283"/>
      <w:spacing w:after="120"/>
    </w:pPr>
  </w:style>
  <w:style w:type="character" w:styleId="623" w:customStyle="1">
    <w:name w:val="Основной текст с отступом Знак"/>
    <w:basedOn w:val="414"/>
    <w:link w:val="622"/>
    <w:rPr>
      <w:sz w:val="26"/>
    </w:rPr>
  </w:style>
  <w:style w:type="character" w:styleId="624" w:customStyle="1">
    <w:name w:val="ConsPlusNormal Знак"/>
    <w:link w:val="607"/>
    <w:rPr>
      <w:rFonts w:ascii="Arial" w:hAnsi="Arial"/>
    </w:rPr>
  </w:style>
  <w:style w:type="character" w:styleId="625">
    <w:name w:val="FollowedHyperlink"/>
    <w:basedOn w:val="414"/>
    <w:uiPriority w:val="99"/>
    <w:unhideWhenUsed/>
    <w:rPr>
      <w:color w:val="800080" w:themeColor="followedHyperlink"/>
      <w:u w:val="single"/>
    </w:rPr>
  </w:style>
  <w:style w:type="paragraph" w:styleId="626" w:customStyle="1">
    <w:name w:val="ConsPlusDocList"/>
    <w:uiPriority w:val="99"/>
    <w:rPr>
      <w:rFonts w:ascii="Calibri" w:hAnsi="Calibri" w:cs="Calibri"/>
      <w:sz w:val="22"/>
    </w:rPr>
    <w:pPr>
      <w:widowControl w:val="off"/>
    </w:pPr>
  </w:style>
  <w:style w:type="paragraph" w:styleId="627" w:customStyle="1">
    <w:name w:val="ConsPlusTitlePage"/>
    <w:uiPriority w:val="99"/>
    <w:rPr>
      <w:rFonts w:ascii="Tahoma" w:hAnsi="Tahoma" w:cs="Tahoma"/>
    </w:rPr>
    <w:pPr>
      <w:widowControl w:val="off"/>
    </w:pPr>
  </w:style>
  <w:style w:type="paragraph" w:styleId="628" w:customStyle="1">
    <w:name w:val="ConsPlusJurTerm"/>
    <w:uiPriority w:val="99"/>
    <w:rPr>
      <w:rFonts w:ascii="Tahoma" w:hAnsi="Tahoma" w:cs="Tahoma"/>
      <w:sz w:val="26"/>
    </w:rPr>
    <w:pPr>
      <w:widowControl w:val="off"/>
    </w:pPr>
  </w:style>
  <w:style w:type="paragraph" w:styleId="629" w:customStyle="1">
    <w:name w:val="ConsPlusTextList"/>
    <w:uiPriority w:val="99"/>
    <w:rPr>
      <w:rFonts w:ascii="Arial" w:hAnsi="Arial" w:cs="Arial"/>
    </w:rPr>
    <w:pPr>
      <w:widowControl w:val="off"/>
    </w:pPr>
  </w:style>
  <w:style w:type="paragraph" w:styleId="630" w:customStyle="1">
    <w:name w:val="First line indent"/>
    <w:basedOn w:val="404"/>
    <w:rPr>
      <w:rFonts w:cs="Mangal" w:eastAsia="Lucida Sans Unicode"/>
      <w:sz w:val="21"/>
      <w:lang w:bidi="hi-IN" w:eastAsia="zh-CN"/>
    </w:rPr>
    <w:pPr>
      <w:jc w:val="both"/>
      <w:widowControl w:val="off"/>
    </w:pPr>
  </w:style>
  <w:style w:type="character" w:styleId="631" w:customStyle="1">
    <w:name w:val="doccaption"/>
    <w:basedOn w:val="414"/>
  </w:style>
  <w:style w:type="paragraph" w:styleId="632">
    <w:name w:val="Normal (Web)"/>
    <w:basedOn w:val="404"/>
    <w:uiPriority w:val="99"/>
    <w:unhideWhenUsed/>
    <w:pPr>
      <w:spacing w:after="100" w:afterAutospacing="1" w:before="100" w:beforeAutospacing="1"/>
    </w:pPr>
  </w:style>
  <w:style w:type="paragraph" w:styleId="633" w:customStyle="1">
    <w:name w:val="xl66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34" w:customStyle="1">
    <w:name w:val="xl67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35" w:customStyle="1">
    <w:name w:val="xl68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36" w:customStyle="1">
    <w:name w:val="xl69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37" w:customStyle="1">
    <w:name w:val="xl70"/>
    <w:basedOn w:val="404"/>
    <w:rPr>
      <w:sz w:val="28"/>
      <w:szCs w:val="28"/>
    </w:rPr>
    <w:pPr>
      <w:spacing w:after="100" w:afterAutospacing="1" w:before="100" w:beforeAutospacing="1"/>
    </w:pPr>
  </w:style>
  <w:style w:type="paragraph" w:styleId="638" w:customStyle="1">
    <w:name w:val="xl71"/>
    <w:basedOn w:val="404"/>
    <w:rPr>
      <w:sz w:val="28"/>
      <w:szCs w:val="28"/>
    </w:rPr>
    <w:pPr>
      <w:spacing w:after="100" w:afterAutospacing="1" w:before="100" w:beforeAutospacing="1"/>
    </w:pPr>
  </w:style>
  <w:style w:type="paragraph" w:styleId="639" w:customStyle="1">
    <w:name w:val="xl72"/>
    <w:basedOn w:val="404"/>
    <w:rPr>
      <w:sz w:val="28"/>
      <w:szCs w:val="28"/>
    </w:rPr>
    <w:pPr>
      <w:spacing w:after="100" w:afterAutospacing="1" w:before="100" w:beforeAutospacing="1"/>
    </w:pPr>
  </w:style>
  <w:style w:type="paragraph" w:styleId="640" w:customStyle="1">
    <w:name w:val="xl73"/>
    <w:basedOn w:val="404"/>
    <w:rPr>
      <w:sz w:val="28"/>
      <w:szCs w:val="28"/>
    </w:rPr>
    <w:pPr>
      <w:spacing w:after="100" w:afterAutospacing="1" w:before="100" w:beforeAutospacing="1"/>
    </w:pPr>
  </w:style>
  <w:style w:type="paragraph" w:styleId="641" w:customStyle="1">
    <w:name w:val="xl74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2" w:customStyle="1">
    <w:name w:val="xl75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3" w:customStyle="1">
    <w:name w:val="xl76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4" w:customStyle="1">
    <w:name w:val="xl77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45" w:customStyle="1">
    <w:name w:val="xl78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6" w:customStyle="1">
    <w:name w:val="xl79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7" w:customStyle="1">
    <w:name w:val="xl80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48" w:customStyle="1">
    <w:name w:val="xl81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49" w:customStyle="1">
    <w:name w:val="xl82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650" w:customStyle="1">
    <w:name w:val="xl83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1" w:customStyle="1">
    <w:name w:val="xl84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52" w:customStyle="1">
    <w:name w:val="xl85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53" w:customStyle="1">
    <w:name w:val="xl86"/>
    <w:basedOn w:val="404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54" w:customStyle="1">
    <w:name w:val="xl87"/>
    <w:basedOn w:val="404"/>
    <w:rPr>
      <w:color w:val="000000"/>
      <w:sz w:val="32"/>
      <w:szCs w:val="32"/>
    </w:rPr>
    <w:pPr>
      <w:jc w:val="right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55" w:customStyle="1">
    <w:name w:val="xl88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56" w:customStyle="1">
    <w:name w:val="xl89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57" w:customStyle="1">
    <w:name w:val="xl90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58" w:customStyle="1">
    <w:name w:val="xl91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59" w:customStyle="1">
    <w:name w:val="xl92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60" w:customStyle="1">
    <w:name w:val="xl93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61" w:customStyle="1">
    <w:name w:val="xl94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2" w:customStyle="1">
    <w:name w:val="xl95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663" w:customStyle="1">
    <w:name w:val="xl96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64" w:customStyle="1">
    <w:name w:val="xl97"/>
    <w:basedOn w:val="404"/>
    <w:rPr>
      <w:color w:val="000000"/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5" w:customStyle="1">
    <w:name w:val="xl98"/>
    <w:basedOn w:val="404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66" w:customStyle="1">
    <w:name w:val="xl99"/>
    <w:basedOn w:val="404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67" w:customStyle="1">
    <w:name w:val="xl100"/>
    <w:basedOn w:val="404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8" w:customStyle="1">
    <w:name w:val="xl101"/>
    <w:basedOn w:val="404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69" w:customStyle="1">
    <w:name w:val="xl102"/>
    <w:basedOn w:val="404"/>
    <w:rPr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0" w:customStyle="1">
    <w:name w:val="xl103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1" w:customStyle="1">
    <w:name w:val="xl104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2" w:customStyle="1">
    <w:name w:val="xl105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3" w:customStyle="1">
    <w:name w:val="xl106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4" w:customStyle="1">
    <w:name w:val="xl107"/>
    <w:basedOn w:val="404"/>
    <w:rPr>
      <w:b/>
      <w:bCs/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5" w:customStyle="1">
    <w:name w:val="xl108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6" w:customStyle="1">
    <w:name w:val="xl109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77" w:customStyle="1">
    <w:name w:val="xl110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78" w:customStyle="1">
    <w:name w:val="xl111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79" w:customStyle="1">
    <w:name w:val="xl112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0" w:customStyle="1">
    <w:name w:val="xl113"/>
    <w:basedOn w:val="404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681" w:customStyle="1">
    <w:name w:val="xl114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682" w:customStyle="1">
    <w:name w:val="xl115"/>
    <w:basedOn w:val="404"/>
    <w:rPr>
      <w:sz w:val="32"/>
      <w:szCs w:val="32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3" w:customStyle="1">
    <w:name w:val="xl116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84" w:customStyle="1">
    <w:name w:val="xl117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85" w:customStyle="1">
    <w:name w:val="xl118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86" w:customStyle="1">
    <w:name w:val="xl119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87" w:customStyle="1">
    <w:name w:val="xl120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</w:pBdr>
    </w:pPr>
  </w:style>
  <w:style w:type="paragraph" w:styleId="688" w:customStyle="1">
    <w:name w:val="xl121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689" w:customStyle="1">
    <w:name w:val="xl122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90" w:customStyle="1">
    <w:name w:val="xl123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91" w:customStyle="1">
    <w:name w:val="xl124"/>
    <w:basedOn w:val="404"/>
    <w:rPr>
      <w:sz w:val="32"/>
      <w:szCs w:val="32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2" w:customStyle="1">
    <w:name w:val="xl125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693" w:customStyle="1">
    <w:name w:val="xl126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694" w:customStyle="1">
    <w:name w:val="xl127"/>
    <w:basedOn w:val="404"/>
    <w:rPr>
      <w:color w:val="000000"/>
      <w:sz w:val="32"/>
      <w:szCs w:val="32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5" w:customStyle="1">
    <w:name w:val="font5"/>
    <w:basedOn w:val="404"/>
    <w:rPr>
      <w:color w:val="FF0000"/>
      <w:sz w:val="20"/>
    </w:rPr>
    <w:pPr>
      <w:spacing w:after="100" w:afterAutospacing="1" w:before="100" w:beforeAutospacing="1"/>
    </w:pPr>
  </w:style>
  <w:style w:type="paragraph" w:styleId="696" w:customStyle="1">
    <w:name w:val="xl128"/>
    <w:basedOn w:val="404"/>
    <w:rPr>
      <w:color w:val="000000"/>
    </w:rPr>
    <w:pPr>
      <w:jc w:val="right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697" w:customStyle="1">
    <w:name w:val="xl129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698" w:customStyle="1">
    <w:name w:val="xl130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699" w:customStyle="1">
    <w:name w:val="xl131"/>
    <w:basedOn w:val="404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00" w:customStyle="1">
    <w:name w:val="xl132"/>
    <w:basedOn w:val="404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01" w:customStyle="1">
    <w:name w:val="xl133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2" w:customStyle="1">
    <w:name w:val="xl134"/>
    <w:basedOn w:val="404"/>
    <w:pPr>
      <w:spacing w:after="100" w:afterAutospacing="1" w:before="100" w:beforeAutospacing="1"/>
      <w:shd w:val="clear" w:color="auto" w:fill="FDE9D9"/>
    </w:pPr>
  </w:style>
  <w:style w:type="paragraph" w:styleId="703" w:customStyle="1">
    <w:name w:val="xl135"/>
    <w:basedOn w:val="40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4" w:customStyle="1">
    <w:name w:val="xl136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5" w:customStyle="1">
    <w:name w:val="xl137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6" w:customStyle="1">
    <w:name w:val="xl138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07" w:customStyle="1">
    <w:name w:val="xl139"/>
    <w:basedOn w:val="40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08" w:customStyle="1">
    <w:name w:val="xl140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09" w:customStyle="1">
    <w:name w:val="xl141"/>
    <w:basedOn w:val="40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0" w:customStyle="1">
    <w:name w:val="xl142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1" w:customStyle="1">
    <w:name w:val="xl143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12" w:customStyle="1">
    <w:name w:val="xl144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3" w:customStyle="1">
    <w:name w:val="xl145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4" w:customStyle="1">
    <w:name w:val="xl146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</w:pBdr>
    </w:pPr>
  </w:style>
  <w:style w:type="paragraph" w:styleId="715" w:customStyle="1">
    <w:name w:val="xl147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16" w:customStyle="1">
    <w:name w:val="xl148"/>
    <w:basedOn w:val="404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7" w:customStyle="1">
    <w:name w:val="xl149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18" w:customStyle="1">
    <w:name w:val="xl150"/>
    <w:basedOn w:val="404"/>
    <w:link w:val="611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19" w:customStyle="1">
    <w:name w:val="xl151"/>
    <w:basedOn w:val="404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0" w:customStyle="1">
    <w:name w:val="xl152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21" w:customStyle="1">
    <w:name w:val="xl153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22" w:customStyle="1">
    <w:name w:val="xl154"/>
    <w:basedOn w:val="404"/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23" w:customStyle="1">
    <w:name w:val="xl155"/>
    <w:basedOn w:val="404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24" w:customStyle="1">
    <w:name w:val="xl156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725" w:customStyle="1">
    <w:name w:val="xl157"/>
    <w:basedOn w:val="404"/>
    <w:rPr>
      <w:rFonts w:ascii="Calibri" w:hAnsi="Calibri"/>
      <w:color w:val="000000"/>
      <w:sz w:val="20"/>
    </w:rPr>
    <w:pPr>
      <w:jc w:val="center"/>
      <w:spacing w:after="100" w:afterAutospacing="1" w:before="100" w:beforeAutospacing="1"/>
    </w:pPr>
  </w:style>
  <w:style w:type="paragraph" w:styleId="726" w:customStyle="1">
    <w:name w:val="xl158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27" w:customStyle="1">
    <w:name w:val="xl159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</w:pBdr>
    </w:pPr>
  </w:style>
  <w:style w:type="paragraph" w:styleId="728" w:customStyle="1">
    <w:name w:val="xl160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29" w:customStyle="1">
    <w:name w:val="xl161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0" w:customStyle="1">
    <w:name w:val="xl162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1" w:customStyle="1">
    <w:name w:val="xl163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2" w:customStyle="1">
    <w:name w:val="xl164"/>
    <w:basedOn w:val="404"/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33" w:customStyle="1">
    <w:name w:val="xl165"/>
    <w:basedOn w:val="404"/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34" w:customStyle="1">
    <w:name w:val="xl166"/>
    <w:basedOn w:val="404"/>
    <w:pPr>
      <w:spacing w:after="100" w:afterAutospacing="1" w:before="100" w:beforeAutospacing="1"/>
      <w:pBdr>
        <w:left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5" w:customStyle="1">
    <w:name w:val="xl167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36" w:customStyle="1">
    <w:name w:val="xl168"/>
    <w:basedOn w:val="404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37" w:customStyle="1">
    <w:name w:val="xl169"/>
    <w:basedOn w:val="404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38" w:customStyle="1">
    <w:name w:val="xl170"/>
    <w:basedOn w:val="404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739" w:customStyle="1">
    <w:name w:val="xl171"/>
    <w:basedOn w:val="404"/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40" w:customStyle="1">
    <w:name w:val="xl172"/>
    <w:basedOn w:val="404"/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41" w:customStyle="1">
    <w:name w:val="xl173"/>
    <w:basedOn w:val="404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742" w:customStyle="1">
    <w:name w:val="xl174"/>
    <w:basedOn w:val="404"/>
    <w:rPr>
      <w:color w:val="000000"/>
    </w:rPr>
    <w:pPr>
      <w:spacing w:after="100" w:afterAutospacing="1" w:before="100" w:beforeAutospacing="1"/>
      <w:pBdr>
        <w:top w:val="single" w:sz="4" w:space="0" w:color="auto"/>
      </w:pBdr>
    </w:pPr>
  </w:style>
  <w:style w:type="paragraph" w:styleId="743" w:customStyle="1">
    <w:name w:val="xl175"/>
    <w:basedOn w:val="404"/>
    <w:rPr>
      <w:color w:val="000000"/>
    </w:rPr>
    <w:pPr>
      <w:spacing w:after="100" w:afterAutospacing="1" w:before="100" w:beforeAutospacing="1"/>
      <w:pBdr>
        <w:top w:val="single" w:sz="4" w:space="0" w:color="auto"/>
        <w:bottom w:val="single" w:sz="4" w:space="0" w:color="auto"/>
      </w:pBdr>
    </w:pPr>
  </w:style>
  <w:style w:type="paragraph" w:styleId="744" w:customStyle="1">
    <w:name w:val="xl176"/>
    <w:basedOn w:val="404"/>
    <w:rPr>
      <w:color w:val="000000"/>
    </w:rPr>
    <w:pPr>
      <w:spacing w:after="100" w:afterAutospacing="1" w:before="100" w:beforeAutospacing="1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45" w:customStyle="1">
    <w:name w:val="xl177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46" w:customStyle="1">
    <w:name w:val="xl178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47" w:customStyle="1">
    <w:name w:val="xl179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48" w:customStyle="1">
    <w:name w:val="xl180"/>
    <w:basedOn w:val="40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</w:pBdr>
    </w:pPr>
  </w:style>
  <w:style w:type="paragraph" w:styleId="749" w:customStyle="1">
    <w:name w:val="xl181"/>
    <w:basedOn w:val="40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750" w:customStyle="1">
    <w:name w:val="xl182"/>
    <w:basedOn w:val="404"/>
    <w:rPr>
      <w:color w:val="000000"/>
    </w:rPr>
    <w:pPr>
      <w:jc w:val="center"/>
      <w:spacing w:after="100" w:afterAutospacing="1" w:before="100" w:beforeAutospacing="1"/>
      <w:shd w:val="clear" w:color="auto" w:fill="FDE9D9"/>
      <w:pBdr>
        <w:right w:val="single" w:sz="4" w:space="0" w:color="auto"/>
      </w:pBdr>
    </w:pPr>
  </w:style>
  <w:style w:type="paragraph" w:styleId="751" w:customStyle="1">
    <w:name w:val="xl183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52" w:customStyle="1">
    <w:name w:val="xl184"/>
    <w:basedOn w:val="40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right w:val="single" w:sz="4" w:space="0" w:color="auto"/>
      </w:pBdr>
    </w:pPr>
  </w:style>
  <w:style w:type="paragraph" w:styleId="753" w:customStyle="1">
    <w:name w:val="xl185"/>
    <w:basedOn w:val="40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right w:val="single" w:sz="4" w:space="0" w:color="auto"/>
      </w:pBdr>
    </w:pPr>
  </w:style>
  <w:style w:type="paragraph" w:styleId="754" w:customStyle="1">
    <w:name w:val="xl186"/>
    <w:basedOn w:val="404"/>
    <w:rPr>
      <w:color w:val="000000"/>
    </w:rPr>
    <w:pPr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755" w:customStyle="1">
    <w:name w:val="xl187"/>
    <w:basedOn w:val="404"/>
    <w:rPr>
      <w:color w:val="000000"/>
    </w:rPr>
    <w:pPr>
      <w:spacing w:after="100" w:afterAutospacing="1" w:before="100" w:beforeAutospacing="1"/>
      <w:shd w:val="clear" w:color="auto" w:fill="FDE9D9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56" w:customStyle="1">
    <w:name w:val="xl188"/>
    <w:basedOn w:val="404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bottom w:val="single" w:sz="4" w:space="0" w:color="auto"/>
      </w:pBdr>
    </w:pPr>
  </w:style>
  <w:style w:type="paragraph" w:styleId="757" w:customStyle="1">
    <w:name w:val="xl189"/>
    <w:basedOn w:val="404"/>
    <w:rPr>
      <w:color w:val="000000"/>
    </w:rPr>
    <w:pPr>
      <w:spacing w:after="100" w:afterAutospacing="1" w:before="100" w:beforeAutospacing="1"/>
      <w:shd w:val="clear" w:color="auto" w:fill="FDE9D9"/>
      <w:pBdr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58" w:customStyle="1">
    <w:name w:val="xl190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paragraph" w:styleId="759" w:customStyle="1">
    <w:name w:val="xl191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</w:pBdr>
    </w:pPr>
  </w:style>
  <w:style w:type="paragraph" w:styleId="760" w:customStyle="1">
    <w:name w:val="xl192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  <w:bottom w:val="single" w:sz="4" w:space="0" w:color="auto"/>
      </w:pBdr>
    </w:pPr>
  </w:style>
  <w:style w:type="paragraph" w:styleId="761" w:customStyle="1">
    <w:name w:val="xl193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pBdr>
    </w:pPr>
  </w:style>
  <w:style w:type="paragraph" w:styleId="762" w:customStyle="1">
    <w:name w:val="xl194"/>
    <w:basedOn w:val="404"/>
    <w:rPr>
      <w:b/>
      <w:bCs/>
      <w:color w:val="FF0000"/>
    </w:rPr>
    <w:pPr>
      <w:spacing w:after="100" w:afterAutospacing="1" w:before="100" w:beforeAutospacing="1"/>
      <w:shd w:val="clear" w:color="auto" w:fill="FDE9D9"/>
      <w:pBdr>
        <w:left w:val="single" w:sz="4" w:space="0" w:color="auto"/>
      </w:pBdr>
    </w:pPr>
  </w:style>
  <w:style w:type="paragraph" w:styleId="763" w:customStyle="1">
    <w:name w:val="xl195"/>
    <w:basedOn w:val="404"/>
    <w:rPr>
      <w:b/>
      <w:bCs/>
      <w:color w:val="FF0000"/>
    </w:rPr>
    <w:pPr>
      <w:spacing w:after="100" w:afterAutospacing="1" w:before="100" w:beforeAutospacing="1"/>
      <w:shd w:val="clear" w:color="auto" w:fill="FDE9D9"/>
    </w:pPr>
  </w:style>
  <w:style w:type="paragraph" w:styleId="764" w:customStyle="1">
    <w:name w:val="xl196"/>
    <w:basedOn w:val="404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right w:val="single" w:sz="4" w:space="0" w:color="auto"/>
      </w:pBdr>
    </w:pPr>
  </w:style>
  <w:style w:type="paragraph" w:styleId="765" w:customStyle="1">
    <w:name w:val="xl197"/>
    <w:basedOn w:val="404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</w:pBdr>
    </w:pPr>
  </w:style>
  <w:style w:type="paragraph" w:styleId="766" w:customStyle="1">
    <w:name w:val="xl198"/>
    <w:basedOn w:val="404"/>
    <w:rPr>
      <w:color w:val="000000"/>
    </w:rPr>
    <w:pPr>
      <w:jc w:val="center"/>
      <w:spacing w:after="100" w:afterAutospacing="1" w:before="100" w:beforeAutospacing="1"/>
      <w:pBdr>
        <w:top w:val="single" w:sz="4" w:space="0" w:color="auto"/>
        <w:right w:val="single" w:sz="4" w:space="0" w:color="auto"/>
      </w:pBdr>
    </w:pPr>
  </w:style>
  <w:style w:type="paragraph" w:styleId="767" w:customStyle="1">
    <w:name w:val="xl199"/>
    <w:basedOn w:val="404"/>
    <w:rPr>
      <w:color w:val="000000"/>
    </w:rPr>
    <w:pPr>
      <w:jc w:val="center"/>
      <w:spacing w:after="100" w:afterAutospacing="1" w:before="100" w:beforeAutospacing="1"/>
      <w:pBdr>
        <w:right w:val="single" w:sz="4" w:space="0" w:color="auto"/>
        <w:bottom w:val="single" w:sz="4" w:space="0" w:color="auto"/>
      </w:pBdr>
    </w:pPr>
  </w:style>
  <w:style w:type="paragraph" w:styleId="768" w:customStyle="1">
    <w:name w:val="xl200"/>
    <w:basedOn w:val="404"/>
    <w:rPr>
      <w:color w:val="000000"/>
    </w:rPr>
    <w:pPr>
      <w:jc w:val="center"/>
      <w:spacing w:after="100" w:afterAutospacing="1" w:before="100" w:beforeAutospacing="1"/>
      <w:pBdr>
        <w:left w:val="single" w:sz="4" w:space="0" w:color="auto"/>
        <w:top w:val="single" w:sz="4" w:space="0" w:color="auto"/>
        <w:bottom w:val="single" w:sz="4" w:space="0" w:color="auto"/>
      </w:pBdr>
    </w:pPr>
  </w:style>
  <w:style w:type="paragraph" w:styleId="769" w:customStyle="1">
    <w:name w:val="xl201"/>
    <w:basedOn w:val="404"/>
    <w:rPr>
      <w:color w:val="000000"/>
    </w:rPr>
    <w:pPr>
      <w:spacing w:after="100" w:afterAutospacing="1" w:before="100" w:beforeAutospacing="1"/>
      <w:pBdr>
        <w:left w:val="single" w:sz="4" w:space="0" w:color="auto"/>
        <w:top w:val="single" w:sz="4" w:space="0" w:color="auto"/>
      </w:pBdr>
    </w:pPr>
  </w:style>
  <w:style w:type="character" w:styleId="770">
    <w:name w:val="annotation reference"/>
    <w:basedOn w:val="414"/>
    <w:uiPriority w:val="99"/>
    <w:unhideWhenUsed/>
    <w:rPr>
      <w:sz w:val="16"/>
      <w:szCs w:val="16"/>
    </w:rPr>
  </w:style>
  <w:style w:type="paragraph" w:styleId="771">
    <w:name w:val="annotation text"/>
    <w:basedOn w:val="404"/>
    <w:link w:val="772"/>
    <w:uiPriority w:val="99"/>
    <w:unhideWhenUsed/>
    <w:rPr>
      <w:rFonts w:ascii="Calibri" w:hAnsi="Calibri" w:cs="Calibri" w:eastAsia="Calibri"/>
      <w:sz w:val="20"/>
      <w:lang w:eastAsia="en-US"/>
    </w:rPr>
    <w:pPr>
      <w:spacing w:after="200"/>
    </w:pPr>
  </w:style>
  <w:style w:type="character" w:styleId="772" w:customStyle="1">
    <w:name w:val="Текст примечания Знак"/>
    <w:basedOn w:val="414"/>
    <w:link w:val="771"/>
    <w:uiPriority w:val="99"/>
    <w:rPr>
      <w:rFonts w:ascii="Calibri" w:hAnsi="Calibri" w:cs="Calibri" w:eastAsia="Calibri"/>
      <w:lang w:eastAsia="en-US"/>
    </w:rPr>
  </w:style>
  <w:style w:type="paragraph" w:styleId="773">
    <w:name w:val="annotation subject"/>
    <w:basedOn w:val="771"/>
    <w:next w:val="771"/>
    <w:link w:val="774"/>
    <w:uiPriority w:val="99"/>
    <w:unhideWhenUsed/>
    <w:rPr>
      <w:b/>
      <w:bCs/>
    </w:rPr>
  </w:style>
  <w:style w:type="character" w:styleId="774" w:customStyle="1">
    <w:name w:val="Тема примечания Знак"/>
    <w:basedOn w:val="772"/>
    <w:link w:val="773"/>
    <w:uiPriority w:val="99"/>
    <w:rPr>
      <w:rFonts w:ascii="Calibri" w:hAnsi="Calibri" w:cs="Calibri" w:eastAsia="Calibri"/>
      <w:b/>
      <w:bCs/>
      <w:lang w:eastAsia="en-US"/>
    </w:rPr>
  </w:style>
  <w:style w:type="paragraph" w:styleId="775" w:customStyle="1">
    <w:name w:val="ConsPlusTextList1"/>
    <w:uiPriority w:val="99"/>
    <w:rPr>
      <w:rFonts w:ascii="Arial" w:hAnsi="Arial" w:cs="Arial" w:eastAsia="Calibri"/>
    </w:rPr>
    <w:pPr>
      <w:widowControl w:val="off"/>
    </w:pPr>
  </w:style>
  <w:style w:type="paragraph" w:styleId="776" w:customStyle="1">
    <w:name w:val="Обычный1"/>
    <w:uiPriority w:val="99"/>
    <w:rPr>
      <w:rFonts w:ascii="Times" w:hAnsi="Times" w:eastAsia="Times"/>
    </w:rPr>
  </w:style>
  <w:style w:type="character" w:styleId="777" w:customStyle="1">
    <w:name w:val="Font Style21"/>
    <w:basedOn w:val="414"/>
    <w:rPr>
      <w:rFonts w:ascii="Times New Roman" w:hAnsi="Times New Roman" w:cs="Times New Roman"/>
      <w:sz w:val="26"/>
      <w:szCs w:val="26"/>
    </w:rPr>
  </w:style>
  <w:style w:type="paragraph" w:styleId="778" w:customStyle="1">
    <w:name w:val="Абзац списка5"/>
    <w:basedOn w:val="671"/>
    <w:rPr>
      <w:rFonts w:ascii="Calibri" w:hAnsi="Calibri"/>
      <w:color w:val="auto"/>
      <w:sz w:val="22"/>
      <w:szCs w:val="22"/>
      <w:lang w:eastAsia="en-US"/>
    </w:rPr>
    <w:pPr>
      <w:contextualSpacing w:val="true"/>
      <w:ind w:left="720"/>
      <w:spacing w:lineRule="auto" w:line="276" w:after="200" w:afterAutospacing="0" w:before="0" w:beforeAutospacing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</w:pBdr>
    </w:pPr>
  </w:style>
  <w:style w:type="paragraph" w:styleId="779" w:customStyle="1">
    <w:name w:val="Абзац списка1"/>
    <w:basedOn w:val="412"/>
    <w:uiPriority w:val="99"/>
    <w:rPr>
      <w:rFonts w:ascii="Calibri" w:hAnsi="Calibri" w:cs="Times New Roman" w:eastAsia="Calibri"/>
      <w:i w:val="false"/>
      <w:iCs w:val="false"/>
      <w:lang w:eastAsia="en-US"/>
    </w:rPr>
    <w:pPr>
      <w:contextualSpacing w:val="true"/>
      <w:ind w:left="720"/>
      <w:keepLines w:val="false"/>
      <w:keepNext w:val="false"/>
      <w:spacing w:lineRule="auto" w:line="276" w:before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Relationship Id="rId38" Type="http://schemas.openxmlformats.org/officeDocument/2006/relationships/image" Target="media/image24.jpg"/><Relationship Id="rId39" Type="http://schemas.openxmlformats.org/officeDocument/2006/relationships/image" Target="media/image25.jpg"/><Relationship Id="rId40" Type="http://schemas.openxmlformats.org/officeDocument/2006/relationships/image" Target="media/image26.jpg"/><Relationship Id="rId41" Type="http://schemas.openxmlformats.org/officeDocument/2006/relationships/image" Target="media/image27.jpg"/><Relationship Id="rId42" Type="http://schemas.openxmlformats.org/officeDocument/2006/relationships/image" Target="media/image28.jpg"/><Relationship Id="rId43" Type="http://schemas.openxmlformats.org/officeDocument/2006/relationships/image" Target="media/image29.jpg"/><Relationship Id="rId44" Type="http://schemas.openxmlformats.org/officeDocument/2006/relationships/image" Target="media/image30.jpg"/><Relationship Id="rId45" Type="http://schemas.openxmlformats.org/officeDocument/2006/relationships/image" Target="media/image31.jpg"/><Relationship Id="rId46" Type="http://schemas.openxmlformats.org/officeDocument/2006/relationships/image" Target="media/image32.jpg"/><Relationship Id="rId47" Type="http://schemas.openxmlformats.org/officeDocument/2006/relationships/image" Target="media/image33.jpg"/><Relationship Id="rId48" Type="http://schemas.openxmlformats.org/officeDocument/2006/relationships/image" Target="media/image34.jpg"/><Relationship Id="rId49" Type="http://schemas.openxmlformats.org/officeDocument/2006/relationships/image" Target="media/image35.jpg"/><Relationship Id="rId50" Type="http://schemas.openxmlformats.org/officeDocument/2006/relationships/image" Target="media/image36.jpg"/><Relationship Id="rId51" Type="http://schemas.openxmlformats.org/officeDocument/2006/relationships/image" Target="media/image37.jpg"/><Relationship Id="rId52" Type="http://schemas.openxmlformats.org/officeDocument/2006/relationships/image" Target="media/image38.png"/><Relationship Id="rId53" Type="http://schemas.openxmlformats.org/officeDocument/2006/relationships/image" Target="media/image39.jpg"/><Relationship Id="rId54" Type="http://schemas.openxmlformats.org/officeDocument/2006/relationships/image" Target="media/image40.jpg"/><Relationship Id="rId55" Type="http://schemas.openxmlformats.org/officeDocument/2006/relationships/image" Target="media/image41.jpg"/><Relationship Id="rId56" Type="http://schemas.openxmlformats.org/officeDocument/2006/relationships/image" Target="media/image42.jpg"/><Relationship Id="rId57" Type="http://schemas.openxmlformats.org/officeDocument/2006/relationships/image" Target="media/image43.jpg"/><Relationship Id="rId58" Type="http://schemas.openxmlformats.org/officeDocument/2006/relationships/image" Target="media/image44.jpg"/><Relationship Id="rId59" Type="http://schemas.openxmlformats.org/officeDocument/2006/relationships/image" Target="media/image45.jpg"/><Relationship Id="rId60" Type="http://schemas.openxmlformats.org/officeDocument/2006/relationships/image" Target="media/image46.jpg"/><Relationship Id="rId61" Type="http://schemas.openxmlformats.org/officeDocument/2006/relationships/image" Target="media/image47.jpg"/><Relationship Id="rId62" Type="http://schemas.openxmlformats.org/officeDocument/2006/relationships/image" Target="media/image48.jpg"/><Relationship Id="rId63" Type="http://schemas.openxmlformats.org/officeDocument/2006/relationships/image" Target="media/image49.jpg"/><Relationship Id="rId64" Type="http://schemas.openxmlformats.org/officeDocument/2006/relationships/image" Target="media/image50.jpg"/><Relationship Id="rId65" Type="http://schemas.openxmlformats.org/officeDocument/2006/relationships/image" Target="media/image51.jpg"/><Relationship Id="rId66" Type="http://schemas.openxmlformats.org/officeDocument/2006/relationships/image" Target="media/image52.jpg"/><Relationship Id="rId67" Type="http://schemas.openxmlformats.org/officeDocument/2006/relationships/image" Target="media/image53.jpg"/><Relationship Id="rId68" Type="http://schemas.openxmlformats.org/officeDocument/2006/relationships/image" Target="media/image54.jpg"/><Relationship Id="rId69" Type="http://schemas.openxmlformats.org/officeDocument/2006/relationships/image" Target="media/image55.jpg"/><Relationship Id="rId70" Type="http://schemas.openxmlformats.org/officeDocument/2006/relationships/image" Target="media/image56.jpg"/><Relationship Id="rId71" Type="http://schemas.openxmlformats.org/officeDocument/2006/relationships/image" Target="media/image57.jpg"/><Relationship Id="rId72" Type="http://schemas.openxmlformats.org/officeDocument/2006/relationships/image" Target="media/image58.jpg"/><Relationship Id="rId73" Type="http://schemas.openxmlformats.org/officeDocument/2006/relationships/image" Target="media/image59.jpg"/><Relationship Id="rId74" Type="http://schemas.openxmlformats.org/officeDocument/2006/relationships/image" Target="media/image60.jpg"/><Relationship Id="rId75" Type="http://schemas.openxmlformats.org/officeDocument/2006/relationships/image" Target="media/image61.jpg"/><Relationship Id="rId76" Type="http://schemas.openxmlformats.org/officeDocument/2006/relationships/image" Target="media/image62.jpg"/><Relationship Id="rId77" Type="http://schemas.openxmlformats.org/officeDocument/2006/relationships/image" Target="media/image63.jpg"/><Relationship Id="rId78" Type="http://schemas.openxmlformats.org/officeDocument/2006/relationships/image" Target="media/image64.jpg"/><Relationship Id="rId79" Type="http://schemas.openxmlformats.org/officeDocument/2006/relationships/image" Target="media/image65.jpg"/><Relationship Id="rId80" Type="http://schemas.openxmlformats.org/officeDocument/2006/relationships/image" Target="media/image66.jpg"/><Relationship Id="rId81" Type="http://schemas.openxmlformats.org/officeDocument/2006/relationships/image" Target="media/image67.jpg"/><Relationship Id="rId82" Type="http://schemas.openxmlformats.org/officeDocument/2006/relationships/image" Target="media/image68.jpg"/><Relationship Id="rId83" Type="http://schemas.openxmlformats.org/officeDocument/2006/relationships/image" Target="media/image69.jpg"/><Relationship Id="rId84" Type="http://schemas.openxmlformats.org/officeDocument/2006/relationships/image" Target="media/image70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>Администрация Томской области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10</cp:revision>
  <dcterms:created xsi:type="dcterms:W3CDTF">2020-08-11T05:08:00Z</dcterms:created>
  <dcterms:modified xsi:type="dcterms:W3CDTF">2020-09-11T05:07:10Z</dcterms:modified>
</cp:coreProperties>
</file>