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2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2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23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13.10.2020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621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621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0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й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ых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на 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территории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br/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Томск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21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656"/>
        <w:ind w:firstLine="709"/>
        <w:jc w:val="both"/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656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65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границы территори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й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ов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культурного наследия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(памятников истории и культуры)</w:t>
      </w:r>
      <w:r>
        <w:rPr>
          <w:rStyle w:val="642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bookmarkStart w:id="43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End w:id="4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ых на территории Томской области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по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следующим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ам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: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Асино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ский район,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г.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Асино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ул.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Ленин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21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;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г. Асино,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площадь      Привокзальная, 1/1 (ранее сложившийся адрес: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район, деревня Ксеньевка /ныне г. Асино/);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район, г. Асино,        ул. Воскресенская, 46 (ранее сложившийся адрес: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район,   г. Асино, Воскресенское кладбище);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Асино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ский район,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с. Ново-Кусково, ул. Школьная, 57/2 (ранее сложившийся адрес: Асиновский район, село Ново-Кусково);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с. Казанка, ул. Партизанская, 73/2 (ранее сложившийся адрес: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Томская область, Асиновский район,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село Казанка),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ям № 1-5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65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65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630"/>
        <w:tabs>
          <w:tab w:val="left" w:pos="1134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630"/>
        <w:tabs>
          <w:tab w:val="left" w:pos="1134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16"/>
          <w:szCs w:val="2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630"/>
        <w:tabs>
          <w:tab w:val="left" w:pos="1134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16"/>
          <w:szCs w:val="2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630"/>
        <w:tabs>
          <w:tab w:val="left" w:pos="1134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16"/>
          <w:szCs w:val="2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tbl>
      <w:tblPr>
        <w:tblW w:w="10188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850"/>
      </w:tblGrid>
      <w:tr>
        <w:trPr/>
        <w:tc>
          <w:tcPr>
            <w:shd w:val="clear" w:color="auto" w:fill="auto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44" w:name="OLE_LINK241"/>
            <w:r>
              <w:rPr>
                <w:rFonts w:ascii="PT Astra Serif" w:hAnsi="PT Astra Serif" w:cs="PT Astra Serif" w:eastAsia="PT Astra Serif"/>
              </w:rPr>
            </w:r>
            <w:bookmarkStart w:id="45" w:name="OLE_LINK242"/>
            <w:r>
              <w:rPr>
                <w:rFonts w:ascii="PT Astra Serif" w:hAnsi="PT Astra Serif" w:cs="PT Astra Serif" w:eastAsia="PT Astra Serif"/>
              </w:rPr>
            </w:r>
            <w:bookmarkStart w:id="46" w:name="OLE_LINK243"/>
            <w:r>
              <w:rPr>
                <w:rFonts w:ascii="PT Astra Serif" w:hAnsi="PT Astra Serif" w:cs="PT Astra Serif" w:eastAsia="PT Astra Serif"/>
              </w:rPr>
            </w:r>
            <w:bookmarkStart w:id="47" w:name="OLE_LINK244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2850" w:type="dxa"/>
            <w:vAlign w:val="center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bookmarkEnd w:id="44"/>
            <w:r/>
            <w:bookmarkEnd w:id="45"/>
            <w:r/>
            <w:bookmarkEnd w:id="46"/>
            <w:r/>
            <w:bookmarkEnd w:id="47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hd w:val="nil" w:color="auto" w:fill="FFFF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End w:id="38"/>
      <w:r>
        <w:rPr>
          <w:rFonts w:ascii="PT Astra Serif" w:hAnsi="PT Astra Serif" w:cs="PT Astra Serif" w:eastAsia="PT Astra Serif"/>
        </w:rPr>
        <w:br w:type="page"/>
      </w:r>
      <w:r/>
    </w:p>
    <w:p>
      <w:pPr>
        <w:pStyle w:val="630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tbl>
      <w:tblPr>
        <w:tblStyle w:val="64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1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13.10.2020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sz w:val="16"/>
        </w:rPr>
      </w:pPr>
      <w:r>
        <w:rPr>
          <w:rFonts w:ascii="PT Astra Serif" w:hAnsi="PT Astra Serif" w:cs="PT Astra Serif" w:eastAsia="PT Astra Serif"/>
          <w:b/>
          <w:sz w:val="16"/>
        </w:rPr>
      </w:r>
      <w:r>
        <w:rPr>
          <w:rFonts w:ascii="PT Astra Serif" w:hAnsi="PT Astra Serif" w:cs="PT Astra Serif" w:eastAsia="PT Astra Serif"/>
          <w:b/>
          <w:sz w:val="16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«Здание, в котором жил и работал в редакции газеты «Причулымская правда»</w:t>
      </w:r>
      <w:r>
        <w:rPr>
          <w:rFonts w:ascii="PT Astra Serif" w:hAnsi="PT Astra Serif" w:cs="PT Astra Serif" w:eastAsia="PT Astra Serif"/>
        </w:rPr>
        <w:t xml:space="preserve"> советский писатель В.В. Липатов (1927-1979 гг.)</w:t>
      </w:r>
      <w:r>
        <w:rPr>
          <w:rFonts w:ascii="PT Astra Serif" w:hAnsi="PT Astra Serif" w:cs="PT Astra Serif" w:eastAsia="PT Astra Serif"/>
        </w:rPr>
        <w:t xml:space="preserve">», по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</w:rPr>
        <w:t xml:space="preserve">адресу: Томская обл</w:t>
      </w:r>
      <w:r>
        <w:rPr>
          <w:rFonts w:ascii="PT Astra Serif" w:hAnsi="PT Astra Serif" w:cs="PT Astra Serif" w:eastAsia="PT Astra Serif"/>
        </w:rPr>
        <w:t xml:space="preserve">асть</w:t>
      </w:r>
      <w:r>
        <w:rPr>
          <w:rFonts w:ascii="PT Astra Serif" w:hAnsi="PT Astra Serif" w:cs="PT Astra Serif" w:eastAsia="PT Astra Serif"/>
        </w:rPr>
        <w:t xml:space="preserve">, Асиновский район, </w:t>
      </w:r>
      <w:r>
        <w:rPr>
          <w:rFonts w:ascii="PT Astra Serif" w:hAnsi="PT Astra Serif" w:cs="PT Astra Serif" w:eastAsia="PT Astra Serif"/>
        </w:rPr>
        <w:br/>
        <w:t xml:space="preserve">г. Асино, ул. Ленина, 21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/>
          <w:sz w:val="16"/>
        </w:rPr>
      </w:pPr>
      <w:r>
        <w:rPr>
          <w:rFonts w:ascii="PT Astra Serif" w:hAnsi="PT Astra Serif" w:cs="PT Astra Serif" w:eastAsia="PT Astra Serif"/>
          <w:b/>
          <w:sz w:val="16"/>
        </w:rPr>
      </w:r>
      <w:r>
        <w:rPr>
          <w:rFonts w:ascii="PT Astra Serif" w:hAnsi="PT Astra Serif" w:cs="PT Astra Serif" w:eastAsia="PT Astra Serif"/>
          <w:b/>
          <w:sz w:val="16"/>
        </w:rPr>
      </w:r>
      <w:r/>
    </w:p>
    <w:p>
      <w:pPr>
        <w:pStyle w:val="676"/>
        <w:numPr>
          <w:ilvl w:val="0"/>
          <w:numId w:val="27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Граница территории объекта культурного наследия проходит по часовой стрелке:             от точки 1 в направлении на юго-восток вдоль тротуара по ул. Ленина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30,37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в направлении на юго-запад вдоль условной межи между земельными участками №21 и №21/3 по ул. Ленина до точки 3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20,22 метра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3    в направлении на северо-запад проходит между объектом культурного наследия и торговым центром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30,14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в направлении на северо-восток вдоль труб теплотрассы до исходной 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20,44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rPr>
          <w:rFonts w:ascii="PT Astra Serif" w:hAnsi="PT Astra Serif" w:cs="PT Astra Serif" w:eastAsia="PT Astra Serif"/>
          <w:sz w:val="16"/>
          <w:szCs w:val="24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  <w:szCs w:val="24"/>
        </w:rPr>
      </w:r>
      <w:r/>
    </w:p>
    <w:p>
      <w:pPr>
        <w:pStyle w:val="676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«Здание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 котором жил и работал в редакции газеты «Причулымская правда» советский писатель В.В. Липатов (1927-1979 гг.)», расположенного по адресу: Томская область, Асиновский район, г. Асино, ул. Ленина, 21</w:t>
      </w:r>
      <w:r>
        <w:rPr>
          <w:rFonts w:ascii="PT Astra Serif" w:hAnsi="PT Astra Serif" w:cs="PT Astra Serif" w:eastAsia="PT Astra Serif"/>
        </w:rPr>
      </w:r>
      <w:r/>
    </w:p>
    <w:tbl>
      <w:tblPr>
        <w:tblW w:w="102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021"/>
        <w:gridCol w:w="1984"/>
        <w:gridCol w:w="1755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7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407 057,16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5 214 166,47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104° 0,3′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30,37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407 049,81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5 214 195,94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193° 37′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20,22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407 030,16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5 214 191,18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283° 35,1′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30,14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407 037,24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5 214 161,88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12° 58,5′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20,44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407 057,16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5 214 166,47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/>
          <w:color w:val="C0C0C0"/>
          <w:sz w:val="16"/>
          <w:szCs w:val="16"/>
        </w:rPr>
      </w:pPr>
      <w:r>
        <w:rPr>
          <w:rFonts w:ascii="PT Astra Serif" w:hAnsi="PT Astra Serif" w:cs="PT Astra Serif" w:eastAsia="PT Astra Serif"/>
          <w:b/>
          <w:color w:val="C0C0C0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«Здание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 котором жил и работал в редакции газеты «Причулымская правда» советский писатель В.В. Липатов (1927-1979 гг.)», расположенного по адресу: Томская область, Асиновский район, г. Асино, ул. Ленина, 21</w:t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 w:firstLine="0"/>
        <w:jc w:val="both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365997" cy="1987586"/>
                <wp:effectExtent l="6349" t="6349" r="6349" b="6349"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3365997" cy="1987586"/>
                        </a:xfrm>
                        <a:prstGeom prst="rect">
                          <a:avLst/>
                        </a:prstGeom>
                        <a:noFill/>
                        <a:ln w="634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265.0pt;height:156.5pt;" strokecolor="#244161" strokeweight="0.50pt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right="57" w:firstLine="426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615,0 кв.м.</w:t>
      </w:r>
      <w:r>
        <w:rPr>
          <w:rFonts w:ascii="PT Astra Serif" w:hAnsi="PT Astra Serif" w:cs="PT Astra Serif" w:eastAsia="PT Astra Serif"/>
          <w:b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64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2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13.10.2020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76"/>
        <w:ind w:left="0"/>
        <w:jc w:val="center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«Братская могила партизан»,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1919 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., 1920 г., 1966 г., по адресу: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 </w:t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Асиновский район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 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г. Асино, площадь Привокзальная, 1/1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28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Граница территории объекта культурного наследия проходит по часовой стрелке:              от точки 1 в направлении юго-восток вдоль металлического забора до точки 2 на расстоянии  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5,72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затем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от точки 2 с поворотом в направлении юго-запад вдоль металлического забора      до точки 3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10,92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затем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от точки 3 в направлении северо-запад вдоль металлического забора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79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затем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от точки 4 в направлении северо-восток вдоль металлического забора до исходной 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60"/>
        <w:numPr>
          <w:ilvl w:val="0"/>
          <w:numId w:val="28"/>
        </w:numPr>
        <w:ind w:left="0" w:firstLine="426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«Братская могила партизан»,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1919 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1920 г., 1966 г.,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расположенного по адресу: Томская область,  Асиновский район,  г. Асино, площадь Привокзальная, 1/1</w:t>
      </w:r>
      <w:r>
        <w:rPr>
          <w:rFonts w:ascii="PT Astra Serif" w:hAnsi="PT Astra Serif" w:cs="PT Astra Serif" w:eastAsia="PT Astra Serif"/>
        </w:rPr>
      </w:r>
      <w:r/>
    </w:p>
    <w:p>
      <w:pPr>
        <w:pStyle w:val="660"/>
        <w:ind w:left="426" w:firstLine="0"/>
        <w:jc w:val="both"/>
        <w:rPr>
          <w:rFonts w:ascii="PT Astra Serif" w:hAnsi="PT Astra Serif" w:cs="PT Astra Serif" w:eastAsia="PT Astra Serif"/>
          <w:sz w:val="16"/>
          <w:szCs w:val="24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  <w:szCs w:val="24"/>
        </w:rPr>
      </w:r>
      <w:r/>
    </w:p>
    <w:tbl>
      <w:tblPr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69"/>
        <w:gridCol w:w="1672"/>
        <w:gridCol w:w="1593"/>
        <w:gridCol w:w="1849"/>
        <w:gridCol w:w="1653"/>
        <w:gridCol w:w="1425"/>
      </w:tblGrid>
      <w:tr>
        <w:trPr/>
        <w:tc>
          <w:tcPr>
            <w:tcW w:w="166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3265" w:type="dxa"/>
            <w:textDirection w:val="lrTb"/>
            <w:noWrap w:val="false"/>
          </w:tcPr>
          <w:p>
            <w:pPr>
              <w:ind w:left="709" w:hanging="709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vMerge w:val="continue"/>
            <w:textDirection w:val="lrTb"/>
            <w:noWrap w:val="false"/>
          </w:tcPr>
          <w:p>
            <w:pPr>
              <w:jc w:val="right"/>
              <w:rPr>
                <w:spacing w:val="2"/>
              </w:rPr>
            </w:pPr>
            <w:r>
              <w:rPr>
                <w:spacing w:val="2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vMerge w:val="continue"/>
            <w:textDirection w:val="lrTb"/>
            <w:noWrap w:val="false"/>
          </w:tcPr>
          <w:p>
            <w:pPr>
              <w:jc w:val="center"/>
              <w:rPr>
                <w:spacing w:val="2"/>
              </w:rPr>
            </w:pPr>
            <w:r>
              <w:rPr>
                <w:spacing w:val="2"/>
              </w:rPr>
            </w:r>
            <w:r/>
          </w:p>
        </w:tc>
        <w:tc>
          <w:tcPr>
            <w:tcW w:w="1653" w:type="dxa"/>
            <w:vMerge w:val="continue"/>
            <w:textDirection w:val="lrTb"/>
            <w:noWrap w:val="false"/>
          </w:tcPr>
          <w:p>
            <w:pPr>
              <w:jc w:val="center"/>
              <w:rPr>
                <w:spacing w:val="2"/>
              </w:rPr>
            </w:pPr>
            <w:r>
              <w:rPr>
                <w:spacing w:val="2"/>
              </w:rPr>
            </w:r>
            <w:r/>
          </w:p>
        </w:tc>
        <w:tc>
          <w:tcPr>
            <w:tcW w:w="1425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C0C0C0"/>
                <w:spacing w:val="2"/>
              </w:rPr>
            </w:pPr>
            <w:r>
              <w:rPr>
                <w:color w:val="C0C0C0"/>
                <w:spacing w:val="2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406 837,28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5 241 918,40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132° 26,9′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5,72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406 833,42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5 214 922,62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222° 30,8′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10,92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406 825,37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5 214 915,24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311° 55,3′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5,79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406 829,24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5 214 910,93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42° 53,7′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10,97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406 837,28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5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5 214 918,40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60"/>
        <w:numPr>
          <w:ilvl w:val="0"/>
          <w:numId w:val="28"/>
        </w:numPr>
        <w:ind w:left="0" w:firstLine="426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«Братская могила партизан»,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1919 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1920 г., 1966 г.,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расположенного по адресу: Томская область,  Асиновский район,  г. Асино, площадь Привокзальная, 1/1</w:t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both"/>
        <w:rPr>
          <w:rFonts w:ascii="PT Astra Serif" w:hAnsi="PT Astra Serif" w:cs="PT Astra Serif" w:eastAsia="PT Astra Serif"/>
          <w:sz w:val="16"/>
          <w:szCs w:val="20"/>
        </w:rPr>
      </w:pPr>
      <w:r>
        <w:rPr>
          <w:rFonts w:ascii="PT Astra Serif" w:hAnsi="PT Astra Serif" w:cs="PT Astra Serif" w:eastAsia="PT Astra Serif"/>
          <w:sz w:val="16"/>
          <w:szCs w:val="20"/>
        </w:rPr>
      </w:r>
      <w:r>
        <w:rPr>
          <w:rFonts w:ascii="PT Astra Serif" w:hAnsi="PT Astra Serif" w:cs="PT Astra Serif" w:eastAsia="PT Astra Serif"/>
          <w:sz w:val="16"/>
          <w:szCs w:val="20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04706" cy="2605283"/>
                <wp:effectExtent l="6349" t="6349" r="6349" b="6349"/>
                <wp:docPr id="3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hidden="0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4204706" cy="2605281"/>
                        </a:xfrm>
                        <a:prstGeom prst="rect">
                          <a:avLst/>
                        </a:prstGeom>
                        <a:noFill/>
                        <a:ln w="634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331.1pt;height:205.1pt;" strokecolor="#244161" strokeweight="0.50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color w:val="C0C0C0"/>
        </w:rPr>
      </w:pPr>
      <w:r>
        <w:rPr>
          <w:rFonts w:ascii="PT Astra Serif" w:hAnsi="PT Astra Serif" w:cs="PT Astra Serif" w:eastAsia="PT Astra Serif"/>
          <w:color w:val="C0C0C0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57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63,0 кв.м.</w:t>
      </w: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64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3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13.10.2020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76"/>
        <w:ind w:left="0"/>
        <w:jc w:val="center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«Воскресенское кладбище – место массовых расстрелов и захоронений узников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Томск-Асинлага, жертв репрессий 30-40-х и начала 50-х годов», по адресу: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Асиновский район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 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г. Асино, ул. Воскресенская, 46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29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Граница территории объекта культурного наследия проходит по часовой стрелке:             от точки 1 в направлении на юго-восток по металлическому забору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61,00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с поворотом в направлении на юго-восток по металлическому забору до точки 3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19,39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3 в южном направлении проходит                    по металлическому забору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2,13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в направлении      на юго-запад по металлическому забору до точки 5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54,33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5         в направлении на северо-запад по деревянному забору до точки 6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5,54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  от точки 6 в направлении на северо-запад по деревянному забору до точки 7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 12,77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7 в направлении на северо-запад по деревянному забору до точки 8       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11,97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8 в западном направлении по деревянному забору            до точки 9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10,63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9  с поворотом в направлении на юго-запад    по деревянному забору до точки 10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4,57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10 с поворотом               в направлении на северо-запад по деревянному забору до точки 11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18,57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11 с поворотом в направлении на север по деревянному забору до точки 12                   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20,43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12 в направлении северо-восток по деревянному забору  до точки 13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3,67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13 в том же направлении по деревянному забору до точки 14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5,70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14 в направлении на северо-восток       по деревянному забору до точки 15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5,10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15 в том же направлении по деревянному забору до точки 16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6,95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16              с поворотом в направлении на северо-восток по деревянному забору до точки 17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14,15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17 в том же направлении по деревянному забору до исходной точки 1    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18,16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ind w:firstLine="357"/>
        <w:jc w:val="both"/>
        <w:spacing w:lineRule="atLeast" w:line="20" w:after="40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pStyle w:val="660"/>
        <w:numPr>
          <w:ilvl w:val="0"/>
          <w:numId w:val="29"/>
        </w:numPr>
        <w:ind w:left="0" w:firstLine="357"/>
        <w:jc w:val="both"/>
        <w:spacing w:after="120"/>
        <w:rPr>
          <w:rFonts w:ascii="PT Astra Serif" w:hAnsi="PT Astra Serif" w:cs="PT Astra Serif" w:eastAsia="PT Astra Serif"/>
          <w:color w:val="C0C0C0"/>
          <w:sz w:val="24"/>
          <w:szCs w:val="16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«Воскресенское кладбище – место массовых расстрелов и захоронений узников Томск-Асинлага, жертв репрессий 30-40-х и начала 50-х годов»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расположенного по адресу: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Томская область, Асиновский район,  г. Асино, ул. Воскресенская, 46</w:t>
      </w:r>
      <w:r>
        <w:rPr>
          <w:rFonts w:ascii="PT Astra Serif" w:hAnsi="PT Astra Serif" w:cs="PT Astra Serif" w:eastAsia="PT Astra Serif"/>
          <w:sz w:val="24"/>
        </w:rPr>
      </w:r>
      <w:r/>
    </w:p>
    <w:tbl>
      <w:tblPr>
        <w:tblW w:w="100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021"/>
        <w:gridCol w:w="1759"/>
        <w:gridCol w:w="1751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7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7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405 043,02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5 216 917,29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99° 35,8′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61,00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405 032,85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5 216 977,44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158° 46,2′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19,39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405 014,78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5 216 984,46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182° 25,2′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2,13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405 012,65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5 216 984,37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215° 2,8′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54,33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404 968,17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5 216 953,17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286° 59,8′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5,54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404 969,79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5 216 947,87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293° 3,1′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12,77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404 974,79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5 216 936,12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277° 26,4′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11,97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404 976,34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5 216 924,25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268° 29,5′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10,63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404 976,06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5 216 913,62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202° 55,1′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4,57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404 971,85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5 216 911,84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283° 23,1′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18,57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404 976,15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5 216 893,77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5° 26,9′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20,43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404 996,49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5 216 895,71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26° 0,4′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3,67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405 999,79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5 216 897,32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31° 9,2′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5,70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405 004,67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5 216 900,27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52° 34,1′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5,10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405 007,77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,32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57° 13,5′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6,95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405 011,53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5 216 910,16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15° 14,7′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14,15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405 025,18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5 216 913,88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10° 49,3′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405 043,02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5 216 917,29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5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29"/>
        </w:numPr>
        <w:ind w:left="0" w:firstLine="357"/>
        <w:jc w:val="both"/>
        <w:spacing w:after="12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«Воскресенское кладбище – место массовых расстрелов и захоронений узников Томск-Асинлага, жертв репрессий 30-40-х и начала 50-х годов»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расположенного по адресу: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Томская область, Асиновский район,  г. Асино, ул. Воскресенская, 46</w:t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357" w:firstLine="0"/>
        <w:jc w:val="both"/>
        <w:spacing w:after="120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52615" cy="4134757"/>
                <wp:effectExtent l="6349" t="6349" r="6349" b="6349"/>
                <wp:docPr id="4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" hidden="0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 flipH="0" flipV="0">
                          <a:off x="0" y="0"/>
                          <a:ext cx="5052615" cy="4134756"/>
                        </a:xfrm>
                        <a:prstGeom prst="rect">
                          <a:avLst/>
                        </a:prstGeom>
                        <a:noFill/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397.8pt;height:325.6pt;" strokecolor="#244161" strokeweight="1.00pt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ind w:right="57"/>
        <w:spacing w:lineRule="auto" w:line="276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right="57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4539,0 кв.м.</w:t>
      </w: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64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4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13.10.2020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76"/>
        <w:ind w:left="0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«Братская могила партизан», 1920 г., по адресу: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Асиновский район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с. Ново-Кусково, ул. Школьная, 57/2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30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Граница территории объекта культурного наследия проходит по часовой стрелке:              от точки 1 в направлении юго-восток вдоль металлического забора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10,73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в направлении на юго-запад вдоль металлического забора до точки 3 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6,62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3 в направлении на северо-запад вдоль металлического забора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10,37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в направлении на северо-восток         до исходной 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6,39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ind w:firstLine="0"/>
        <w:jc w:val="both"/>
        <w:spacing w:lineRule="atLeast" w:line="20" w:after="120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pStyle w:val="676"/>
        <w:numPr>
          <w:ilvl w:val="0"/>
          <w:numId w:val="30"/>
        </w:numPr>
        <w:ind w:left="0" w:firstLine="360"/>
        <w:jc w:val="both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«Братская могила партизан», 1920 г., расположенного по адресу:  Томская область, Асиновский район, с. Ново-Кусково, ул. Школьная, 57/2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676"/>
        <w:ind w:left="0"/>
        <w:jc w:val="both"/>
        <w:rPr>
          <w:rFonts w:ascii="PT Astra Serif" w:hAnsi="PT Astra Serif" w:cs="PT Astra Serif" w:eastAsia="PT Astra Serif"/>
          <w:color w:val="333399"/>
          <w:sz w:val="16"/>
          <w:szCs w:val="16"/>
        </w:rPr>
      </w:pPr>
      <w:r>
        <w:rPr>
          <w:rFonts w:ascii="PT Astra Serif" w:hAnsi="PT Astra Serif" w:cs="PT Astra Serif" w:eastAsia="PT Astra Serif"/>
          <w:color w:val="333399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340"/>
        <w:gridCol w:w="1665"/>
        <w:gridCol w:w="1755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6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7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413 443,14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5 209 394,09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99° 7,2′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10,73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413 441,44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5 209 404,68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191° 24,7′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6,62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413 434,95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5 209 403,37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280° 23,3′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413 436,82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5 209 393,17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8° 16,9′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6,39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413 443,14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5 209 394,09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340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/>
          <w:sz w:val="16"/>
          <w:szCs w:val="16"/>
        </w:rPr>
      </w:pPr>
      <w:r>
        <w:rPr>
          <w:rFonts w:ascii="PT Astra Serif" w:hAnsi="PT Astra Serif" w:cs="PT Astra Serif" w:eastAsia="PT Astra Serif"/>
          <w:b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30"/>
        </w:numPr>
        <w:ind w:left="0" w:firstLine="357"/>
        <w:jc w:val="both"/>
        <w:spacing w:after="12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«Братская могила партизан», 1920 г., расположенного по адресу:  Томская область, Асиновский район, с. Ново-Кусково, ул. Школьная, 57/2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42780" cy="2667438"/>
                <wp:effectExtent l="12699" t="12699" r="12699" b="12699"/>
                <wp:docPr id="5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" hidden="0"/>
                        <pic:cNvPic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flipH="0" flipV="0">
                          <a:off x="0" y="0"/>
                          <a:ext cx="4042780" cy="2667438"/>
                        </a:xfrm>
                        <a:prstGeom prst="rect">
                          <a:avLst/>
                        </a:prstGeom>
                        <a:noFill/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318.3pt;height:210.0pt;" strokecolor="#244161" strokeweight="1.00pt">
                <v:path textboxrect="0,0,0,0"/>
                <v:imagedata r:id="rId16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ind w:right="57"/>
        <w:spacing w:lineRule="auto" w:line="276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right="57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69,0 кв.м.</w:t>
      </w: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64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5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13.10.2020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0140/01-07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76"/>
        <w:ind w:left="0"/>
        <w:jc w:val="center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ind w:left="0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</w:rPr>
        <w:t xml:space="preserve">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«Братская могила партизан», 1919 г., по адресу: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Асиновский район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с. Казанка, ул. Партизанская, 73/2</w:t>
      </w:r>
      <w:r>
        <w:rPr>
          <w:rFonts w:ascii="PT Astra Serif" w:hAnsi="PT Astra Serif" w:cs="PT Astra Serif" w:eastAsia="PT Astra Serif"/>
        </w:rPr>
      </w:r>
      <w:r/>
    </w:p>
    <w:p>
      <w:pPr>
        <w:jc w:val="left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6"/>
        <w:numPr>
          <w:ilvl w:val="0"/>
          <w:numId w:val="31"/>
        </w:numPr>
        <w:ind w:left="714" w:hanging="357"/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Граница территории объекта культурного наследия проходит по часовой стрелке:             от точки 1 в направлении северо-восток вдоль железного забора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   10,46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в направлении юго-восток вдоль деревянного забора до точки 3          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14,16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3 в направлении юго-запад проходит вдоль деревянного забора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10,40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в направлении северо-запад вдоль деревянного забора до исходной 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14,47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ind w:firstLine="357"/>
        <w:jc w:val="both"/>
        <w:spacing w:lineRule="auto" w:line="240" w:after="120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pStyle w:val="676"/>
        <w:numPr>
          <w:ilvl w:val="0"/>
          <w:numId w:val="31"/>
        </w:numPr>
        <w:ind w:left="0" w:right="57" w:firstLine="357"/>
        <w:jc w:val="both"/>
        <w:spacing w:after="120"/>
        <w:rPr>
          <w:rFonts w:ascii="PT Astra Serif" w:hAnsi="PT Astra Serif" w:cs="PT Astra Serif" w:eastAsia="PT Astra Serif"/>
          <w:color w:val="C0C0C0"/>
          <w:sz w:val="24"/>
          <w:szCs w:val="16"/>
        </w:rPr>
      </w:pPr>
      <w:r>
        <w:rPr>
          <w:rFonts w:ascii="PT Astra Serif" w:hAnsi="PT Astra Serif" w:cs="PT Astra Serif" w:eastAsia="PT Astra Serif"/>
          <w:b/>
        </w:rPr>
        <w:t xml:space="preserve">Ведомость координат границ территории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b/>
        </w:rPr>
        <w:t xml:space="preserve">объекта культурного наследия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регионального значения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«Братская могила партизан», 1919 г., расположенного по адресу: Томская область, Асиновский район, с. Казанка, ул. Партизанская, 73/2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</w:rPr>
      </w:r>
      <w:r/>
    </w:p>
    <w:tbl>
      <w:tblPr>
        <w:tblW w:w="102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160"/>
        <w:gridCol w:w="1845"/>
        <w:gridCol w:w="1755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7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center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Merge w:val="continue"/>
            <w:textDirection w:val="lrTb"/>
            <w:noWrap w:val="false"/>
          </w:tcPr>
          <w:p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417 124,81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5 200 395,69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71° 1,7′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10,46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417 128,21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5 200 405,58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162° 6,9′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14,16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417 114,73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5 200 409,93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249° 20,1′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10,40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417 111,06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5 200 400,20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341° 50,4′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14,47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417 124,81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5 200 395,69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160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76"/>
        <w:ind w:left="357" w:right="57" w:firstLine="0"/>
        <w:jc w:val="both"/>
        <w:spacing w:after="120"/>
        <w:rPr>
          <w:rFonts w:ascii="PT Astra Serif" w:hAnsi="PT Astra Serif" w:cs="PT Astra Serif" w:eastAsia="PT Astra Serif"/>
          <w:color w:val="C0C0C0"/>
          <w:sz w:val="16"/>
          <w:szCs w:val="16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676"/>
        <w:numPr>
          <w:ilvl w:val="0"/>
          <w:numId w:val="31"/>
        </w:numPr>
        <w:ind w:left="0" w:firstLine="425"/>
        <w:jc w:val="both"/>
        <w:spacing w:after="120" w:before="12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</w:rPr>
        <w:t xml:space="preserve"> </w:t>
      </w:r>
      <w:r>
        <w:rPr>
          <w:rFonts w:ascii="PT Astra Serif" w:hAnsi="PT Astra Serif" w:cs="PT Astra Serif" w:eastAsia="PT Astra Serif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«Братская могила партизан», 1919 г., расположенного по адресу: Томская область, Асиновский район, с. Казанка, ул. Партизанская, 73/2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90943" cy="2442349"/>
                <wp:effectExtent l="6349" t="6349" r="6349" b="6349"/>
                <wp:docPr id="6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" hidden="0"/>
                        <pic:cNvPic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 flipH="0" flipV="0">
                          <a:off x="0" y="0"/>
                          <a:ext cx="4490942" cy="2442348"/>
                        </a:xfrm>
                        <a:prstGeom prst="rect">
                          <a:avLst/>
                        </a:prstGeom>
                        <a:noFill/>
                        <a:ln w="634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mso-wrap-distance-left:0.0pt;mso-wrap-distance-top:0.0pt;mso-wrap-distance-right:0.0pt;mso-wrap-distance-bottom:0.0pt;width:353.6pt;height:192.3pt;" strokecolor="#244161" strokeweight="0.50pt">
                <v:path textboxrect="0,0,0,0"/>
                <v:imagedata r:id="rId17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right="57"/>
        <w:spacing w:lineRule="auto" w:line="276" w:before="12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149</w:t>
      </w:r>
      <w:r>
        <w:rPr>
          <w:rFonts w:ascii="PT Astra Serif" w:hAnsi="PT Astra Serif" w:cs="PT Astra Serif" w:eastAsia="PT Astra Serif"/>
        </w:rPr>
        <w:t xml:space="preserve"> кв.м.</w:t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8"/>
      <w:headerReference w:type="even" r:id="rId9"/>
      <w:footerReference w:type="even" r:id="rId10"/>
      <w:footerReference w:type="first" r:id="rId11"/>
      <w:footnotePr/>
      <w:type w:val="nextColumn"/>
      <w:pgSz w:w="11905" w:h="16837" w:orient="portrait"/>
      <w:pgMar w:top="403" w:right="667" w:bottom="1267" w:left="1166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3"/>
      <w:rPr>
        <w:rStyle w:val="637"/>
      </w:rPr>
      <w:framePr w:wrap="around" w:vAnchor="text" w:hAnchor="margin" w:xAlign="center" w:y="1"/>
    </w:pPr>
    <w:r>
      <w:rPr>
        <w:rStyle w:val="637"/>
      </w:rPr>
      <w:fldChar w:fldCharType="begin"/>
    </w:r>
    <w:r>
      <w:rPr>
        <w:rStyle w:val="637"/>
      </w:rPr>
      <w:instrText xml:space="preserve">PAGE  </w:instrText>
    </w:r>
    <w:r>
      <w:rPr>
        <w:rStyle w:val="637"/>
      </w:rPr>
      <w:fldChar w:fldCharType="end"/>
    </w:r>
    <w:r/>
  </w:p>
  <w:p>
    <w:pPr>
      <w:pStyle w:val="63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rFonts w:ascii="PT Astra Serif" w:hAnsi="PT Astra Serif" w:cs="PT Astra Serif" w:eastAsia="PT Astra Serif"/>
        <w:sz w:val="20"/>
        <w:szCs w:val="20"/>
      </w:rPr>
    </w:pPr>
    <w:r>
      <w:rPr>
        <w:sz w:val="20"/>
        <w:szCs w:val="20"/>
      </w:rPr>
    </w:r>
    <w:r>
      <w:rPr>
        <w:rFonts w:ascii="PT Astra Serif" w:hAnsi="PT Astra Serif" w:cs="PT Astra Serif" w:eastAsia="PT Astra Serif"/>
        <w:sz w:val="20"/>
      </w:rPr>
      <w:t xml:space="preserve">Ю.С.</w:t>
    </w:r>
    <w:r>
      <w:rPr>
        <w:rFonts w:ascii="PT Astra Serif" w:hAnsi="PT Astra Serif" w:cs="PT Astra Serif" w:eastAsia="PT Astra Serif"/>
        <w:sz w:val="20"/>
      </w:rPr>
      <w:t xml:space="preserve">Матвеева</w:t>
    </w:r>
    <w:r>
      <w:rPr>
        <w:sz w:val="20"/>
        <w:szCs w:val="20"/>
      </w:rPr>
    </w:r>
    <w:r>
      <w:rPr>
        <w:sz w:val="20"/>
      </w:rPr>
    </w:r>
  </w:p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</w:rPr>
    </w:r>
    <w:r>
      <w:rPr>
        <w:rFonts w:ascii="PT Astra Serif" w:hAnsi="PT Astra Serif" w:cs="PT Astra Serif" w:eastAsia="PT Astra Serif"/>
      </w:rPr>
    </w:r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</w:sdtPr>
    <w:sdtContent>
      <w:p>
        <w:pPr>
          <w:pStyle w:val="632"/>
          <w:jc w:val="center"/>
        </w:pPr>
        <w:r/>
        <w:r/>
      </w:p>
      <w:p>
        <w:pPr>
          <w:pStyle w:val="632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2"/>
      <w:rPr>
        <w:rStyle w:val="637"/>
      </w:rPr>
      <w:framePr w:wrap="around" w:vAnchor="text" w:hAnchor="margin" w:xAlign="center" w:y="1"/>
    </w:pPr>
    <w:r>
      <w:rPr>
        <w:rStyle w:val="637"/>
      </w:rPr>
      <w:fldChar w:fldCharType="begin"/>
    </w:r>
    <w:r>
      <w:rPr>
        <w:rStyle w:val="637"/>
      </w:rPr>
      <w:instrText xml:space="preserve">PAGE  </w:instrText>
    </w:r>
    <w:r>
      <w:rPr>
        <w:rStyle w:val="637"/>
      </w:rPr>
      <w:fldChar w:fldCharType="separate"/>
    </w:r>
    <w:r>
      <w:rPr>
        <w:rStyle w:val="637"/>
      </w:rPr>
      <w:t xml:space="preserve">1</w:t>
    </w:r>
    <w:r>
      <w:rPr>
        <w:rStyle w:val="637"/>
      </w:rPr>
      <w:fldChar w:fldCharType="end"/>
    </w:r>
    <w:r/>
  </w:p>
  <w:p>
    <w:pPr>
      <w:pStyle w:val="63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60">
    <w:name w:val="Heading 1 Char"/>
    <w:basedOn w:val="627"/>
    <w:link w:val="621"/>
    <w:uiPriority w:val="9"/>
    <w:rPr>
      <w:rFonts w:ascii="Arial" w:hAnsi="Arial" w:cs="Arial" w:eastAsia="Arial"/>
      <w:sz w:val="40"/>
      <w:szCs w:val="40"/>
    </w:rPr>
  </w:style>
  <w:style w:type="character" w:styleId="461">
    <w:name w:val="Heading 2 Char"/>
    <w:basedOn w:val="627"/>
    <w:link w:val="622"/>
    <w:uiPriority w:val="9"/>
    <w:rPr>
      <w:rFonts w:ascii="Arial" w:hAnsi="Arial" w:cs="Arial" w:eastAsia="Arial"/>
      <w:sz w:val="34"/>
    </w:rPr>
  </w:style>
  <w:style w:type="character" w:styleId="462">
    <w:name w:val="Heading 3 Char"/>
    <w:basedOn w:val="627"/>
    <w:link w:val="623"/>
    <w:uiPriority w:val="9"/>
    <w:rPr>
      <w:rFonts w:ascii="Arial" w:hAnsi="Arial" w:cs="Arial" w:eastAsia="Arial"/>
      <w:sz w:val="30"/>
      <w:szCs w:val="30"/>
    </w:rPr>
  </w:style>
  <w:style w:type="character" w:styleId="463">
    <w:name w:val="Heading 4 Char"/>
    <w:basedOn w:val="627"/>
    <w:link w:val="624"/>
    <w:uiPriority w:val="9"/>
    <w:rPr>
      <w:rFonts w:ascii="Arial" w:hAnsi="Arial" w:cs="Arial" w:eastAsia="Arial"/>
      <w:b/>
      <w:bCs/>
      <w:sz w:val="26"/>
      <w:szCs w:val="26"/>
    </w:rPr>
  </w:style>
  <w:style w:type="character" w:styleId="464">
    <w:name w:val="Heading 5 Char"/>
    <w:basedOn w:val="627"/>
    <w:link w:val="625"/>
    <w:uiPriority w:val="9"/>
    <w:rPr>
      <w:rFonts w:ascii="Arial" w:hAnsi="Arial" w:cs="Arial" w:eastAsia="Arial"/>
      <w:b/>
      <w:bCs/>
      <w:sz w:val="24"/>
      <w:szCs w:val="24"/>
    </w:rPr>
  </w:style>
  <w:style w:type="character" w:styleId="465">
    <w:name w:val="Heading 6 Char"/>
    <w:basedOn w:val="627"/>
    <w:link w:val="626"/>
    <w:uiPriority w:val="9"/>
    <w:rPr>
      <w:rFonts w:ascii="Arial" w:hAnsi="Arial" w:cs="Arial" w:eastAsia="Arial"/>
      <w:b/>
      <w:bCs/>
      <w:sz w:val="22"/>
      <w:szCs w:val="22"/>
    </w:rPr>
  </w:style>
  <w:style w:type="paragraph" w:styleId="466">
    <w:name w:val="Heading 7"/>
    <w:basedOn w:val="620"/>
    <w:next w:val="620"/>
    <w:link w:val="46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7">
    <w:name w:val="Heading 7 Char"/>
    <w:basedOn w:val="627"/>
    <w:link w:val="46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8">
    <w:name w:val="Heading 8"/>
    <w:basedOn w:val="620"/>
    <w:next w:val="620"/>
    <w:link w:val="46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9">
    <w:name w:val="Heading 8 Char"/>
    <w:basedOn w:val="627"/>
    <w:link w:val="468"/>
    <w:uiPriority w:val="9"/>
    <w:rPr>
      <w:rFonts w:ascii="Arial" w:hAnsi="Arial" w:cs="Arial" w:eastAsia="Arial"/>
      <w:i/>
      <w:iCs/>
      <w:sz w:val="22"/>
      <w:szCs w:val="22"/>
    </w:rPr>
  </w:style>
  <w:style w:type="paragraph" w:styleId="470">
    <w:name w:val="Heading 9"/>
    <w:basedOn w:val="620"/>
    <w:next w:val="620"/>
    <w:link w:val="47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71">
    <w:name w:val="Heading 9 Char"/>
    <w:basedOn w:val="627"/>
    <w:link w:val="470"/>
    <w:uiPriority w:val="9"/>
    <w:rPr>
      <w:rFonts w:ascii="Arial" w:hAnsi="Arial" w:cs="Arial" w:eastAsia="Arial"/>
      <w:i/>
      <w:iCs/>
      <w:sz w:val="21"/>
      <w:szCs w:val="21"/>
    </w:rPr>
  </w:style>
  <w:style w:type="paragraph" w:styleId="472">
    <w:name w:val="Title"/>
    <w:basedOn w:val="620"/>
    <w:next w:val="620"/>
    <w:link w:val="47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3">
    <w:name w:val="Title Char"/>
    <w:basedOn w:val="627"/>
    <w:link w:val="472"/>
    <w:uiPriority w:val="10"/>
    <w:rPr>
      <w:sz w:val="48"/>
      <w:szCs w:val="48"/>
    </w:rPr>
  </w:style>
  <w:style w:type="paragraph" w:styleId="474">
    <w:name w:val="Subtitle"/>
    <w:basedOn w:val="620"/>
    <w:next w:val="620"/>
    <w:link w:val="475"/>
    <w:qFormat/>
    <w:uiPriority w:val="11"/>
    <w:rPr>
      <w:sz w:val="24"/>
      <w:szCs w:val="24"/>
    </w:rPr>
    <w:pPr>
      <w:spacing w:after="200" w:before="200"/>
    </w:pPr>
  </w:style>
  <w:style w:type="character" w:styleId="475">
    <w:name w:val="Subtitle Char"/>
    <w:basedOn w:val="627"/>
    <w:link w:val="474"/>
    <w:uiPriority w:val="11"/>
    <w:rPr>
      <w:sz w:val="24"/>
      <w:szCs w:val="24"/>
    </w:rPr>
  </w:style>
  <w:style w:type="paragraph" w:styleId="476">
    <w:name w:val="Quote"/>
    <w:basedOn w:val="620"/>
    <w:next w:val="620"/>
    <w:link w:val="477"/>
    <w:qFormat/>
    <w:uiPriority w:val="29"/>
    <w:rPr>
      <w:i/>
    </w:rPr>
    <w:pPr>
      <w:ind w:left="720" w:right="720"/>
    </w:pPr>
  </w:style>
  <w:style w:type="character" w:styleId="477">
    <w:name w:val="Quote Char"/>
    <w:link w:val="476"/>
    <w:uiPriority w:val="29"/>
    <w:rPr>
      <w:i/>
    </w:rPr>
  </w:style>
  <w:style w:type="paragraph" w:styleId="478">
    <w:name w:val="Intense Quote"/>
    <w:basedOn w:val="620"/>
    <w:next w:val="620"/>
    <w:link w:val="47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9">
    <w:name w:val="Intense Quote Char"/>
    <w:link w:val="478"/>
    <w:uiPriority w:val="30"/>
    <w:rPr>
      <w:i/>
    </w:rPr>
  </w:style>
  <w:style w:type="character" w:styleId="480">
    <w:name w:val="Header Char"/>
    <w:basedOn w:val="627"/>
    <w:link w:val="632"/>
    <w:uiPriority w:val="99"/>
  </w:style>
  <w:style w:type="character" w:styleId="481">
    <w:name w:val="Footer Char"/>
    <w:basedOn w:val="627"/>
    <w:link w:val="633"/>
    <w:uiPriority w:val="99"/>
  </w:style>
  <w:style w:type="table" w:styleId="482">
    <w:name w:val="Table Grid Light"/>
    <w:basedOn w:val="6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">
    <w:name w:val="Plain Table 1"/>
    <w:basedOn w:val="6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4">
    <w:name w:val="Plain Table 2"/>
    <w:basedOn w:val="62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5">
    <w:name w:val="Plain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6">
    <w:name w:val="Plain Table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7">
    <w:name w:val="Plain Table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88">
    <w:name w:val="Grid Table 1 Light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Grid Table 1 Light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Grid Table 1 Light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Grid Table 1 Light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Grid Table 2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2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2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3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3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4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0">
    <w:name w:val="Grid Table 4 - Accent 1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1">
    <w:name w:val="Grid Table 4 - Accent 2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2">
    <w:name w:val="Grid Table 4 - Accent 3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3">
    <w:name w:val="Grid Table 4 - Accent 4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4">
    <w:name w:val="Grid Table 4 - Accent 5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5">
    <w:name w:val="Grid Table 4 - Accent 6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6">
    <w:name w:val="Grid Table 5 Dark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17">
    <w:name w:val="Grid Table 5 Dark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18">
    <w:name w:val="Grid Table 5 Dark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19">
    <w:name w:val="Grid Table 5 Dark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0">
    <w:name w:val="Grid Table 5 Dark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2">
    <w:name w:val="Grid Table 5 Dark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3">
    <w:name w:val="Grid Table 6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4">
    <w:name w:val="Grid Table 6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5">
    <w:name w:val="Grid Table 6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6">
    <w:name w:val="Grid Table 6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7">
    <w:name w:val="Grid Table 6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28">
    <w:name w:val="Grid Table 6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9">
    <w:name w:val="Grid Table 6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0">
    <w:name w:val="Grid Table 7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Grid Table 7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Grid Table 7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7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List Table 1 Light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List Table 1 Light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List Table 1 Light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5">
    <w:name w:val="List Table 2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6">
    <w:name w:val="List Table 2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7">
    <w:name w:val="List Table 2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48">
    <w:name w:val="List Table 2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49">
    <w:name w:val="List Table 2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0">
    <w:name w:val="List Table 2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1">
    <w:name w:val="List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2">
    <w:name w:val="List Table 3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>
    <w:name w:val="List Table 3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3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4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4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5 Dark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6">
    <w:name w:val="List Table 5 Dark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7">
    <w:name w:val="List Table 5 Dark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8">
    <w:name w:val="List Table 5 Dark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6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3">
    <w:name w:val="List Table 6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4">
    <w:name w:val="List Table 6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5">
    <w:name w:val="List Table 6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6">
    <w:name w:val="List Table 6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7">
    <w:name w:val="List Table 6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78">
    <w:name w:val="List Table 6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79">
    <w:name w:val="List Table 7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0">
    <w:name w:val="List Table 7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1">
    <w:name w:val="List Table 7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2">
    <w:name w:val="List Table 7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3">
    <w:name w:val="List Table 7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84">
    <w:name w:val="List Table 7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85">
    <w:name w:val="List Table 7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86">
    <w:name w:val="Lined - Accent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87">
    <w:name w:val="Lined - Accent 1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88">
    <w:name w:val="Lined - Accent 2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89">
    <w:name w:val="Lined - Accent 3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0">
    <w:name w:val="Lined - Accent 4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1">
    <w:name w:val="Lined - Accent 5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2">
    <w:name w:val="Lined - Accent 6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3">
    <w:name w:val="Bordered &amp; Lined - Accent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4">
    <w:name w:val="Bordered &amp; Lined - Accent 1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5">
    <w:name w:val="Bordered &amp; Lined - Accent 2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6">
    <w:name w:val="Bordered &amp; Lined - Accent 3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7">
    <w:name w:val="Bordered &amp; Lined - Accent 4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8">
    <w:name w:val="Bordered &amp; Lined - Accent 5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9">
    <w:name w:val="Bordered &amp; Lined - Accent 6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0">
    <w:name w:val="Bordered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1">
    <w:name w:val="Bordered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2">
    <w:name w:val="Bordered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3">
    <w:name w:val="Bordered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4">
    <w:name w:val="Bordered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5">
    <w:name w:val="Bordered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6">
    <w:name w:val="Bordered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07">
    <w:name w:val="footnote text"/>
    <w:basedOn w:val="620"/>
    <w:link w:val="608"/>
    <w:uiPriority w:val="99"/>
    <w:semiHidden/>
    <w:unhideWhenUsed/>
    <w:rPr>
      <w:sz w:val="18"/>
    </w:rPr>
    <w:pPr>
      <w:spacing w:lineRule="auto" w:line="240" w:after="40"/>
    </w:pPr>
  </w:style>
  <w:style w:type="character" w:styleId="608">
    <w:name w:val="Footnote Text Char"/>
    <w:link w:val="607"/>
    <w:uiPriority w:val="99"/>
    <w:rPr>
      <w:sz w:val="18"/>
    </w:rPr>
  </w:style>
  <w:style w:type="character" w:styleId="609">
    <w:name w:val="footnote reference"/>
    <w:basedOn w:val="627"/>
    <w:uiPriority w:val="99"/>
    <w:unhideWhenUsed/>
    <w:rPr>
      <w:vertAlign w:val="superscript"/>
    </w:rPr>
  </w:style>
  <w:style w:type="paragraph" w:styleId="610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611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612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613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614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615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616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617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618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619">
    <w:name w:val="TOC Heading"/>
    <w:uiPriority w:val="39"/>
    <w:unhideWhenUsed/>
  </w:style>
  <w:style w:type="paragraph" w:styleId="620" w:default="1">
    <w:name w:val="Normal"/>
    <w:qFormat/>
    <w:rPr>
      <w:sz w:val="24"/>
      <w:szCs w:val="24"/>
    </w:rPr>
  </w:style>
  <w:style w:type="paragraph" w:styleId="621">
    <w:name w:val="Heading 1"/>
    <w:basedOn w:val="630"/>
    <w:next w:val="630"/>
    <w:qFormat/>
    <w:rPr>
      <w:rFonts w:ascii="Tahoma" w:hAnsi="Tahoma"/>
      <w:sz w:val="24"/>
    </w:rPr>
    <w:pPr>
      <w:keepNext/>
      <w:outlineLvl w:val="0"/>
    </w:pPr>
  </w:style>
  <w:style w:type="paragraph" w:styleId="622">
    <w:name w:val="Heading 2"/>
    <w:basedOn w:val="630"/>
    <w:next w:val="630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623">
    <w:name w:val="Heading 3"/>
    <w:basedOn w:val="630"/>
    <w:next w:val="630"/>
    <w:qFormat/>
    <w:rPr>
      <w:rFonts w:ascii="Tahoma" w:hAnsi="Tahoma"/>
      <w:b/>
      <w:sz w:val="32"/>
    </w:rPr>
    <w:pPr>
      <w:keepNext/>
      <w:outlineLvl w:val="2"/>
    </w:pPr>
  </w:style>
  <w:style w:type="paragraph" w:styleId="624">
    <w:name w:val="Heading 4"/>
    <w:basedOn w:val="630"/>
    <w:next w:val="630"/>
    <w:qFormat/>
    <w:rPr>
      <w:sz w:val="28"/>
    </w:rPr>
    <w:pPr>
      <w:jc w:val="both"/>
      <w:keepNext/>
      <w:outlineLvl w:val="3"/>
    </w:pPr>
  </w:style>
  <w:style w:type="paragraph" w:styleId="625">
    <w:name w:val="Heading 5"/>
    <w:basedOn w:val="630"/>
    <w:next w:val="630"/>
    <w:qFormat/>
    <w:rPr>
      <w:sz w:val="28"/>
    </w:rPr>
    <w:pPr>
      <w:ind w:firstLine="567"/>
      <w:keepNext/>
      <w:outlineLvl w:val="4"/>
    </w:pPr>
  </w:style>
  <w:style w:type="paragraph" w:styleId="626">
    <w:name w:val="Heading 6"/>
    <w:basedOn w:val="630"/>
    <w:next w:val="630"/>
    <w:qFormat/>
    <w:rPr>
      <w:sz w:val="28"/>
    </w:rPr>
    <w:pPr>
      <w:ind w:left="7200"/>
      <w:jc w:val="both"/>
      <w:keepNext/>
      <w:outlineLvl w:val="5"/>
    </w:pPr>
  </w:style>
  <w:style w:type="character" w:styleId="627" w:default="1">
    <w:name w:val="Default Paragraph Font"/>
    <w:uiPriority w:val="1"/>
    <w:semiHidden/>
    <w:unhideWhenUsed/>
  </w:style>
  <w:style w:type="table" w:styleId="62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9" w:default="1">
    <w:name w:val="No List"/>
    <w:uiPriority w:val="99"/>
    <w:semiHidden/>
    <w:unhideWhenUsed/>
  </w:style>
  <w:style w:type="paragraph" w:styleId="630" w:customStyle="1">
    <w:name w:val="Обычный1"/>
  </w:style>
  <w:style w:type="character" w:styleId="631" w:customStyle="1">
    <w:name w:val="Основной шрифт абзаца1"/>
  </w:style>
  <w:style w:type="paragraph" w:styleId="632">
    <w:name w:val="Header"/>
    <w:basedOn w:val="630"/>
    <w:link w:val="673"/>
    <w:uiPriority w:val="99"/>
    <w:pPr>
      <w:tabs>
        <w:tab w:val="center" w:pos="4153" w:leader="none"/>
        <w:tab w:val="right" w:pos="8306" w:leader="none"/>
      </w:tabs>
    </w:pPr>
  </w:style>
  <w:style w:type="paragraph" w:styleId="633">
    <w:name w:val="Footer"/>
    <w:basedOn w:val="630"/>
    <w:link w:val="672"/>
    <w:uiPriority w:val="99"/>
    <w:pPr>
      <w:tabs>
        <w:tab w:val="center" w:pos="4153" w:leader="none"/>
        <w:tab w:val="right" w:pos="8306" w:leader="none"/>
      </w:tabs>
    </w:pPr>
  </w:style>
  <w:style w:type="paragraph" w:styleId="634">
    <w:name w:val="Body Text Indent"/>
    <w:basedOn w:val="630"/>
    <w:rPr>
      <w:sz w:val="28"/>
    </w:rPr>
    <w:pPr>
      <w:ind w:firstLine="426"/>
      <w:jc w:val="both"/>
    </w:pPr>
  </w:style>
  <w:style w:type="paragraph" w:styleId="635" w:customStyle="1">
    <w:name w:val="Основной текст1"/>
    <w:basedOn w:val="630"/>
    <w:rPr>
      <w:sz w:val="28"/>
    </w:rPr>
    <w:pPr>
      <w:jc w:val="both"/>
      <w:spacing w:lineRule="auto" w:line="360"/>
    </w:pPr>
  </w:style>
  <w:style w:type="paragraph" w:styleId="636">
    <w:name w:val="Body Text Indent 2"/>
    <w:basedOn w:val="630"/>
    <w:rPr>
      <w:sz w:val="28"/>
    </w:rPr>
    <w:pPr>
      <w:ind w:firstLine="720"/>
      <w:jc w:val="both"/>
    </w:pPr>
  </w:style>
  <w:style w:type="character" w:styleId="637">
    <w:name w:val="page number"/>
    <w:basedOn w:val="627"/>
  </w:style>
  <w:style w:type="paragraph" w:styleId="638" w:customStyle="1">
    <w:name w:val="ConsNonformat"/>
    <w:rPr>
      <w:rFonts w:ascii="Courier New" w:hAnsi="Courier New"/>
    </w:rPr>
    <w:pPr>
      <w:ind w:right="19772"/>
    </w:pPr>
  </w:style>
  <w:style w:type="paragraph" w:styleId="639" w:customStyle="1">
    <w:name w:val="ConsTitle"/>
    <w:rPr>
      <w:rFonts w:ascii="Arial" w:hAnsi="Arial"/>
      <w:b/>
      <w:sz w:val="16"/>
    </w:rPr>
    <w:pPr>
      <w:ind w:right="19772"/>
    </w:pPr>
  </w:style>
  <w:style w:type="table" w:styleId="640">
    <w:name w:val="Table Grid"/>
    <w:basedOn w:val="628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41">
    <w:name w:val="Balloon Text"/>
    <w:basedOn w:val="620"/>
    <w:semiHidden/>
    <w:rPr>
      <w:rFonts w:ascii="Tahoma" w:hAnsi="Tahoma" w:cs="Tahoma"/>
      <w:sz w:val="16"/>
      <w:szCs w:val="16"/>
    </w:rPr>
  </w:style>
  <w:style w:type="character" w:styleId="642">
    <w:name w:val="Strong"/>
    <w:qFormat/>
    <w:rPr>
      <w:b/>
      <w:bCs/>
    </w:rPr>
  </w:style>
  <w:style w:type="paragraph" w:styleId="643" w:customStyle="1">
    <w:name w:val="Знак Знак Знак Знак Знак Знак Знак Знак Знак Знак Знак Знак Знак Знак Знак1 Знак Знак Знак Знак"/>
    <w:basedOn w:val="620"/>
    <w:next w:val="622"/>
    <w:rPr>
      <w:szCs w:val="20"/>
      <w:lang w:val="en-US" w:eastAsia="en-US"/>
    </w:rPr>
    <w:pPr>
      <w:spacing w:lineRule="exact" w:line="240" w:after="160"/>
    </w:pPr>
  </w:style>
  <w:style w:type="paragraph" w:styleId="644" w:customStyle="1">
    <w:name w:val="Знак1 Знак Знак Знак"/>
    <w:basedOn w:val="620"/>
    <w:rPr>
      <w:rFonts w:ascii="Verdana" w:hAnsi="Verdana" w:cs="Verdana"/>
      <w:sz w:val="20"/>
      <w:szCs w:val="20"/>
      <w:lang w:val="en-US" w:eastAsia="en-US"/>
    </w:rPr>
  </w:style>
  <w:style w:type="character" w:styleId="645" w:customStyle="1">
    <w:name w:val="apple-converted-space"/>
    <w:basedOn w:val="627"/>
  </w:style>
  <w:style w:type="character" w:styleId="646">
    <w:name w:val="Hyperlink"/>
    <w:rPr>
      <w:color w:val="0000FF"/>
      <w:u w:val="single"/>
    </w:rPr>
  </w:style>
  <w:style w:type="paragraph" w:styleId="647" w:customStyle="1">
    <w:name w:val="Исполнитель"/>
    <w:basedOn w:val="620"/>
    <w:rPr>
      <w:sz w:val="20"/>
      <w:szCs w:val="20"/>
    </w:rPr>
  </w:style>
  <w:style w:type="paragraph" w:styleId="648" w:customStyle="1">
    <w:name w:val="a"/>
    <w:basedOn w:val="620"/>
    <w:pPr>
      <w:spacing w:after="100" w:afterAutospacing="1" w:before="100" w:beforeAutospacing="1"/>
    </w:pPr>
  </w:style>
  <w:style w:type="paragraph" w:styleId="649" w:customStyle="1">
    <w:name w:val="Абзац списка1"/>
    <w:basedOn w:val="620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50">
    <w:name w:val="Document Map"/>
    <w:basedOn w:val="620"/>
    <w:semiHidden/>
    <w:rPr>
      <w:rFonts w:ascii="Tahoma" w:hAnsi="Tahoma" w:cs="Tahoma"/>
    </w:rPr>
    <w:pPr>
      <w:shd w:val="clear" w:color="auto" w:fill="000080"/>
    </w:pPr>
  </w:style>
  <w:style w:type="paragraph" w:styleId="651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52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53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54">
    <w:name w:val="Body Text"/>
    <w:basedOn w:val="620"/>
    <w:rPr>
      <w:sz w:val="20"/>
      <w:szCs w:val="20"/>
    </w:rPr>
    <w:pPr>
      <w:spacing w:after="120"/>
    </w:pPr>
  </w:style>
  <w:style w:type="paragraph" w:styleId="655">
    <w:name w:val="List Paragraph"/>
    <w:basedOn w:val="620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56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57" w:customStyle="1">
    <w:name w:val="ConsPlusNormal"/>
    <w:uiPriority w:val="99"/>
    <w:rPr>
      <w:sz w:val="26"/>
      <w:szCs w:val="26"/>
    </w:rPr>
  </w:style>
  <w:style w:type="paragraph" w:styleId="658">
    <w:name w:val="Normal (Web)"/>
    <w:basedOn w:val="620"/>
    <w:uiPriority w:val="99"/>
    <w:unhideWhenUsed/>
    <w:pPr>
      <w:spacing w:after="100" w:afterAutospacing="1" w:before="100" w:beforeAutospacing="1"/>
    </w:pPr>
  </w:style>
  <w:style w:type="paragraph" w:styleId="659" w:customStyle="1">
    <w:name w:val="Default"/>
    <w:rPr>
      <w:color w:val="000000"/>
      <w:sz w:val="24"/>
      <w:szCs w:val="24"/>
    </w:rPr>
  </w:style>
  <w:style w:type="paragraph" w:styleId="660" w:customStyle="1">
    <w:name w:val="ConsPlusCell"/>
    <w:link w:val="677"/>
    <w:rPr>
      <w:rFonts w:ascii="Arial" w:hAnsi="Arial" w:cs="Arial"/>
    </w:rPr>
    <w:pPr>
      <w:widowControl w:val="off"/>
    </w:pPr>
  </w:style>
  <w:style w:type="character" w:styleId="661" w:customStyle="1">
    <w:name w:val="Font Style21"/>
    <w:basedOn w:val="627"/>
    <w:rPr>
      <w:rFonts w:ascii="Times New Roman" w:hAnsi="Times New Roman" w:cs="Times New Roman"/>
      <w:sz w:val="26"/>
      <w:szCs w:val="26"/>
    </w:rPr>
  </w:style>
  <w:style w:type="paragraph" w:styleId="662" w:customStyle="1">
    <w:name w:val="Абзац списка2"/>
    <w:basedOn w:val="62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63" w:customStyle="1">
    <w:name w:val="Абзац списка3"/>
    <w:basedOn w:val="62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64" w:customStyle="1">
    <w:name w:val="Абзац списка4"/>
    <w:basedOn w:val="62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65" w:customStyle="1">
    <w:name w:val="Основной текст (2)_"/>
    <w:basedOn w:val="627"/>
    <w:link w:val="669"/>
    <w:rPr>
      <w:sz w:val="23"/>
      <w:szCs w:val="23"/>
      <w:shd w:val="clear" w:color="auto" w:fill="FFFFFF"/>
    </w:rPr>
  </w:style>
  <w:style w:type="character" w:styleId="666" w:customStyle="1">
    <w:name w:val="Основной текст (2) + Не полужирный"/>
    <w:basedOn w:val="665"/>
    <w:rPr>
      <w:b/>
      <w:bCs/>
    </w:rPr>
  </w:style>
  <w:style w:type="character" w:styleId="667" w:customStyle="1">
    <w:name w:val="Основной текст (3)_"/>
    <w:basedOn w:val="627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68" w:customStyle="1">
    <w:name w:val="Основной текст (3)"/>
    <w:basedOn w:val="667"/>
  </w:style>
  <w:style w:type="paragraph" w:styleId="669" w:customStyle="1">
    <w:name w:val="Основной текст (2)"/>
    <w:basedOn w:val="620"/>
    <w:link w:val="665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70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71" w:customStyle="1">
    <w:name w:val="Нормальный (таблица)"/>
    <w:basedOn w:val="620"/>
    <w:next w:val="620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72" w:customStyle="1">
    <w:name w:val="Нижний колонтитул Знак"/>
    <w:basedOn w:val="627"/>
    <w:link w:val="633"/>
    <w:uiPriority w:val="99"/>
  </w:style>
  <w:style w:type="character" w:styleId="673" w:customStyle="1">
    <w:name w:val="Верхний колонтитул Знак"/>
    <w:basedOn w:val="627"/>
    <w:link w:val="632"/>
    <w:uiPriority w:val="99"/>
  </w:style>
  <w:style w:type="paragraph" w:styleId="674" w:customStyle="1">
    <w:name w:val="Абзац списка5"/>
    <w:basedOn w:val="620"/>
    <w:pPr>
      <w:contextualSpacing w:val="true"/>
      <w:ind w:left="720"/>
    </w:pPr>
  </w:style>
  <w:style w:type="paragraph" w:styleId="675" w:customStyle="1">
    <w:name w:val="Абзац списка6"/>
    <w:basedOn w:val="620"/>
    <w:pPr>
      <w:contextualSpacing w:val="true"/>
      <w:ind w:left="720"/>
    </w:pPr>
  </w:style>
  <w:style w:type="paragraph" w:styleId="676" w:customStyle="1">
    <w:name w:val="Абзац списка7"/>
    <w:basedOn w:val="620"/>
    <w:pPr>
      <w:contextualSpacing w:val="true"/>
      <w:ind w:left="720"/>
    </w:pPr>
  </w:style>
  <w:style w:type="character" w:styleId="677" w:customStyle="1">
    <w:name w:val="ConsPlusCell Знак"/>
    <w:basedOn w:val="627"/>
    <w:link w:val="660"/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5</cp:revision>
  <dcterms:created xsi:type="dcterms:W3CDTF">2020-02-28T09:44:00Z</dcterms:created>
  <dcterms:modified xsi:type="dcterms:W3CDTF">2020-10-13T07:07:04Z</dcterms:modified>
</cp:coreProperties>
</file>