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CF7C3A">
        <w:rPr>
          <w:rFonts w:ascii="Times New Roman" w:hAnsi="Times New Roman" w:cs="Times New Roman"/>
          <w:iCs/>
          <w:sz w:val="28"/>
          <w:szCs w:val="28"/>
        </w:rPr>
        <w:t xml:space="preserve">"Гражданский процессуальный кодекс Российской Федерации" </w:t>
      </w:r>
    </w:p>
    <w:p w:rsidR="001B7A30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F7C3A">
        <w:rPr>
          <w:rFonts w:ascii="Times New Roman" w:hAnsi="Times New Roman" w:cs="Times New Roman"/>
          <w:iCs/>
          <w:sz w:val="28"/>
          <w:szCs w:val="28"/>
        </w:rPr>
        <w:t xml:space="preserve">от 14.11.2002 </w:t>
      </w:r>
      <w:r w:rsidR="00DC45DA" w:rsidRPr="00CF7C3A">
        <w:rPr>
          <w:rFonts w:ascii="Times New Roman" w:hAnsi="Times New Roman" w:cs="Times New Roman"/>
          <w:iCs/>
          <w:sz w:val="28"/>
          <w:szCs w:val="28"/>
        </w:rPr>
        <w:t>№</w:t>
      </w:r>
      <w:r w:rsidRPr="00CF7C3A">
        <w:rPr>
          <w:rFonts w:ascii="Times New Roman" w:hAnsi="Times New Roman" w:cs="Times New Roman"/>
          <w:iCs/>
          <w:sz w:val="28"/>
          <w:szCs w:val="28"/>
        </w:rPr>
        <w:t xml:space="preserve"> 138-ФЗ</w:t>
      </w:r>
      <w:r w:rsidRPr="00CF7C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C3A" w:rsidRPr="00CF7C3A" w:rsidRDefault="00CF7C3A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F7C3A">
        <w:rPr>
          <w:rFonts w:ascii="Times New Roman" w:hAnsi="Times New Roman" w:cs="Times New Roman"/>
          <w:b/>
          <w:sz w:val="24"/>
          <w:szCs w:val="24"/>
        </w:rPr>
        <w:t>Статья 251. Подача заявления об оспаривании нормативных правовых актов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 xml:space="preserve">1. Гражданин, организация, считающие, что принятым и опубликованным в установленном порядке нормативным правовым актом органа государственной власти, органа местного самоуправления или должностного лица нарушаются их права и свободы, гарантированные </w:t>
      </w:r>
      <w:hyperlink r:id="rId4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Конституцией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Российской Федерации, законами и другими нормативными правовыми актами, а также прокурор в пределах своей компетенции вправе обратиться в суд с </w:t>
      </w:r>
      <w:proofErr w:type="gramStart"/>
      <w:r w:rsidRPr="00CF7C3A">
        <w:rPr>
          <w:rFonts w:ascii="Times New Roman" w:hAnsi="Times New Roman" w:cs="Times New Roman"/>
          <w:sz w:val="24"/>
          <w:szCs w:val="24"/>
        </w:rPr>
        <w:t>заявлением</w:t>
      </w:r>
      <w:proofErr w:type="gramEnd"/>
      <w:r w:rsidRPr="00CF7C3A">
        <w:rPr>
          <w:rFonts w:ascii="Times New Roman" w:hAnsi="Times New Roman" w:cs="Times New Roman"/>
          <w:sz w:val="24"/>
          <w:szCs w:val="24"/>
        </w:rPr>
        <w:t xml:space="preserve"> о признании этого акта противоречащим закону полностью или в части.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F7C3A">
        <w:rPr>
          <w:rFonts w:ascii="Times New Roman" w:hAnsi="Times New Roman" w:cs="Times New Roman"/>
          <w:sz w:val="24"/>
          <w:szCs w:val="24"/>
        </w:rPr>
        <w:t>С заявлением о признании нормативного правового акта противоречащим закону полностью или в части в суд вправе обратиться Президент Российской Федерации, Правительство Российской Федерации, законодательный (представительный) орган субъекта Российской Федерации, высшее должностное лицо субъекта Российской Федерации, орган местного самоуправления, глава муниципального образования, считающие, что принятым и опубликованным в установленном порядке нормативным правовым актом нарушена их компетенция.</w:t>
      </w:r>
      <w:proofErr w:type="gramEnd"/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3. Не подлежат рассмотрению в суде в порядке, предусмотренном настоящей главой, заявления об оспаривании нормативных правовых актов, проверка конституционности которых отнесена к исключительной компетенции Конституционного Суда Российской Федерации.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 xml:space="preserve">4. Заявления об оспаривании нормативных правовых актов подаются по подсудности, установленной </w:t>
      </w:r>
      <w:hyperlink r:id="rId5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статьями 24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26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27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настоящего Кодекса. В районный суд подаются заявления об оспаривании нормативных правовых актов, не указанных в </w:t>
      </w:r>
      <w:hyperlink r:id="rId8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статьях 26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27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настоящего Кодекса. Заявление подается в районный суд по месту нахождения органа государственной власти, органа местного самоуправления или должностного лица, </w:t>
      </w:r>
      <w:proofErr w:type="gramStart"/>
      <w:r w:rsidRPr="00CF7C3A">
        <w:rPr>
          <w:rFonts w:ascii="Times New Roman" w:hAnsi="Times New Roman" w:cs="Times New Roman"/>
          <w:sz w:val="24"/>
          <w:szCs w:val="24"/>
        </w:rPr>
        <w:t>принявших</w:t>
      </w:r>
      <w:proofErr w:type="gramEnd"/>
      <w:r w:rsidRPr="00CF7C3A">
        <w:rPr>
          <w:rFonts w:ascii="Times New Roman" w:hAnsi="Times New Roman" w:cs="Times New Roman"/>
          <w:sz w:val="24"/>
          <w:szCs w:val="24"/>
        </w:rPr>
        <w:t xml:space="preserve"> нормативный правовой акт.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F7C3A">
        <w:rPr>
          <w:rFonts w:ascii="Times New Roman" w:hAnsi="Times New Roman" w:cs="Times New Roman"/>
          <w:sz w:val="24"/>
          <w:szCs w:val="24"/>
        </w:rPr>
        <w:t xml:space="preserve">Заявление об оспаривании нормативного правового акта должно соответствовать требованиям, предусмотренным </w:t>
      </w:r>
      <w:hyperlink r:id="rId10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статьей 131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настоящего Кодекса, и содержать дополнительно данные о наименовании органа государственной власти, органа местного самоуправления или должностного лица, принявших оспариваемый нормативный правовой акт, о его наименовании и дате принятия; указание, какие права и свободы гражданина или неопределенного круга лиц нарушаются этим актом или его частью.</w:t>
      </w:r>
      <w:proofErr w:type="gramEnd"/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6. К заявлению об оспаривании нормативного правового акта приобщается копия оспариваемого нормативного правового акта или его части с указанием, каким средством массовой информации и когда опубликован этот акт.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7. Подача заявления об оспаривании нормативного правового акта в суд не приостанавливает действие оспариваемого нормативного правового акта.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8. Судья отказывает в принятии заявления, если имеется вступившее в законную силу решение суда, которым проверена законность оспариваемого нормативного правового акта органа государственной власти, органа местного самоуправления или должностного лица, по основаниям, указанным в заявлении.</w:t>
      </w:r>
    </w:p>
    <w:p w:rsidR="00CF7C3A" w:rsidRDefault="00CF7C3A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F7C3A">
        <w:rPr>
          <w:rFonts w:ascii="Times New Roman" w:hAnsi="Times New Roman" w:cs="Times New Roman"/>
          <w:b/>
          <w:sz w:val="24"/>
          <w:szCs w:val="24"/>
        </w:rPr>
        <w:t>Статья 254. Подача заявления об оспаривании решения, действия (бездействия) органа государственной власти, органа местного самоуправления, должностного лица, государственного или муниципального служащего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 xml:space="preserve">1.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 Гражданин, организация вправе обратиться непосредственно в суд или в вышестоящий в порядке подчиненности орган </w:t>
      </w:r>
      <w:r w:rsidRPr="00CF7C3A">
        <w:rPr>
          <w:rFonts w:ascii="Times New Roman" w:hAnsi="Times New Roman" w:cs="Times New Roman"/>
          <w:sz w:val="24"/>
          <w:szCs w:val="24"/>
        </w:rPr>
        <w:lastRenderedPageBreak/>
        <w:t>государственной власти, орган местного самоуправления, к должностному лицу, государственному или муниципальному служащему.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 xml:space="preserve">2. Заявление подается в суд по подсудности, установленной </w:t>
      </w:r>
      <w:hyperlink r:id="rId11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статьями 24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- </w:t>
      </w:r>
      <w:hyperlink r:id="rId12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27</w:t>
        </w:r>
      </w:hyperlink>
      <w:r w:rsidRPr="00CF7C3A">
        <w:rPr>
          <w:rFonts w:ascii="Times New Roman" w:hAnsi="Times New Roman" w:cs="Times New Roman"/>
          <w:sz w:val="24"/>
          <w:szCs w:val="24"/>
        </w:rPr>
        <w:t xml:space="preserve"> настоящего Кодекса. Заявление может быть подано гражданином в суд по месту его жительства или по месту нахождения органа государственной власти, органа местного самоуправления, должностного лица, государственного или муниципального служащего, решение, действие (бездействие) </w:t>
      </w:r>
      <w:proofErr w:type="gramStart"/>
      <w:r w:rsidRPr="00CF7C3A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CF7C3A">
        <w:rPr>
          <w:rFonts w:ascii="Times New Roman" w:hAnsi="Times New Roman" w:cs="Times New Roman"/>
          <w:sz w:val="24"/>
          <w:szCs w:val="24"/>
        </w:rPr>
        <w:t xml:space="preserve"> оспариваются.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 xml:space="preserve">Отказ в разрешении на выезд из Российской Федерации в связи с тем, что заявитель осведомлен о </w:t>
      </w:r>
      <w:hyperlink r:id="rId13" w:history="1">
        <w:r w:rsidRPr="00CF7C3A">
          <w:rPr>
            <w:rFonts w:ascii="Times New Roman" w:hAnsi="Times New Roman" w:cs="Times New Roman"/>
            <w:color w:val="0000FF"/>
            <w:sz w:val="24"/>
            <w:szCs w:val="24"/>
          </w:rPr>
          <w:t>сведениях</w:t>
        </w:r>
      </w:hyperlink>
      <w:r w:rsidRPr="00CF7C3A">
        <w:rPr>
          <w:rFonts w:ascii="Times New Roman" w:hAnsi="Times New Roman" w:cs="Times New Roman"/>
          <w:sz w:val="24"/>
          <w:szCs w:val="24"/>
        </w:rPr>
        <w:t>, составляющих государственную тайну, оспаривается в соответствующем верховном суде республики, краевом, областном суде, суде города федерального значения, суде автономной области, суде автономного округа по месту принятия решения об оставлении просьбы о выезде без удовлетворения.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3. Заявление военнослужащего, оспаривающего решение, действие (бездействие) органа военного управления или командира (начальника) воинской части, подается в военный суд.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4. Суд вправе приостановить действие оспариваемого решения до вступления в законную силу решения суда.</w:t>
      </w:r>
    </w:p>
    <w:p w:rsidR="00CF7C3A" w:rsidRDefault="00CF7C3A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F7C3A">
        <w:rPr>
          <w:rFonts w:ascii="Times New Roman" w:hAnsi="Times New Roman" w:cs="Times New Roman"/>
          <w:b/>
          <w:sz w:val="24"/>
          <w:szCs w:val="24"/>
        </w:rPr>
        <w:t>Статья 255. Решения, действия (бездействие) органов государственной власти, органов местного самоуправления, должностных лиц, государственных или муниципальных служащих, подлежащие оспариванию в порядке гражданского судопроизводства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К решениям, действиям (бездействию) органов государственной власти, органов местного самоуправления, должностных лиц, государственных или муниципальных служащих, оспариваемым в порядке гражданского судопроизводства, относятся коллегиальные и единоличные решения и действия (бездействие), в результате которых: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нарушены права и свободы гражданина;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созданы препятствия к осуществлению гражданином его прав и свобод;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на гражданина незаконно возложена какая-либо обязанность или он незаконно привлечен к ответственности.</w:t>
      </w:r>
    </w:p>
    <w:p w:rsidR="00CF7C3A" w:rsidRDefault="00CF7C3A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F7C3A">
        <w:rPr>
          <w:rFonts w:ascii="Times New Roman" w:hAnsi="Times New Roman" w:cs="Times New Roman"/>
          <w:b/>
          <w:sz w:val="24"/>
          <w:szCs w:val="24"/>
        </w:rPr>
        <w:t>Статья 256. Срок обращения с заявлением в суд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1. Гражданин вправе обратиться в суд с заявлением в течение трех месяцев со дня, когда ему стало известно о нарушении его прав и свобод.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C3A">
        <w:rPr>
          <w:rFonts w:ascii="Times New Roman" w:hAnsi="Times New Roman" w:cs="Times New Roman"/>
          <w:sz w:val="24"/>
          <w:szCs w:val="24"/>
        </w:rPr>
        <w:t>2. Пропуск трехмесячного срока обращения в суд с заявлением не является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</w:t>
      </w:r>
    </w:p>
    <w:p w:rsidR="001B7A30" w:rsidRPr="00CF7C3A" w:rsidRDefault="001B7A30" w:rsidP="00CF7C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B7A30" w:rsidRPr="00CF7C3A" w:rsidSect="00B43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7A30"/>
    <w:rsid w:val="000362B5"/>
    <w:rsid w:val="001B7A30"/>
    <w:rsid w:val="00271F9E"/>
    <w:rsid w:val="002E138C"/>
    <w:rsid w:val="00CF7C3A"/>
    <w:rsid w:val="00DC4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89D727FE0685EA3A85070954587396E55C56B974B3F68E4306F29AA6D97D25840D4D8907BB0EDDpED4K" TargetMode="External"/><Relationship Id="rId13" Type="http://schemas.openxmlformats.org/officeDocument/2006/relationships/hyperlink" Target="consultantplus://offline/ref=6089D727FE0685EA3A85070954587396ED585CB177BCAB844B5FFE98A1D622328344418807BB0FpDDC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089D727FE0685EA3A85070954587396E55C56B974B3F68E4306F29AA6D97D25840D4D8907BB0EDCpED1K" TargetMode="External"/><Relationship Id="rId12" Type="http://schemas.openxmlformats.org/officeDocument/2006/relationships/hyperlink" Target="consultantplus://offline/ref=6089D727FE0685EA3A85070954587396E55C56B974B3F68E4306F29AA6D97D25840D4D8907BB0EDCpED1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089D727FE0685EA3A85070954587396E55C56B974B3F68E4306F29AA6D97D25840D4D8907BB0EDDpED4K" TargetMode="External"/><Relationship Id="rId11" Type="http://schemas.openxmlformats.org/officeDocument/2006/relationships/hyperlink" Target="consultantplus://offline/ref=6089D727FE0685EA3A85070954587396E55C56B974B3F68E4306F29AA6D97D25840D4D8907BB0EDDpED0K" TargetMode="External"/><Relationship Id="rId5" Type="http://schemas.openxmlformats.org/officeDocument/2006/relationships/hyperlink" Target="consultantplus://offline/ref=6089D727FE0685EA3A85070954587396E55C56B974B3F68E4306F29AA6D97D25840D4D8907BB0EDDpED0K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089D727FE0685EA3A85070954587396E55C56B974B3F68E4306F29AA6D97D25840D4D8907BB09DDpEDAK" TargetMode="External"/><Relationship Id="rId4" Type="http://schemas.openxmlformats.org/officeDocument/2006/relationships/hyperlink" Target="consultantplus://offline/ref=6089D727FE0685EA3A85070954587396E65352BC7CE1A18C1253FC9FAE893535CA48408807BCp0DBK" TargetMode="External"/><Relationship Id="rId9" Type="http://schemas.openxmlformats.org/officeDocument/2006/relationships/hyperlink" Target="consultantplus://offline/ref=6089D727FE0685EA3A85070954587396E55C56B974B3F68E4306F29AA6D97D25840D4D8907BB0EDCpED1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1070</Words>
  <Characters>6102</Characters>
  <Application>Microsoft Office Word</Application>
  <DocSecurity>0</DocSecurity>
  <Lines>50</Lines>
  <Paragraphs>14</Paragraphs>
  <ScaleCrop>false</ScaleCrop>
  <Company>DC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</dc:creator>
  <cp:keywords/>
  <dc:description/>
  <cp:lastModifiedBy>als</cp:lastModifiedBy>
  <cp:revision>3</cp:revision>
  <dcterms:created xsi:type="dcterms:W3CDTF">2015-07-24T10:03:00Z</dcterms:created>
  <dcterms:modified xsi:type="dcterms:W3CDTF">2015-08-12T05:28:00Z</dcterms:modified>
</cp:coreProperties>
</file>