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483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24.12.2020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483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483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0173/01-07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693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</w:t>
            </w:r>
            <w:bookmarkStart w:id="0" w:name="OLE_LINK9"/>
            <w:r/>
            <w:bookmarkStart w:id="1" w:name="OLE_LINK13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«Пассаж Второва, нач. ХХ в.»</w:t>
            </w:r>
            <w:bookmarkStart w:id="2" w:name="OLE_LINK64"/>
            <w:r/>
            <w:bookmarkStart w:id="3" w:name="OLE_LINK65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(г. Томск)</w:t>
            </w:r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pStyle w:val="674"/>
        <w:ind w:right="5670"/>
        <w:spacing w:before="0"/>
        <w:rPr>
          <w:rFonts w:ascii="PT Astra Serif" w:hAnsi="PT Astra Serif" w:cs="PT Astra Serif" w:eastAsia="PT Astra Serif"/>
          <w:b/>
          <w:sz w:val="22"/>
        </w:rPr>
      </w:pPr>
      <w:r>
        <w:rPr>
          <w:rFonts w:ascii="PT Astra Serif" w:hAnsi="PT Astra Serif" w:cs="PT Astra Serif" w:eastAsia="PT Astra Serif"/>
          <w:b/>
          <w:sz w:val="22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1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со статьями 9.2., 33 Федерального закона от 25.06.2002 </w:t>
      </w:r>
      <w:r>
        <w:rPr>
          <w:rStyle w:val="702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/>
      <w:bookmarkEnd w:id="5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</w:t>
      </w:r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51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518"/>
        <w:numPr>
          <w:ilvl w:val="0"/>
          <w:numId w:val="40"/>
        </w:numPr>
        <w:ind w:left="0" w:firstLine="709"/>
        <w:jc w:val="both"/>
        <w:tabs>
          <w:tab w:val="left" w:pos="1134" w:leader="none"/>
        </w:tabs>
        <w:rPr>
          <w:rStyle w:val="702"/>
          <w:rFonts w:ascii="PT Astra Serif" w:hAnsi="PT Astra Serif" w:cs="PT Astra Serif" w:eastAsia="PT Astra Serif"/>
          <w:b w:val="false"/>
        </w:rPr>
      </w:pPr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>
        <w:rPr>
          <w:rFonts w:ascii="PT Astra Serif" w:hAnsi="PT Astra Serif" w:cs="PT Astra Serif" w:eastAsia="PT Astra Serif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Cs w:val="26"/>
        </w:rPr>
        <w:t xml:space="preserve">Пассаж Второва, нач. ХХ в.», </w:t>
      </w:r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>
        <w:rPr>
          <w:rFonts w:ascii="PT Astra Serif" w:hAnsi="PT Astra Serif" w:cs="PT Astra Serif" w:eastAsia="PT Astra Serif"/>
          <w:szCs w:val="26"/>
        </w:rPr>
        <w:t xml:space="preserve">расположенного по адресу (местонахождение): </w:t>
      </w:r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Томск, Ленина проспект, 111</w:t>
      </w:r>
      <w:r>
        <w:rPr>
          <w:rFonts w:ascii="PT Astra Serif" w:hAnsi="PT Astra Serif" w:cs="PT Astra Serif" w:eastAsia="PT Astra Serif"/>
          <w:bCs/>
          <w:iCs/>
          <w:szCs w:val="26"/>
        </w:rPr>
        <w:t xml:space="preserve">, </w:t>
      </w:r>
      <w:r>
        <w:rPr>
          <w:rStyle w:val="702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518"/>
        <w:numPr>
          <w:ilvl w:val="0"/>
          <w:numId w:val="40"/>
        </w:numPr>
        <w:ind w:left="0" w:firstLine="709"/>
        <w:jc w:val="both"/>
        <w:tabs>
          <w:tab w:val="left" w:pos="1134" w:leader="none"/>
        </w:tabs>
        <w:rPr>
          <w:rStyle w:val="702"/>
          <w:rFonts w:eastAsia="PT Astra Serif"/>
          <w:b w:val="false"/>
        </w:rPr>
      </w:pPr>
      <w:r>
        <w:rPr>
          <w:rStyle w:val="702"/>
          <w:rFonts w:ascii="PT Astra Serif" w:hAnsi="PT Astra Serif" w:cs="PT Astra Serif" w:eastAsia="PT Astra Serif"/>
          <w:b w:val="false"/>
        </w:rPr>
        <w:t xml:space="preserve">Направить копию настоящего приказа в Департамент по культуре Томской области в целях признания приложения № 23 к приказу Департамента по культуре и туризму Томской области от 14.08.2013 № 370/01-09 утратившим силу.</w:t>
      </w:r>
      <w:r/>
    </w:p>
    <w:p>
      <w:pPr>
        <w:pStyle w:val="518"/>
        <w:numPr>
          <w:ilvl w:val="0"/>
          <w:numId w:val="40"/>
        </w:numPr>
        <w:ind w:left="0" w:firstLine="709"/>
        <w:jc w:val="both"/>
        <w:tabs>
          <w:tab w:val="left" w:pos="1134" w:leader="none"/>
        </w:tabs>
        <w:rPr>
          <w:rStyle w:val="702"/>
          <w:rFonts w:eastAsia="PT Astra Serif"/>
          <w:b w:val="false"/>
        </w:rPr>
      </w:pPr>
      <w:r>
        <w:rPr>
          <w:rStyle w:val="702"/>
          <w:rFonts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91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Ю.С.Матвеева</w:t>
      </w:r>
      <w:r/>
    </w:p>
    <w:p>
      <w:pPr>
        <w:pStyle w:val="691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notePr/>
          <w:type w:val="continuous"/>
          <w:pgSz w:w="11907" w:h="16840" w:orient="portrait"/>
          <w:pgMar w:top="1418" w:right="851" w:bottom="1134" w:left="1701" w:header="720" w:footer="567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24.12.2020    №  0173/01-07</w:t>
      </w:r>
      <w:r/>
    </w:p>
    <w:p>
      <w:pPr>
        <w:ind w:left="567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«Пассаж Второва, нач. ХХ в.», расположенного по адресу: Томская область, 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Ленина проспект, 111</w:t>
      </w:r>
      <w:r/>
    </w:p>
    <w:p>
      <w:pPr>
        <w:widowControl w:val="off"/>
        <w:rPr>
          <w:rFonts w:ascii="PT Astra Serif" w:hAnsi="PT Astra Serif" w:cs="PT Astra Serif" w:eastAsia="PT Astra Serif"/>
          <w:b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pacing w:val="-3"/>
          <w:sz w:val="24"/>
          <w:szCs w:val="24"/>
        </w:rPr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Cs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Градостроительные характеристики здания: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Расположение здания в центральной части города, в сохранившейся исторической среде кон.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– нач.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вв.,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строчке сплошной фасадной застройки квартала. Здание угловое, занимает северо-западный угол квартала и своими главными фасадами ориентировано: западным – по красной линии пр. Ленина, северным – по красной линии пер.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Батенькова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 организацией внутреннего двора. Здание является градостроительной доминантой, замыкает перспективу Набережной реки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Ушайки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формирует строчку застройки улиц,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периметральную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застройку центральной площади города, панорамный вид застройки центральной части города с реки Томи, с Набережной реки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Ушайки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с площади Ленина и с мыса Воскресенской горы (место основания города).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Габаритные размеры и силуэт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 ХХ в. Здание с крупным угловым 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кцентом и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протяженными боковыми крыльями, акцентированными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возвышающимися ризалитами уличных фасадов. 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и направления видовых раскрытий здания с пр. Ленина, пл. Ленина, пер.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Батенькова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пл.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Батенькова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Набережной реки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Ушайки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с реки Томи и с внутри дворовой территории.</w:t>
      </w:r>
      <w:r/>
    </w:p>
    <w:p>
      <w:pPr>
        <w:pStyle w:val="680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Style w:val="702"/>
          <w:rFonts w:ascii="PT Astra Serif" w:hAnsi="PT Astra Serif" w:cs="PT Astra Serif" w:eastAsia="PT Astra Serif"/>
          <w:b w:val="false"/>
          <w:bCs/>
          <w:sz w:val="26"/>
        </w:rPr>
        <w:t xml:space="preserve">Объемно-пространственная композиция здания на дату строительства нач. ХХ в. </w:t>
      </w:r>
      <w:r>
        <w:rPr>
          <w:rFonts w:ascii="PT Astra Serif" w:hAnsi="PT Astra Serif" w:cs="PT Astra Serif" w:eastAsia="PT Astra Serif"/>
          <w:sz w:val="26"/>
        </w:rPr>
        <w:t xml:space="preserve">Трехэтажное каменное здание с подвалом. Форма плана Г-образная со скошенным углом, по дворовым фасадам усложнена выступающими объемами лестничных блоков (полукруглым об</w:t>
      </w:r>
      <w:r>
        <w:rPr>
          <w:rFonts w:ascii="PT Astra Serif" w:hAnsi="PT Astra Serif" w:cs="PT Astra Serif" w:eastAsia="PT Astra Serif"/>
          <w:sz w:val="26"/>
        </w:rPr>
        <w:t xml:space="preserve">ъемом – по внутреннему углу и трапециевидным объемом – по юго-восточному углу), вдоль торца восточного крыла здания устроен сквозной проезд на территорию двора. Угловая часть здания более высокая. Высотные отметки по венчающему карнизу всех объемов здания.</w:t>
      </w:r>
      <w:r/>
    </w:p>
    <w:p>
      <w:pPr>
        <w:pStyle w:val="703"/>
        <w:numPr>
          <w:ilvl w:val="0"/>
          <w:numId w:val="41"/>
        </w:numPr>
        <w:ind w:left="0" w:firstLine="567"/>
        <w:jc w:val="both"/>
        <w:spacing w:lineRule="auto" w:line="240" w:after="0"/>
        <w:tabs>
          <w:tab w:val="left" w:pos="0" w:leader="none"/>
          <w:tab w:val="left" w:pos="360" w:leader="none"/>
          <w:tab w:val="left" w:pos="426" w:leader="none"/>
          <w:tab w:val="left" w:pos="1134" w:leader="none"/>
          <w:tab w:val="left" w:pos="3240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Крыша на дату сохранившихся элементов ее конфигурация (вальмовая), конструкция (с применением металлических ферм), габаритные размеры и высотные отметки по коньку все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х объемов. Характер кровельного покрытия – листовой металл с фальцовкой и окраской. Слуховые окна их форма (полукруглые) и местоположение. Остекленные световые фонари их местоположение (на крыше боковых крыльев здания), форма, габаритные размеры, рисунок 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стекления. Водосточные трубы, восстановленные в процессе научной реставрации их местоположение и вид. Кирпичные брандмауэры и вентиляционные трубы. Кирпичные парапеты и столбики, расположенные по уличным фасадам здания их габаритные размеры, форма и декор.</w:t>
      </w:r>
      <w:r/>
    </w:p>
    <w:p>
      <w:pPr>
        <w:pStyle w:val="703"/>
        <w:numPr>
          <w:ilvl w:val="0"/>
          <w:numId w:val="41"/>
        </w:numPr>
        <w:ind w:left="0" w:firstLine="567"/>
        <w:jc w:val="both"/>
        <w:spacing w:lineRule="auto" w:line="240" w:after="0"/>
        <w:tabs>
          <w:tab w:val="left" w:pos="0" w:leader="none"/>
          <w:tab w:val="left" w:pos="360" w:leader="none"/>
          <w:tab w:val="left" w:pos="426" w:leader="none"/>
          <w:tab w:val="left" w:pos="1134" w:leader="none"/>
          <w:tab w:val="left" w:pos="3240" w:leader="none"/>
        </w:tabs>
        <w:rPr>
          <w:rFonts w:ascii="PT Astra Serif" w:hAnsi="PT Astra Serif" w:cs="PT Astra Serif" w:eastAsia="PT Astra Serif"/>
          <w:sz w:val="26"/>
          <w:szCs w:val="24"/>
          <w:u w:val="single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 ХХ в., выполненное в стиле модерн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Уличные фасады боковых крыльев здания асимметричные фронтальной композиции решены в три композиционные оси, акцентированные возвышающимися над уровнем крыши ризалитами. Западный фасад решен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 14 осей оконных проемов, 1, 5 и 11 оси оконных проемов акцентированы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ризалитами. Северный фасад решен в 10 осей окон с крупным прямоугольным проемом сквозного проезда по крайней левой оси фасада, 2, 6 и 10 оси оконных проемов акцентированы ризалитами. Угловой фасад более высокий, симметричной композиции, решен в 5 осей око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 и акцентирован: высокими боковыми ризалитами с парапетными решетками на столбах в уровне крыши, по центральной оси – порталом парадного входа (1 этаж) с не глубоким балконом в уровне 3-го этажа и лучковым фронтоном с крупным эллиптическим аттиком в уровн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крыши. Дворовые фасады здания решены аналогично уличным фасадам: восточный фасад – в 14 осей окон 2-го этажа (22 окна в уровне 3-го этажа), южный – в 8 осей окон (15 окон в уровне 3-го этажа). Композиционные оси фасадов фиксируют места расположения лестн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ичных блоков и акцентированы ризалитами или выступающими объемами. Внутренний скошенный угловой фасад с выступающим полукруглым угловым объемом решен в уровне в уровне 2-го этажа – в 3 оси окон и в уровне 3-го этажа – в 2 оси окон (количество осей оконных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проемов 1-го этажа устанавливается по результатам реставрационных исследований). Торцевые фасады западного и северного крыльев здания и западный фасад торцевого лестничного блока – «глухие», северный фасад торцевого лестничного блока решен в 2 оси проемов.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форма и габаритные размеры основных входов: парадный вход – крупный прямоугольный проем высотой на два этажа для 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стекленной перегородки с дверями, расположенный по центральной оси углового фасада; уличные входы – крупные прямоугольные проемы для двухстворчатых дверей с боковыми окнами и остекленной фрамугой, расположенные по осям ризалитов западного и северного фасад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ов. Дворовые входы – прямоугольные для двухстворчатых дверей, расположенные по осям ризалитов дворовых фасадов и по осям лестничных клеток, дверной проем спуска в подвал – широкий лучковый, расположенный по центральной оси углового объема дворового фасада.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 и форма оконных проемов. Оконные проемы уличных фасадов: в уровн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1-го и 2-го этажей крупные прямоугольные, окна 2-го этажа ризалитов боковых крыльев – узкие прямоугольные парные, оконные проемы 3-го этажа фасадов боковых крыльев арочные полуциркульные парные, окна ризалитов – крупные 3-х центровые. Оконные проемы угло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вого фасада: центральное окно 3-го этажа – крупное полуциркульное (на 2/3), боковые – крупные 3-х центровые, окна ризалитов – узкие прямоугольные. Оконные проемы дворовых фасадов (включая северный фасад торцевой лестницы): в уровне 1-го и 2-го этажей крупн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ые прямоугольные, окна 3-го этажа арочные полуциркульные парные, оконные проемы внутреннего углового фасада: боковые окна 1-го и 2-го этажей и центральные окна 3-го этажа прямоугольные разных типоразмеров, центральное окно 2-го этажа высокое 3-х центровое.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оформление уличных фасадов здания: высокий массивный цоколь с профилированным выступом, руст 1-го этажа, крупные пилястры на всю высоту здания, распо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ложенные в оконных простенках, широкий профилированный междуэтажный пояс в уровне 2-го этажа, прямоугольные филенки под оконными проемами 2-го и 3-го этажей, фигурный декор перемычек арочных окон 3-го этажа. Венчающий карниз здания профильный большого выно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 с парапетным ограждением в уровне крыши двух типов: кирпичный «глухой» и в виде ажурной кованой решетки в стиле модерн на кирпичных столбах. Ризалиты с фигурным завершением, оформленные элементами лепного декора геометрической формы (круглые, линейные).</w:t>
      </w:r>
      <w:r>
        <w:rPr>
          <w:rFonts w:ascii="PT Astra Serif" w:hAnsi="PT Astra Serif" w:cs="PT Astra Serif" w:eastAsia="PT Astra Serif"/>
          <w:color w:val="6666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Наиболее декорирован угловой фасад здания с крупным лучковым аттиком: портал парадного входа 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двумя ионическими ¾ колоннами, поддерживающими балкон 3-го этажа с кованым ограждением модерного рисунка на круглых столбах, ризалиты с  высокими парапетами и ажурными коваными решетками на круглых столбах, кованые парапетные решетки центрального фронтона.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Богатый лепной декор: лепное обрамление аттика с грифонам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по бокам, ионики (под карнизом фронтона и ризалитов) и кованые металлические кронштейны на карнизе ризалитов, стилизованный растительный орнамент в верхней части ризалитов (волнообразный, цветочный). Обрамление окон 3-го этажа ризалитов с прямоугольными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сандриками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Профильное обрамление оконны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х проемов 3-го этажа с подоконным декором в виде штурвала с крыльями, увитыми лентами, лепной декор на лобовой части фронтона (в виде дерева) с обрамлением круглого отверстия под часы. Горизонтальный волнообразный лепной декор ризалитов и цветочные гирлянд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 в обрамлении ниш (1-й этаж). Дворовые фасады решены проще: выступающий высокий цоколь, профильный карниз с широким фризом, широкие лопатки в оконных простенках, широкий междуэтажный пояс в уровне 2-го этажа, профильные пояса под фризом между пилястрами. 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Виды отделки фасадной поверхности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 ХХ в.,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кирпичная кладка под штукатурку и элементы фасадного декора с окрашенной поверхностью (в т.ч. профильный штукатурный и лепной декор растительного орнамента).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решение фасадов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 ХХ в., 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устанавливается по результатам реставрационных исследований).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Style w:val="702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дверных и оконных проемов на дату сохранившихся элементов, (включая оконные и дверные заполнения, восстановленные в процессе научной реставрации) их материал (дерево), характер оформления, форма, габаритные размеры, рисунок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расстекловки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оконных рам и дверных фрамуг, профильные подоконники. Центральное крупное полуциркульное окно углового фасада с балконной дверью (ис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торический вид устанавливается по результатам реставрационных исследований). Внутренние двери: деревянные двупольные со скругленными по верхним углам остекленными фрамугами, накладным резным декором и декором полотен в стиле модерн, деревянное фигурное обр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амление проема в модерновой стилистике (на отдельных проемах). Двупольные двери с фигурной филенкой полотна и широкой нижней обвязкой. Деревянные двупольные филенчатые двери. Дверные ручки прямые и изогнутые (медь, латунь). Деревянные тамбуры в отдельных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омещениях и их декор (профильный карниз, прямоугольные и фигурные филенки, декор модернового рисунка). Заполнение крупного арочного проема перегородки 3-го этажа угловой части здания с веерным остеклением, вертикальной профильной обшивкой по бокам и квадра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тными филенками в нижней части и лучковой двупольной дверью с фигурными филенками полотен. Исторический вид утраченных оконных и дверных заполнений, металлической решетки ворот сквозного проезда (устанавливается по результатам реставрационных исследований)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Пространственно-планировочная структура интерьеров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 ХХ века в конструкциях капитальных стен, перекрытий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подлинных перегородок (зафиксированных исторической отделкой помещений)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включая дверные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проемы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с клинчатыми и лучковыми перемычками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крупные арочные проемы (прямоугольные, полуциркульные, лучковые,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трехцентровые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 с широкими откосами (в т.ч. заложенные проемы).</w:t>
      </w:r>
      <w:r>
        <w:rPr>
          <w:rFonts w:ascii="PT Astra Serif" w:hAnsi="PT Astra Serif" w:cs="PT Astra Serif" w:eastAsia="PT Astra Serif"/>
          <w:color w:val="6666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Планировочная структура 1-го этажа здания и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2-го этажа восточного крыла,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сформированная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крупными зальными помещениями с уличными входами.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Планировка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углового двухсветного зального помещения, ограниченного дугообразной в плане стеной с балконом и помещением парадной лестницы, расположенным  по центральной оси.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Планировка 2-го этажа южного крыла и 3-го этажа здания – коридорная. Планировка подвала – анфиладная.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элементы здания </w:t>
      </w:r>
      <w:r>
        <w:rPr>
          <w:rStyle w:val="702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нач. ХХ в.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фундамент, кирпичные стены здания и кирпичные пилоны под балки перекрытия,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металлические кованые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связи, перекрытия – железоб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етонные по балкам, над отдельными помещениями подвала  кирпичные своды по металлическим балкам, элементы стропильной системы крыши – металлические фермы, конструкции внутреннего и наружного балконов, кирпичная колонна (в помещении подвала). Конструкция вын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оса кирпичного карниза на выпусках из полосового металла. Кирпичные перемычки всех оконных и дверных проемов, арок, ниш. Конструкция световых фонарей (нижняя часть – сруб из окантованного бревна, верхняя – каркас с обшивкой, венчающая часть – остекленная).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на дату сохранившихся элементов их местоположение, конфигурация маршей, конструкция, материал ступеней и их форма, ограждение. Парадная лестница – 3-х маршевая с широким центральным маршем, со ступенями 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 мрамора, с кованым металлическим ограждением крупного растительного орнамента и деревянным профильным поручнем, расположенная по центральной оси угловой части здания. Лестницы боковых крыльев с уличными входами – широкие 2-х маршевые со ступенями из мрам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ора, кованым металлическим ограждением крупного растительного орнамента и деревянным профильным поручнем. Служебные лестницы, ориентированные во двор – узкие с забежными ступенями (песчаник, бетон) и простым кованым ограждением. Лестницы подъема на чердак.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tabs>
          <w:tab w:val="left" w:pos="0" w:leader="none"/>
          <w:tab w:val="left" w:pos="36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Архитектурно-художест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венное оформление интерьеров на дату сохранившихся элементов декоративного оформления, выполненные в стиле модерн их рисунок, материал, форма, габаритные размеры и профиль сечения (в т.ч. отдельные элементы, восстановленные в процессе научной реставрации).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66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Интерьеры торго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вых помещений 1-го этажа: профильный декор балок перекрытия (в виде кессонов), рельефный фриз (в отдельных помещениях), декоративное оформление пилонов и ригелей со скругленными углами (профильный штукатурный декор откоса, декор геометрического орнамента).</w:t>
      </w:r>
      <w:r>
        <w:rPr>
          <w:rFonts w:ascii="PT Astra Serif" w:hAnsi="PT Astra Serif" w:cs="PT Astra Serif" w:eastAsia="PT Astra Serif"/>
          <w:color w:val="0000F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Покрытие пола из метлахской керамической плитки восьмигранной формы желтого цвета с вставками из квадратных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литок темно-коричневого цвета, по периметру (бордюр): плитки квадратной формы темно-коричневого цвета с геометрическим орнаментом, желтого цвета и темно–коричневого цвета. Покрытие из восьмигранных плиток желтого и красно-коричневого цвета, аналогичный бор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дюр. Интерьер углового двухсветного зала с балконом: декор балок перекрытия в виде профильных штукатурных тяг и лепного декора геометрического орнамента; декоративное оформление потолка фигурными профильными филенками и круглыми профилированными розетками;</w:t>
      </w:r>
      <w:r>
        <w:rPr>
          <w:rFonts w:ascii="PT Astra Serif" w:hAnsi="PT Astra Serif" w:cs="PT Astra Serif" w:eastAsia="PT Astra Serif"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широкий лепной междуэтажный пояс сложного цветочного рисунка, оформляющий периметр стен и уровень балкона;</w:t>
      </w:r>
      <w:r>
        <w:rPr>
          <w:rFonts w:ascii="PT Astra Serif" w:hAnsi="PT Astra Serif" w:cs="PT Astra Serif" w:eastAsia="PT Astra Serif"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широкое профилированное штукатурное обрамление арочных проемов парадной лестницы и ниш 2-го этажа (балкон), профильное обрамление откосов оконных и дверных проемов.</w:t>
      </w:r>
      <w:r>
        <w:rPr>
          <w:rFonts w:ascii="PT Astra Serif" w:hAnsi="PT Astra Serif" w:cs="PT Astra Serif" w:eastAsia="PT Astra Serif"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Балкон пластичной конфигурации со ступенчатой формой нижней части плиты и ограждением (исторический вид ограждения балкона 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color w:val="C0C0C0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Покрытие пола из метлахской керамической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литки восьмигранной формы желтого цвета с вставками из квадратных плиток красно-коричневого цвета, по периметру – плитки квадратной формы: темно-коричневого цвета с геометрическим орнаментом (бордюр), желтого и красно–коричневого цвета. Интерьер центрально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 парадной лестницы: профильные штукатурные тяги в оформлении потолка, фигурные ниши с элементами декора в стиле модерн (на лестничной площадке), покрытие пола междуэтажной площадки лестницы из метлахской плитки серого цвета с светлым цветочным орнаментом.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66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Интерьеры помещений 2-го этажа восточного крыла здания: профильные штукатурные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потолочно-стенные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тяги, профилированный декор плоскости потолка, крупные профилированные пото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лочные розетки, профильное обрамление откосов оконных и дверных проемов, арок и ниш. Интерьер лестницы: профильные штукатурные тяги в отделке потолка помещения и нижней части лестничных маршей и площадок. Покрытие пола лестничных площадок из метлахской пли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тки (коврового типа): из восьмигранной плитки желтого цвета с вставками из квадратных плиток темно-коричневого цвета, бордюр из двухцветной квадратной плитки с мозаичным цветочным орнаментом, квадратных и прямоугольных плиток желтого и коричневого цвета.  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66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Интерьеры помещений 2-го этажа южного крыла здания. Декор помещений концертного зала: профильные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потолочно-стенные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тяги, круглые потолочные розетки с лепным декором растительного орнамента, профильное обрамление откосов оконных проемов, широкий профилированный декор обрамления дверных проемов с прямоугольным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сандриком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фигурных кронштейнах (в т.ч. отдельных дверных проемов коридора и выхода на лестницу). Дополнительный декор зала: оформление потолка лепным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декором сложного рисунка с профильными тягами и выделением углов лепными розетками растительного орнамента, большая профилированная потолочная розетка с растительным декором, фигурные настенные филенки с розетками под бра, ниши с профильным обрамлением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сандриком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кронштейнах. Интерьеры комнат: все виды профильных штукатурных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потолочно-стенных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тяг, потолочных розеток и про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фильный декор откосов оконных и дверных проемов. Интерьер лестницы: профильные штукатурные тяги в отделке потолка и нижней части лестничных маршей и площадок, модерновый декор откосов прямоугольной арки 3-го этажа, профильный декор откосов оконных проемов.</w:t>
      </w:r>
      <w:r/>
    </w:p>
    <w:p>
      <w:pPr>
        <w:pStyle w:val="517"/>
        <w:numPr>
          <w:ilvl w:val="1"/>
          <w:numId w:val="41"/>
        </w:numPr>
        <w:ind w:left="0" w:firstLine="567"/>
        <w:jc w:val="both"/>
        <w:tabs>
          <w:tab w:val="left" w:pos="0" w:leader="none"/>
          <w:tab w:val="left" w:pos="66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Интерьеры помещений 3-го этажа здания. Элементы декоративного оформления помещений угловой части: профильные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потолочно-стенные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тяги, все виды декора потолков (сложного рисунка с оформлением углов и середины боковых частей фигурными цветочными филенками, простого прямоугольного ри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сунка и с фигурной обработкой углов), все виды потолочных розеток и их декор, обрамление крупного полуциркульного остекленного проема входа в центральную комнату, выполненное в модерновой стилистике, профильный декор откосов оконных проемов. Профильные шту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катурные тяги в оформлении кессонного потолка коридора угловой части здания. Потолок коридора третьего этажа боковых крыльев с квадратными остекленными отверстиями световых «фонарей». Элементы декоративного оформления комнат: все виды подлинных профильных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потолочно-стенных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тяг, профильное обрамление откосов оконных и дверных проемов. </w:t>
      </w:r>
      <w:r/>
    </w:p>
    <w:p>
      <w:pPr>
        <w:pStyle w:val="517"/>
        <w:numPr>
          <w:ilvl w:val="0"/>
          <w:numId w:val="41"/>
        </w:numPr>
        <w:ind w:left="0" w:firstLine="567"/>
        <w:jc w:val="both"/>
        <w:spacing w:after="200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 Инже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нерно-техническое оборудование здания на дату сохранившихся элементов. Система вентиляции и первоначального калориферного отопления (вентиляционные отверстия на внутренних стенах в верхней и нижней части стен). Металлические решетки из просечного железа 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крестообразными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рисунком.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1"/>
          <w:footnotePr/>
          <w:type w:val="nextPage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136" w:type="dxa"/>
        <w:tblInd w:w="-80" w:type="dxa"/>
        <w:tblLayout w:type="fixed"/>
        <w:tblLook w:val="00A0" w:firstRow="1" w:lastRow="0" w:firstColumn="1" w:lastColumn="0" w:noHBand="0" w:noVBand="0"/>
      </w:tblPr>
      <w:tblGrid>
        <w:gridCol w:w="5948"/>
        <w:gridCol w:w="900"/>
        <w:gridCol w:w="1434"/>
        <w:gridCol w:w="570"/>
        <w:gridCol w:w="1284"/>
      </w:tblGrid>
      <w:tr>
        <w:trPr>
          <w:trHeight w:val="426"/>
        </w:trPr>
        <w:tc>
          <w:tcPr>
            <w:tcW w:w="5948" w:type="dxa"/>
            <w:textDirection w:val="lrTb"/>
            <w:noWrap w:val="false"/>
          </w:tcPr>
          <w:p>
            <w:pPr>
              <w:jc w:val="right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gridSpan w:val="4"/>
            <w:tcW w:w="4188" w:type="dxa"/>
            <w:textDirection w:val="lrTb"/>
            <w:noWrap w:val="false"/>
          </w:tcPr>
          <w:p>
            <w:pPr>
              <w:ind w:left="-21" w:firstLine="21"/>
              <w:jc w:val="both"/>
            </w:pPr>
            <w:r>
              <w:rPr>
                <w:sz w:val="24"/>
                <w:szCs w:val="24"/>
              </w:rPr>
              <w:t xml:space="preserve">Приложение </w:t>
            </w:r>
            <w:r/>
          </w:p>
          <w:p>
            <w:pPr>
              <w:ind w:left="-21" w:firstLine="21"/>
              <w:jc w:val="both"/>
            </w:pPr>
            <w:r>
              <w:rPr>
                <w:sz w:val="24"/>
                <w:szCs w:val="24"/>
              </w:rPr>
              <w:t xml:space="preserve">к Предмету охраны объекта культурного наследия регионального</w:t>
            </w:r>
            <w:r>
              <w:rPr>
                <w:sz w:val="24"/>
                <w:szCs w:val="24"/>
              </w:rPr>
              <w:t xml:space="preserve"> значения «Пассаж Второва, нач. </w:t>
            </w:r>
            <w:r>
              <w:rPr>
                <w:sz w:val="24"/>
                <w:szCs w:val="24"/>
                <w:lang w:val="en-US"/>
              </w:rPr>
              <w:t xml:space="preserve">XX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в.», расположенного по адресу: Томск</w:t>
            </w:r>
            <w:bookmarkStart w:id="230" w:name="_GoBack"/>
            <w:r/>
            <w:bookmarkEnd w:id="230"/>
            <w:r>
              <w:rPr>
                <w:sz w:val="24"/>
                <w:szCs w:val="24"/>
              </w:rPr>
              <w:t xml:space="preserve">ая область, г. </w:t>
            </w:r>
            <w:r>
              <w:rPr>
                <w:iCs/>
                <w:color w:val="000000"/>
                <w:sz w:val="24"/>
                <w:szCs w:val="24"/>
              </w:rPr>
              <w:t xml:space="preserve">Томск,</w:t>
            </w:r>
            <w:r>
              <w:rPr>
                <w:sz w:val="24"/>
                <w:szCs w:val="24"/>
              </w:rPr>
              <w:t xml:space="preserve"> Ленина проспект, 111.</w:t>
            </w:r>
            <w:r/>
          </w:p>
        </w:tc>
      </w:tr>
      <w:tr>
        <w:trPr>
          <w:trHeight w:val="158"/>
        </w:trPr>
        <w:tc>
          <w:tcPr>
            <w:tcW w:w="594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900" w:type="dxa"/>
            <w:textDirection w:val="lrTb"/>
            <w:noWrap w:val="false"/>
          </w:tcPr>
          <w:p>
            <w:r/>
            <w:r/>
          </w:p>
        </w:tc>
        <w:tc>
          <w:tcPr>
            <w:tcW w:w="1434" w:type="dxa"/>
            <w:textDirection w:val="lrTb"/>
            <w:noWrap w:val="false"/>
          </w:tcPr>
          <w:p>
            <w:r/>
            <w:r/>
          </w:p>
        </w:tc>
        <w:tc>
          <w:tcPr>
            <w:tcW w:w="570" w:type="dxa"/>
            <w:textDirection w:val="lrTb"/>
            <w:noWrap w:val="false"/>
          </w:tcPr>
          <w:p>
            <w:r/>
            <w:r/>
          </w:p>
        </w:tc>
        <w:tc>
          <w:tcPr>
            <w:tcW w:w="1284" w:type="dxa"/>
            <w:textDirection w:val="lrTb"/>
            <w:noWrap w:val="false"/>
          </w:tcPr>
          <w:p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rPr>
                <w:b/>
                <w:sz w:val="24"/>
                <w:szCs w:val="24"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jc w:val="center"/>
            </w:pPr>
            <w:r>
              <w:t xml:space="preserve">Автор снимков: начальник отдела научного учета ОКН (памятников истории и культуры)</w:t>
            </w:r>
            <w:r/>
          </w:p>
          <w:p>
            <w:pPr>
              <w:jc w:val="center"/>
            </w:pPr>
            <w:r>
              <w:t xml:space="preserve">ОГАУК "Центр по охране памятников" Яблонская М.А.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04775" cy="2745284"/>
                      <wp:effectExtent l="6350" t="6350" r="6350" b="6350"/>
                      <wp:docPr id="2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04774" cy="27452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57.1pt;height:216.2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1. </w:t>
            </w:r>
            <w:r/>
          </w:p>
          <w:p>
            <w:pPr>
              <w:jc w:val="center"/>
            </w:pPr>
            <w:r>
              <w:t xml:space="preserve">Общий вид здания с Набережной реки </w:t>
            </w:r>
            <w:r>
              <w:t xml:space="preserve">Ушайки</w:t>
            </w:r>
            <w:r>
              <w:t xml:space="preserve"> (Лырова Е.В., 12.04.2019 г.)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38350" cy="3688620"/>
                      <wp:effectExtent l="6350" t="6350" r="6350" b="6350"/>
                      <wp:docPr id="3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38349" cy="36886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59.7pt;height:290.4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2.</w:t>
            </w:r>
            <w:r/>
          </w:p>
          <w:p>
            <w:pPr>
              <w:jc w:val="center"/>
            </w:pPr>
            <w:r>
              <w:t xml:space="preserve">Общий вид здания с северо-западной стороны, с пл. Ленина (Олейник А.Ю., 07.05.2020)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28850" cy="4004850"/>
                      <wp:effectExtent l="6350" t="6350" r="6350" b="6350"/>
                      <wp:docPr id="4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28849" cy="40048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74.7pt;height:315.3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3.</w:t>
            </w:r>
            <w:r/>
          </w:p>
          <w:p>
            <w:pPr>
              <w:jc w:val="center"/>
            </w:pPr>
            <w:r>
              <w:t xml:space="preserve">Угловой фасад здания (Олейник А.Ю., 07.05.2020 г.) 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79.4pt;height:319.8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4.</w:t>
            </w:r>
            <w:r/>
          </w:p>
          <w:p>
            <w:pPr>
              <w:jc w:val="center"/>
            </w:pPr>
            <w:r>
              <w:t xml:space="preserve">Общий вид дворового фасада (Олейник А.Ю., 07.05.2020 г.)</w:t>
            </w:r>
            <w:r/>
          </w:p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79.4pt;height:319.8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5.</w:t>
            </w:r>
            <w:r/>
          </w:p>
          <w:p>
            <w:pPr>
              <w:jc w:val="center"/>
            </w:pPr>
            <w:r>
              <w:t xml:space="preserve">Западный фасад здания, вид с пр. Ленина, 2016 г. 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50770" cy="4086728"/>
                      <wp:effectExtent l="6350" t="6350" r="6350" b="6350"/>
                      <wp:docPr id="7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50769" cy="40867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84.3pt;height:321.8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6.</w:t>
            </w:r>
            <w:r/>
          </w:p>
          <w:p>
            <w:pPr>
              <w:jc w:val="center"/>
            </w:pPr>
            <w:r>
              <w:t xml:space="preserve">Северный фасад здания, вид с пер. </w:t>
            </w:r>
            <w:r>
              <w:t xml:space="preserve">Батенькова</w:t>
            </w:r>
            <w:r>
              <w:t xml:space="preserve">, 2016 г. 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37505" cy="4193890"/>
                      <wp:effectExtent l="6350" t="6350" r="6350" b="6350"/>
                      <wp:docPr id="8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37504" cy="41938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51.8pt;height:330.2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7.</w:t>
            </w:r>
            <w:r/>
          </w:p>
          <w:p>
            <w:pPr>
              <w:jc w:val="center"/>
            </w:pPr>
            <w:r>
              <w:t xml:space="preserve">Общий вид углового торгового помещения с балконом и парадной лестницей</w:t>
            </w:r>
            <w:r/>
          </w:p>
          <w:p>
            <w:pPr>
              <w:jc w:val="center"/>
            </w:pPr>
            <w:r>
              <w:t xml:space="preserve">(</w:t>
            </w:r>
            <w:r>
              <w:t xml:space="preserve">Фишко</w:t>
            </w:r>
            <w:r>
              <w:t xml:space="preserve"> М., 24.03.2014)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9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53.6pt;height:302.4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8.</w:t>
            </w:r>
            <w:r/>
          </w:p>
          <w:p>
            <w:pPr>
              <w:jc w:val="center"/>
            </w:pPr>
            <w:r>
              <w:t xml:space="preserve">Фрагмент настенного лепного декора (23.11.2020 г.)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0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07.6pt;height:310.8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1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07.6pt;height:310.8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9.</w:t>
                  </w:r>
                  <w:r/>
                </w:p>
                <w:p>
                  <w:pPr>
                    <w:jc w:val="center"/>
                  </w:pPr>
                  <w:r>
                    <w:t xml:space="preserve">Общий вид парадной лестницы</w:t>
                  </w:r>
                  <w:r/>
                </w:p>
                <w:p>
                  <w:pPr>
                    <w:jc w:val="center"/>
                  </w:pPr>
                  <w:r>
                    <w:t xml:space="preserve">(23.11.2020 г.)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10.</w:t>
                  </w:r>
                  <w:r/>
                </w:p>
                <w:p>
                  <w:pPr>
                    <w:jc w:val="center"/>
                  </w:pPr>
                  <w:r>
                    <w:t xml:space="preserve">3-х центровый арочный проем и арка площадки парадной лестницы (23.11.2020)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3100" cy="4196715"/>
                      <wp:effectExtent l="0" t="0" r="0" b="0"/>
                      <wp:docPr id="12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3434" cy="41969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53.0pt;height:330.4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11.</w:t>
            </w:r>
            <w:r/>
          </w:p>
          <w:p>
            <w:pPr>
              <w:jc w:val="center"/>
            </w:pPr>
            <w:r>
              <w:t xml:space="preserve">Фигурная ниша на площадке 2-го этажа парадной лестницы </w:t>
            </w:r>
            <w:r/>
          </w:p>
          <w:p>
            <w:pPr>
              <w:jc w:val="center"/>
            </w:pPr>
            <w:r>
              <w:t xml:space="preserve">(</w:t>
            </w:r>
            <w:r>
              <w:t xml:space="preserve">Фишко</w:t>
            </w:r>
            <w:r>
              <w:t xml:space="preserve"> М., 24.03.2014)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3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66.8pt;height:310.8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12.</w:t>
            </w:r>
            <w:r/>
          </w:p>
          <w:p>
            <w:pPr>
              <w:jc w:val="center"/>
            </w:pPr>
            <w:r>
              <w:t xml:space="preserve">Метлахская керамическая плитка покрытия пола углового торгового помещения 1-го этажа </w:t>
            </w:r>
            <w:r/>
          </w:p>
          <w:p>
            <w:pPr>
              <w:jc w:val="center"/>
            </w:pPr>
            <w:r>
              <w:t xml:space="preserve">(23.11.2020)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53125" cy="3867149"/>
                      <wp:effectExtent l="0" t="0" r="0" b="0"/>
                      <wp:docPr id="14" name="Рисунок 1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60899" cy="38721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68.8pt;height:304.5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13. </w:t>
            </w:r>
            <w:r/>
          </w:p>
          <w:p>
            <w:pPr>
              <w:jc w:val="center"/>
            </w:pPr>
            <w:r>
              <w:t xml:space="preserve">Покрытие пола торгового помещения 1-го этажа южного крыла здания  </w:t>
            </w:r>
            <w:r/>
          </w:p>
          <w:p>
            <w:pPr>
              <w:jc w:val="center"/>
            </w:pPr>
            <w:r>
              <w:t xml:space="preserve">из метлахской керамической плитки (30.10.2019)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62600" cy="4105275"/>
                      <wp:effectExtent l="0" t="0" r="0" b="0"/>
                      <wp:docPr id="15" name="Рисунок 1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63311" cy="410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38.0pt;height:323.2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14. </w:t>
            </w:r>
            <w:r/>
          </w:p>
          <w:p>
            <w:pPr>
              <w:jc w:val="center"/>
            </w:pPr>
            <w:r>
              <w:t xml:space="preserve">Покрытие пола торгового помещения 1-го этажа южного крыла здания  </w:t>
            </w:r>
            <w:r/>
          </w:p>
          <w:p>
            <w:pPr>
              <w:jc w:val="center"/>
            </w:pPr>
            <w:r>
              <w:t xml:space="preserve">из метлахской керамической плитки (30.10.2019)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5580" cy="4084320"/>
                      <wp:effectExtent l="0" t="0" r="0" b="0"/>
                      <wp:docPr id="16" name="Рисунок 1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35579" cy="40843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5.4pt;height:321.6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t xml:space="preserve"> 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7" name="Рисунок 1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6.0pt;height:324.0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15.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декора торгового зала южного крыла </w:t>
                  </w:r>
                  <w:r>
                    <w:br/>
                    <w:t xml:space="preserve">(ООО Электромонтаж, 2020 г.)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16.</w:t>
                  </w:r>
                  <w:r/>
                </w:p>
                <w:p>
                  <w:pPr>
                    <w:jc w:val="center"/>
                  </w:pPr>
                  <w:r>
                    <w:t xml:space="preserve">Метлахская керамическая плитка покрытия пола (26.11.2020)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4419600"/>
                      <wp:effectExtent l="0" t="0" r="0" b="0"/>
                      <wp:docPr id="18" name="Рисунок 1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44195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63.8pt;height:348.0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17. </w:t>
            </w:r>
            <w:r/>
          </w:p>
          <w:p>
            <w:pPr>
              <w:jc w:val="center"/>
            </w:pPr>
            <w:r>
              <w:t xml:space="preserve">Профильный штукатурный декор бетонного перекрытия  помещения 1-го этажа </w:t>
            </w:r>
            <w:r/>
          </w:p>
          <w:p>
            <w:pPr>
              <w:jc w:val="center"/>
            </w:pPr>
            <w:r>
              <w:t xml:space="preserve">южного крыла здания (Артюховский Г.Т., 13.03.2020 г.)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9" name="Рисунок 1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466.8pt;height:310.8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18.</w:t>
            </w:r>
            <w:r/>
          </w:p>
          <w:p>
            <w:pPr>
              <w:jc w:val="center"/>
            </w:pPr>
            <w:r>
              <w:t xml:space="preserve">Общий вид помещения 1-го этажа восточного крыла здания. Профильный штукатурный декор бетонного перекрытия и крупные арки (23.11.2020 г.)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3115" cy="4374420"/>
                      <wp:effectExtent l="6350" t="6350" r="6350" b="6350"/>
                      <wp:docPr id="20" name="Рисунок 2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3114" cy="43744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61.7pt;height:344.4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19.</w:t>
            </w:r>
            <w:r/>
          </w:p>
          <w:p>
            <w:pPr>
              <w:jc w:val="center"/>
            </w:pPr>
            <w:r>
              <w:t xml:space="preserve">Общий вид концертного зала 2-го этажа южного крыла здания  (19.10.2012)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t xml:space="preserve">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5125" cy="3909988"/>
                      <wp:effectExtent l="0" t="0" r="0" b="0"/>
                      <wp:docPr id="21" name="Рисунок 2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7399" cy="39130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28.8pt;height:307.9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52750" cy="3912462"/>
                      <wp:effectExtent l="0" t="0" r="0" b="0"/>
                      <wp:docPr id="22" name="Рисунок 2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54210" cy="39143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32.5pt;height:308.1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20.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декора зала, потолочная розетка </w:t>
                  </w:r>
                  <w:r>
                    <w:br/>
                    <w:t xml:space="preserve">(19.10.2012)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21.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декора зала, ниша с профильным обрамлением и декором (19.10.2012)</w:t>
                  </w:r>
                  <w:r/>
                </w:p>
              </w:tc>
            </w:tr>
          </w:tbl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34540" cy="4310907"/>
                      <wp:effectExtent l="6350" t="6350" r="6350" b="6350"/>
                      <wp:docPr id="23" name="Рисунок 2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34539" cy="43109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59.4pt;height:339.4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22.</w:t>
            </w:r>
            <w:r/>
          </w:p>
          <w:p>
            <w:pPr>
              <w:jc w:val="center"/>
            </w:pPr>
            <w:r>
              <w:t xml:space="preserve">Фрагмент декора потолка зала (19.10.2012)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43225" cy="3924299"/>
                      <wp:effectExtent l="0" t="0" r="0" b="0"/>
                      <wp:docPr id="24" name="Рисунок 2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6524" cy="3928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31.8pt;height:309.0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00375" cy="3914774"/>
                      <wp:effectExtent l="0" t="0" r="0" b="0"/>
                      <wp:docPr id="25" name="Рисунок 2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05195" cy="39210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36.2pt;height:308.2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23.</w:t>
                  </w:r>
                  <w:r/>
                </w:p>
                <w:p>
                  <w:pPr>
                    <w:jc w:val="center"/>
                  </w:pPr>
                  <w:r>
                    <w:t xml:space="preserve">Декоративное оформление дверного проема</w:t>
                  </w:r>
                  <w:r/>
                </w:p>
                <w:p>
                  <w:pPr>
                    <w:jc w:val="center"/>
                  </w:pPr>
                  <w:r>
                    <w:t xml:space="preserve">(19.10.2012)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24.</w:t>
                  </w:r>
                  <w:r/>
                </w:p>
                <w:p>
                  <w:pPr>
                    <w:jc w:val="center"/>
                  </w:pPr>
                  <w:r>
                    <w:t xml:space="preserve">Декоративное оформление дверного проема</w:t>
                  </w:r>
                  <w:r/>
                </w:p>
                <w:p>
                  <w:pPr>
                    <w:jc w:val="center"/>
                  </w:pPr>
                  <w:r>
                    <w:t xml:space="preserve"> (19.10.2012)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9400" cy="3838575"/>
                      <wp:effectExtent l="0" t="0" r="0" b="0"/>
                      <wp:docPr id="26" name="Рисунок 2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9788" cy="3839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222.0pt;height:302.2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5600" cy="3819525"/>
                      <wp:effectExtent l="0" t="0" r="0" b="0"/>
                      <wp:docPr id="27" name="Рисунок 2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5997" cy="38200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28.0pt;height:300.8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>
                <w:trHeight w:val="295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25.</w:t>
                  </w:r>
                  <w:r/>
                </w:p>
                <w:p>
                  <w:pPr>
                    <w:jc w:val="center"/>
                  </w:pPr>
                  <w:r>
                    <w:t xml:space="preserve">Деревянная филенчатая дверь, профильное обрамление проема</w:t>
                  </w:r>
                  <w:r/>
                </w:p>
                <w:p>
                  <w:pPr>
                    <w:jc w:val="center"/>
                  </w:pPr>
                  <w:r>
                    <w:t xml:space="preserve">(19.10.2012)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26.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профильного обрамления откоса оконного проема, профильный подоконник</w:t>
                  </w:r>
                  <w:r/>
                </w:p>
                <w:p>
                  <w:pPr>
                    <w:jc w:val="center"/>
                  </w:pPr>
                  <w:r>
                    <w:t xml:space="preserve">(19.10.2012)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100" cy="4091635"/>
                      <wp:effectExtent l="0" t="0" r="0" b="0"/>
                      <wp:docPr id="28" name="Рисунок 2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06306" cy="4093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13.0pt;height:322.2pt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57500" cy="4086629"/>
                      <wp:effectExtent l="0" t="0" r="0" b="0"/>
                      <wp:docPr id="29" name="Рисунок 2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60499" cy="40909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225.0pt;height:321.8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27.</w:t>
                  </w:r>
                  <w:r/>
                </w:p>
                <w:p>
                  <w:pPr>
                    <w:jc w:val="center"/>
                  </w:pPr>
                  <w:r>
                    <w:t xml:space="preserve">Потолочная розетка</w:t>
                  </w:r>
                  <w:r/>
                </w:p>
                <w:p>
                  <w:pPr>
                    <w:jc w:val="center"/>
                  </w:pPr>
                  <w:r>
                    <w:t xml:space="preserve"> (19.10.2012)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28.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декора потолка помещения 2-го этажа южного крыла (19.10.2012)</w:t>
                  </w:r>
                  <w:r/>
                </w:p>
              </w:tc>
            </w:tr>
          </w:tbl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8450" cy="4337685"/>
                      <wp:effectExtent l="0" t="0" r="0" b="0"/>
                      <wp:docPr id="30" name="Рисунок 3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8449" cy="43376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223.5pt;height:341.6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5125" cy="4328160"/>
                      <wp:effectExtent l="0" t="0" r="0" b="0"/>
                      <wp:docPr id="31" name="Рисунок 3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5124" cy="4328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228.8pt;height:340.8pt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9980" w:type="dxa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502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29.</w:t>
                  </w:r>
                  <w:r/>
                </w:p>
                <w:p>
                  <w:pPr>
                    <w:jc w:val="center"/>
                  </w:pPr>
                  <w:r>
                    <w:t xml:space="preserve">Коридор 3-го этажа угловой части здания, штукатурные тяги, перегородка (19.11.2020)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28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30.</w:t>
                  </w:r>
                  <w:r/>
                </w:p>
                <w:p>
                  <w:pPr>
                    <w:jc w:val="center"/>
                  </w:pPr>
                  <w:r>
                    <w:t xml:space="preserve">Общий вид помещения угловой части здания, </w:t>
                  </w:r>
                  <w:r/>
                </w:p>
                <w:p>
                  <w:pPr>
                    <w:jc w:val="center"/>
                  </w:pPr>
                  <w:r>
                    <w:t xml:space="preserve">декор потолка (19.11.2020)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6450" cy="3766185"/>
                      <wp:effectExtent l="0" t="0" r="0" b="0"/>
                      <wp:docPr id="32" name="Рисунок 3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86449" cy="37661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463.5pt;height:296.6pt;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31.</w:t>
            </w:r>
            <w:r/>
          </w:p>
          <w:p>
            <w:pPr>
              <w:jc w:val="center"/>
            </w:pPr>
            <w:r>
              <w:t xml:space="preserve">Фрагмент декоративного оформления потолка углового помещения 3-го этажа (19.11.2020)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33" name="Рисунок 3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24.4pt;height:337.2pt;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t xml:space="preserve"> 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34" name="Рисунок 3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24.4pt;height:337.2pt;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32.</w:t>
                  </w:r>
                  <w:r/>
                </w:p>
                <w:p>
                  <w:pPr>
                    <w:jc w:val="center"/>
                  </w:pPr>
                  <w:r>
                    <w:t xml:space="preserve">Общий вид помещения 3-го этажа (17.07.2020)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33.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декора помещения лестничного блока южного крыла здания (17.07.2020)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48350" cy="3823335"/>
                      <wp:effectExtent l="0" t="0" r="0" b="0"/>
                      <wp:docPr id="35" name="Рисунок 3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48349" cy="3823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60.5pt;height:301.1pt;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34.</w:t>
            </w:r>
            <w:r/>
          </w:p>
          <w:p>
            <w:pPr>
              <w:jc w:val="center"/>
            </w:pPr>
            <w:r>
              <w:t xml:space="preserve">Лестница восточного крыла здания, </w:t>
            </w:r>
            <w:r>
              <w:t xml:space="preserve">двухмаршевая</w:t>
            </w:r>
            <w:r>
              <w:t xml:space="preserve"> со ступенями из мрамора и </w:t>
            </w:r>
            <w:r/>
          </w:p>
          <w:p>
            <w:pPr>
              <w:jc w:val="center"/>
            </w:pPr>
            <w:r>
              <w:t xml:space="preserve">кованым ограждением (17.07.2020)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25692" cy="3430715"/>
                      <wp:effectExtent l="6350" t="6350" r="6350" b="6350"/>
                      <wp:docPr id="36" name="Рисунок 3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25692" cy="34307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435.1pt;height:270.1pt;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35.</w:t>
            </w:r>
            <w:r/>
          </w:p>
          <w:p>
            <w:pPr>
              <w:jc w:val="center"/>
            </w:pPr>
            <w:r>
              <w:t xml:space="preserve">Покрытие междуэтажной лестничной площадки из метлахской керамической плитки  (17.07.2020)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1787" cy="4276403"/>
                      <wp:effectExtent l="6350" t="6350" r="6350" b="6350"/>
                      <wp:docPr id="37" name="Рисунок 3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1787" cy="42764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226.9pt;height:336.7pt;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2386" cy="4278621"/>
                      <wp:effectExtent l="6350" t="6350" r="6350" b="6350"/>
                      <wp:docPr id="38" name="Рисунок 3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" name="" hidden="0"/>
                              <pic:cNvPicPr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2384" cy="4278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mso-wrap-distance-left:0.0pt;mso-wrap-distance-top:0.0pt;mso-wrap-distance-right:0.0pt;mso-wrap-distance-bottom:0.0pt;width:223.8pt;height:336.9pt;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36.</w:t>
                  </w:r>
                  <w:r/>
                </w:p>
                <w:p>
                  <w:pPr>
                    <w:jc w:val="center"/>
                  </w:pPr>
                  <w:r>
                    <w:t xml:space="preserve">Покрытие  лестничной площадки 2-го этажа из метлахской керамической плитки (17.07.2020)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37. </w:t>
                  </w:r>
                  <w:r/>
                </w:p>
                <w:p>
                  <w:pPr>
                    <w:jc w:val="center"/>
                  </w:pPr>
                  <w:r>
                    <w:t xml:space="preserve">Лестница южного крыла здания с забежными ступенями по металлическим </w:t>
                  </w:r>
                  <w:r>
                    <w:t xml:space="preserve">косоурам</w:t>
                  </w:r>
                  <w:r>
                    <w:t xml:space="preserve">, (песчаник) (17.07.2020)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28950" cy="4139565"/>
                      <wp:effectExtent l="0" t="0" r="0" b="0"/>
                      <wp:docPr id="39" name="Рисунок 3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" name="" hidden="0"/>
                              <pic:cNvPicPr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28949" cy="41395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mso-wrap-distance-left:0.0pt;mso-wrap-distance-top:0.0pt;mso-wrap-distance-right:0.0pt;mso-wrap-distance-bottom:0.0pt;width:238.5pt;height:325.9pt;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1300" cy="4130040"/>
                      <wp:effectExtent l="0" t="0" r="0" b="0"/>
                      <wp:docPr id="40" name="Рисунок 4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" name="" hidden="0"/>
                              <pic:cNvPicPr/>
                            </pic:nvPicPr>
                            <pic:blipFill>
                              <a:blip r:embed="rId5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81299" cy="4130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mso-wrap-distance-left:0.0pt;mso-wrap-distance-top:0.0pt;mso-wrap-distance-right:0.0pt;mso-wrap-distance-bottom:0.0pt;width:219.0pt;height:325.2pt;">
                      <v:path textboxrect="0,0,0,0"/>
                      <v:imagedata r:id="rId5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38.</w:t>
                  </w:r>
                  <w:r/>
                </w:p>
                <w:p>
                  <w:pPr>
                    <w:jc w:val="center"/>
                  </w:pPr>
                  <w:r>
                    <w:t xml:space="preserve"> Фрагмент лестницы юго-восточной части здания (Яблонская М.А., 2005)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39.</w:t>
                  </w:r>
                  <w:r/>
                </w:p>
                <w:p>
                  <w:pPr>
                    <w:jc w:val="center"/>
                  </w:pPr>
                  <w:r>
                    <w:t xml:space="preserve">Лестничная площадка 3-го этажа. Деревянная дверь в стиле модерн (17.07.2020)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6450" cy="3909060"/>
                      <wp:effectExtent l="0" t="0" r="0" b="0"/>
                      <wp:docPr id="41" name="Рисунок 4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" name="" hidden="0"/>
                              <pic:cNvPicPr/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86449" cy="3909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" o:spid="_x0000_s40" type="#_x0000_t75" style="mso-wrap-distance-left:0.0pt;mso-wrap-distance-top:0.0pt;mso-wrap-distance-right:0.0pt;mso-wrap-distance-bottom:0.0pt;width:463.5pt;height:307.8pt;">
                      <v:path textboxrect="0,0,0,0"/>
                      <v:imagedata r:id="rId5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40.</w:t>
            </w:r>
            <w:r/>
          </w:p>
          <w:p>
            <w:pPr>
              <w:jc w:val="center"/>
            </w:pPr>
            <w:r>
              <w:t xml:space="preserve">Лестница восточного крыла с мраморными ступенями. Кованое ограждение в стиле модерн</w:t>
            </w:r>
            <w:r/>
          </w:p>
          <w:p>
            <w:pPr>
              <w:jc w:val="center"/>
            </w:pPr>
            <w:r>
              <w:t xml:space="preserve"> (26.11.2020)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100" cy="4067175"/>
                      <wp:effectExtent l="0" t="0" r="0" b="0"/>
                      <wp:docPr id="42" name="Рисунок 4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" name="" hidden="0"/>
                              <pic:cNvPicPr/>
                            </pic:nvPicPr>
                            <pic:blipFill>
                              <a:blip r:embed="rId5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05100" cy="406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mso-wrap-distance-left:0.0pt;mso-wrap-distance-top:0.0pt;mso-wrap-distance-right:0.0pt;mso-wrap-distance-bottom:0.0pt;width:213.0pt;height:320.2pt;">
                      <v:path textboxrect="0,0,0,0"/>
                      <v:imagedata r:id="rId54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55620" cy="4076700"/>
                      <wp:effectExtent l="0" t="0" r="0" b="0"/>
                      <wp:docPr id="43" name="Рисунок 4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" name="" hidden="0"/>
                              <pic:cNvPicPr/>
                            </pic:nvPicPr>
                            <pic:blipFill>
                              <a:blip r:embed="rId5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55619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" o:spid="_x0000_s42" type="#_x0000_t75" style="mso-wrap-distance-left:0.0pt;mso-wrap-distance-top:0.0pt;mso-wrap-distance-right:0.0pt;mso-wrap-distance-bottom:0.0pt;width:240.6pt;height:321.0pt;">
                      <v:path textboxrect="0,0,0,0"/>
                      <v:imagedata r:id="rId5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10005" w:type="dxa"/>
              <w:tblLayout w:type="fixed"/>
              <w:tblLook w:val="01E0" w:firstRow="1" w:lastRow="1" w:firstColumn="1" w:lastColumn="1" w:noHBand="0" w:noVBand="0"/>
            </w:tblPr>
            <w:tblGrid>
              <w:gridCol w:w="5120"/>
              <w:gridCol w:w="488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20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41.</w:t>
                  </w:r>
                  <w:r/>
                </w:p>
                <w:p>
                  <w:pPr>
                    <w:ind w:left="-208"/>
                    <w:jc w:val="center"/>
                  </w:pPr>
                  <w:r>
                    <w:t xml:space="preserve">Помещение лестницы восточного крыла. </w:t>
                  </w:r>
                  <w:r/>
                </w:p>
                <w:p>
                  <w:pPr>
                    <w:ind w:left="-208"/>
                    <w:jc w:val="center"/>
                  </w:pPr>
                  <w:r>
                    <w:t xml:space="preserve">Деревянные двери в стиле модерн (26.11.2020)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5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42.</w:t>
                  </w:r>
                  <w:r/>
                </w:p>
                <w:p>
                  <w:pPr>
                    <w:ind w:left="-208"/>
                    <w:jc w:val="center"/>
                  </w:pPr>
                  <w:r>
                    <w:t xml:space="preserve">Коридор восточного крыла. </w:t>
                  </w:r>
                  <w:r/>
                </w:p>
                <w:p>
                  <w:pPr>
                    <w:jc w:val="center"/>
                  </w:pPr>
                  <w:r>
                    <w:t xml:space="preserve">Деревянные двери в стиле модерн (19.11.2020)</w:t>
                  </w:r>
                  <w:r/>
                </w:p>
              </w:tc>
            </w:tr>
          </w:tbl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7400" cy="4025265"/>
                      <wp:effectExtent l="0" t="0" r="0" b="0"/>
                      <wp:docPr id="44" name="Рисунок 4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" name="" hidden="0"/>
                              <pic:cNvPicPr/>
                            </pic:nvPicPr>
                            <pic:blipFill>
                              <a:blip r:embed="rId5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7399" cy="40252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" o:spid="_x0000_s43" type="#_x0000_t75" style="mso-wrap-distance-left:0.0pt;mso-wrap-distance-top:0.0pt;mso-wrap-distance-right:0.0pt;mso-wrap-distance-bottom:0.0pt;width:462.0pt;height:316.9pt;">
                      <v:path textboxrect="0,0,0,0"/>
                      <v:imagedata r:id="rId5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43.</w:t>
            </w:r>
            <w:r/>
          </w:p>
          <w:p>
            <w:pPr>
              <w:jc w:val="center"/>
            </w:pPr>
            <w:r>
              <w:t xml:space="preserve">Интерьер зального помещения восточного крыла (библиотека). Полуциркульные и лучковые арки. Профильный штукатурный декор потолка и потолочные розетки (26.11.2020)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76925" cy="3918585"/>
                      <wp:effectExtent l="0" t="0" r="0" b="0"/>
                      <wp:docPr id="45" name="Рисунок 4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" name="" hidden="0"/>
                              <pic:cNvPicPr/>
                            </pic:nvPicPr>
                            <pic:blipFill>
                              <a:blip r:embed="rId5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76924" cy="39185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" o:spid="_x0000_s44" type="#_x0000_t75" style="mso-wrap-distance-left:0.0pt;mso-wrap-distance-top:0.0pt;mso-wrap-distance-right:0.0pt;mso-wrap-distance-bottom:0.0pt;width:462.8pt;height:308.6pt;">
                      <v:path textboxrect="0,0,0,0"/>
                      <v:imagedata r:id="rId5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44.</w:t>
            </w:r>
            <w:r/>
          </w:p>
          <w:p>
            <w:pPr>
              <w:ind w:left="-208"/>
              <w:jc w:val="center"/>
            </w:pPr>
            <w:r>
              <w:t xml:space="preserve">Интерьер зального помещения восточного крыла (библиотека). Лучковая арка и  </w:t>
            </w:r>
            <w:r>
              <w:t xml:space="preserve">трехцентровые</w:t>
            </w:r>
            <w:r>
              <w:t xml:space="preserve"> ниши (заложенные дверные проемы) (26.11.2020)</w:t>
            </w:r>
            <w:r/>
          </w:p>
          <w:p>
            <w:pPr>
              <w:ind w:left="-208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91200" cy="3890010"/>
                      <wp:effectExtent l="0" t="0" r="0" b="0"/>
                      <wp:docPr id="46" name="Рисунок 4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8" name="" hidden="0"/>
                              <pic:cNvPicPr/>
                            </pic:nvPicPr>
                            <pic:blipFill>
                              <a:blip r:embed="rId5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91199" cy="38900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" o:spid="_x0000_s45" type="#_x0000_t75" style="mso-wrap-distance-left:0.0pt;mso-wrap-distance-top:0.0pt;mso-wrap-distance-right:0.0pt;mso-wrap-distance-bottom:0.0pt;width:456.0pt;height:306.3pt;">
                      <v:path textboxrect="0,0,0,0"/>
                      <v:imagedata r:id="rId5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45.</w:t>
            </w:r>
            <w:r/>
          </w:p>
          <w:p>
            <w:pPr>
              <w:jc w:val="center"/>
            </w:pPr>
            <w:r>
              <w:t xml:space="preserve">Фрагмент декора интерьера зала, потолочная розетка (26.11.2020)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57450" cy="4020820"/>
                      <wp:effectExtent l="0" t="0" r="0" b="0"/>
                      <wp:docPr id="47" name="Рисунок 4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" name="" hidden="0"/>
                              <pic:cNvPicPr/>
                            </pic:nvPicPr>
                            <pic:blipFill>
                              <a:blip r:embed="rId5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57712" cy="40212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" o:spid="_x0000_s46" type="#_x0000_t75" style="mso-wrap-distance-left:0.0pt;mso-wrap-distance-top:0.0pt;mso-wrap-distance-right:0.0pt;mso-wrap-distance-bottom:0.0pt;width:193.5pt;height:316.6pt;">
                      <v:path textboxrect="0,0,0,0"/>
                      <v:imagedata r:id="rId59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6550" cy="4018280"/>
                      <wp:effectExtent l="0" t="0" r="0" b="0"/>
                      <wp:docPr id="48" name="Рисунок 4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" name="" hidden="0"/>
                              <pic:cNvPicPr/>
                            </pic:nvPicPr>
                            <pic:blipFill>
                              <a:blip r:embed="rId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6791" cy="40186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" o:spid="_x0000_s47" type="#_x0000_t75" style="mso-wrap-distance-left:0.0pt;mso-wrap-distance-top:0.0pt;mso-wrap-distance-right:0.0pt;mso-wrap-distance-bottom:0.0pt;width:226.5pt;height:316.4pt;">
                      <v:path textboxrect="0,0,0,0"/>
                      <v:imagedata r:id="rId60" o:title=""/>
                    </v:shape>
                  </w:pict>
                </mc:Fallback>
              </mc:AlternateContent>
            </w:r>
            <w:r>
              <w:t xml:space="preserve">      </w:t>
            </w:r>
            <w:r>
              <w:rPr>
                <w:color w:val="000000"/>
                <w:sz w:val="2"/>
                <w:shd w:val="clear" w:color="auto" w:fill="000000"/>
              </w:rP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10005" w:type="dxa"/>
              <w:tblLayout w:type="fixed"/>
              <w:tblLook w:val="01E0" w:firstRow="1" w:lastRow="1" w:firstColumn="1" w:lastColumn="1" w:noHBand="0" w:noVBand="0"/>
            </w:tblPr>
            <w:tblGrid>
              <w:gridCol w:w="5120"/>
              <w:gridCol w:w="488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20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46.</w:t>
                  </w:r>
                  <w:r/>
                </w:p>
                <w:p>
                  <w:pPr>
                    <w:ind w:left="-208"/>
                    <w:jc w:val="center"/>
                  </w:pPr>
                  <w:r>
                    <w:t xml:space="preserve">Профильный штукатурный декор потолка и </w:t>
                  </w:r>
                  <w:r/>
                </w:p>
                <w:p>
                  <w:pPr>
                    <w:ind w:left="-208"/>
                    <w:jc w:val="center"/>
                  </w:pPr>
                  <w:r>
                    <w:t xml:space="preserve">откоса оконного проема (26.11.2020)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5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47.</w:t>
                  </w:r>
                  <w:r/>
                </w:p>
                <w:p>
                  <w:pPr>
                    <w:jc w:val="center"/>
                  </w:pPr>
                  <w:r>
                    <w:t xml:space="preserve">Общий вид помещения библиотеки,</w:t>
                  </w:r>
                  <w:r/>
                </w:p>
                <w:p>
                  <w:pPr>
                    <w:jc w:val="center"/>
                  </w:pPr>
                  <w:r>
                    <w:t xml:space="preserve"> лучковая арка  (26.11.2020)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00325" cy="3981450"/>
                      <wp:effectExtent l="0" t="0" r="0" b="0"/>
                      <wp:docPr id="49" name="Рисунок 4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1" name="" hidden="0"/>
                              <pic:cNvPicPr/>
                            </pic:nvPicPr>
                            <pic:blipFill>
                              <a:blip r:embed="rId6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00325" cy="398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" o:spid="_x0000_s48" type="#_x0000_t75" style="mso-wrap-distance-left:0.0pt;mso-wrap-distance-top:0.0pt;mso-wrap-distance-right:0.0pt;mso-wrap-distance-bottom:0.0pt;width:204.8pt;height:313.5pt;">
                      <v:path textboxrect="0,0,0,0"/>
                      <v:imagedata r:id="rId61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3675" cy="3981450"/>
                      <wp:effectExtent l="0" t="0" r="0" b="0"/>
                      <wp:docPr id="50" name="Рисунок 5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" name="" hidden="0"/>
                              <pic:cNvPicPr/>
                            </pic:nvPicPr>
                            <pic:blipFill>
                              <a:blip r:embed="rId6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33675" cy="398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" o:spid="_x0000_s49" type="#_x0000_t75" style="mso-wrap-distance-left:0.0pt;mso-wrap-distance-top:0.0pt;mso-wrap-distance-right:0.0pt;mso-wrap-distance-bottom:0.0pt;width:215.2pt;height:313.5pt;">
                      <v:path textboxrect="0,0,0,0"/>
                      <v:imagedata r:id="rId6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10005" w:type="dxa"/>
              <w:tblLayout w:type="fixed"/>
              <w:tblLook w:val="01E0" w:firstRow="1" w:lastRow="1" w:firstColumn="1" w:lastColumn="1" w:noHBand="0" w:noVBand="0"/>
            </w:tblPr>
            <w:tblGrid>
              <w:gridCol w:w="5120"/>
              <w:gridCol w:w="488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120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48.</w:t>
                  </w:r>
                  <w:r/>
                </w:p>
                <w:p>
                  <w:pPr>
                    <w:ind w:left="-28"/>
                    <w:jc w:val="center"/>
                  </w:pPr>
                  <w:r>
                    <w:t xml:space="preserve">Обрамление дверного проема с модерновым декором (26.11.2020)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5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49.</w:t>
                  </w:r>
                  <w:r/>
                </w:p>
                <w:p>
                  <w:pPr>
                    <w:jc w:val="center"/>
                  </w:pPr>
                  <w:r>
                    <w:t xml:space="preserve">Профильное обрамление оконного проема  (26.11.2020)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7513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10136" w:type="dxa"/>
              <w:tblLayout w:type="fixed"/>
              <w:tblLook w:val="00A0" w:firstRow="1" w:lastRow="0" w:firstColumn="1" w:lastColumn="0" w:noHBand="0" w:noVBand="0"/>
            </w:tblPr>
            <w:tblGrid>
              <w:gridCol w:w="10136"/>
            </w:tblGrid>
            <w:tr>
              <w:trPr>
                <w:trHeight w:val="158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10136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rPr>
                      <w:lang w:bidi="ar-SA" w:eastAsia="ru-RU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466975" cy="4061460"/>
                            <wp:effectExtent l="0" t="0" r="0" b="0"/>
                            <wp:docPr id="51" name="Рисунок 51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" hidden="0"/>
                                    <pic:cNvPicPr/>
                                  </pic:nvPicPr>
                                  <pic:blipFill>
                                    <a:blip r:embed="rId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66973" cy="40614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50" o:spid="_x0000_s50" type="#_x0000_t75" style="mso-wrap-distance-left:0.0pt;mso-wrap-distance-top:0.0pt;mso-wrap-distance-right:0.0pt;mso-wrap-distance-bottom:0.0pt;width:194.2pt;height:319.8pt;">
                            <v:path textboxrect="0,0,0,0"/>
                            <v:imagedata r:id="rId63" o:title=""/>
                          </v:shape>
                        </w:pict>
                      </mc:Fallback>
                    </mc:AlternateContent>
                  </w:r>
                  <w:r>
                    <w:t xml:space="preserve">  </w:t>
                  </w:r>
                  <w:r>
                    <w:rPr>
                      <w:lang w:bidi="ar-SA" w:eastAsia="ru-RU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61945" cy="4061460"/>
                            <wp:effectExtent l="0" t="0" r="0" b="0"/>
                            <wp:docPr id="52" name="Рисунок 52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" name="" hidden="0"/>
                                    <pic:cNvPicPr/>
                                  </pic:nvPicPr>
                                  <pic:blipFill>
                                    <a:blip r:embed="rId6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1944" cy="40614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51" o:spid="_x0000_s51" type="#_x0000_t75" style="mso-wrap-distance-left:0.0pt;mso-wrap-distance-top:0.0pt;mso-wrap-distance-right:0.0pt;mso-wrap-distance-bottom:0.0pt;width:225.3pt;height:319.8pt;">
                            <v:path textboxrect="0,0,0,0"/>
                            <v:imagedata r:id="rId64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>
                <w:trHeight w:val="158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10136" w:type="dxa"/>
                  <w:textDirection w:val="lrTb"/>
                  <w:noWrap w:val="false"/>
                </w:tcPr>
                <w:tbl>
                  <w:tblPr>
                    <w:tblW w:w="10005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120"/>
                    <w:gridCol w:w="4885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5120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</w:pPr>
                        <w:r>
                          <w:t xml:space="preserve">Видовая точка № 50.</w:t>
                        </w:r>
                        <w:r/>
                      </w:p>
                      <w:p>
                        <w:pPr>
                          <w:ind w:left="-208"/>
                          <w:jc w:val="center"/>
                        </w:pPr>
                        <w:r>
                          <w:t xml:space="preserve">Двухстворчатые деревянные двери в стиле модерн </w:t>
                        </w:r>
                        <w:r/>
                      </w:p>
                      <w:p>
                        <w:pPr>
                          <w:ind w:left="-208"/>
                          <w:jc w:val="center"/>
                        </w:pPr>
                        <w:r>
                          <w:t xml:space="preserve">(26.11.2020)</w:t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885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</w:pPr>
                        <w:r>
                          <w:t xml:space="preserve">Видовая точка № 51.</w:t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t xml:space="preserve">Дверная ручка (медь, латунь) </w:t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t xml:space="preserve">(26.11.2020)</w:t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</w:pPr>
                  <w:r/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343525" cy="3912235"/>
                      <wp:effectExtent l="0" t="0" r="0" b="0"/>
                      <wp:docPr id="53" name="Рисунок 5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5" name="" hidden="0"/>
                              <pic:cNvPicPr/>
                            </pic:nvPicPr>
                            <pic:blipFill>
                              <a:blip r:embed="rId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344203" cy="39127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" o:spid="_x0000_s52" type="#_x0000_t75" style="mso-wrap-distance-left:0.0pt;mso-wrap-distance-top:0.0pt;mso-wrap-distance-right:0.0pt;mso-wrap-distance-bottom:0.0pt;width:420.8pt;height:308.1pt;">
                      <v:path textboxrect="0,0,0,0"/>
                      <v:imagedata r:id="rId65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52. </w:t>
            </w:r>
            <w:r/>
          </w:p>
          <w:p>
            <w:pPr>
              <w:jc w:val="center"/>
            </w:pPr>
            <w:r>
              <w:t xml:space="preserve">Помещение 2-го этажа южного крыла здания с сохранившимися дверями в стиле модерн (26.11.2020)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86025" cy="3755803"/>
                      <wp:effectExtent l="0" t="0" r="0" b="0"/>
                      <wp:docPr id="54" name="Рисунок 5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6" name="" hidden="0"/>
                              <pic:cNvPicPr/>
                            </pic:nvPicPr>
                            <pic:blipFill>
                              <a:blip r:embed="rId6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88052" cy="3758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" o:spid="_x0000_s53" type="#_x0000_t75" style="mso-wrap-distance-left:0.0pt;mso-wrap-distance-top:0.0pt;mso-wrap-distance-right:0.0pt;mso-wrap-distance-bottom:0.0pt;width:195.8pt;height:295.7pt;">
                      <v:path textboxrect="0,0,0,0"/>
                      <v:imagedata r:id="rId66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6050" cy="3772398"/>
                      <wp:effectExtent l="0" t="0" r="0" b="0"/>
                      <wp:docPr id="55" name="Рисунок 5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7" name="" hidden="0"/>
                              <pic:cNvPicPr/>
                            </pic:nvPicPr>
                            <pic:blipFill>
                              <a:blip r:embed="rId6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88475" cy="37758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" o:spid="_x0000_s54" type="#_x0000_t75" style="mso-wrap-distance-left:0.0pt;mso-wrap-distance-top:0.0pt;mso-wrap-distance-right:0.0pt;mso-wrap-distance-bottom:0.0pt;width:211.5pt;height:297.0pt;">
                      <v:path textboxrect="0,0,0,0"/>
                      <v:imagedata r:id="rId67" o:title=""/>
                    </v:shape>
                  </w:pict>
                </mc:Fallback>
              </mc:AlternateContent>
            </w:r>
            <w:r>
              <w:t xml:space="preserve">   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53.</w:t>
                  </w:r>
                  <w:r/>
                </w:p>
                <w:p>
                  <w:pPr>
                    <w:jc w:val="center"/>
                  </w:pPr>
                  <w:r>
                    <w:t xml:space="preserve">Деревянная перегородка углового помещения </w:t>
                  </w:r>
                  <w:r/>
                </w:p>
                <w:p>
                  <w:pPr>
                    <w:jc w:val="center"/>
                  </w:pPr>
                  <w:r>
                    <w:t xml:space="preserve">с дверью, остекленной фрамугой  и профильным обрамлением проема (19.11.2020)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54.</w:t>
                  </w:r>
                  <w:r/>
                </w:p>
                <w:p>
                  <w:pPr>
                    <w:jc w:val="center"/>
                  </w:pPr>
                  <w:r>
                    <w:t xml:space="preserve">Деревянный тамбур с двойными дверями, оформленный в модерновой стилистике</w:t>
                  </w:r>
                  <w:r/>
                </w:p>
                <w:p>
                  <w:pPr>
                    <w:jc w:val="center"/>
                  </w:pPr>
                  <w:r>
                    <w:t xml:space="preserve">(Филатова Г.Г., 12.02.2013)</w:t>
                  </w:r>
                  <w:r/>
                </w:p>
              </w:tc>
            </w:tr>
          </w:tbl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8425" cy="4063977"/>
                      <wp:effectExtent l="0" t="0" r="0" b="0"/>
                      <wp:docPr id="56" name="Рисунок 5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8" name="" hidden="0"/>
                              <pic:cNvPicPr/>
                            </pic:nvPicPr>
                            <pic:blipFill>
                              <a:blip r:embed="rId6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40226" cy="40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" o:spid="_x0000_s55" type="#_x0000_t75" style="mso-wrap-distance-left:0.0pt;mso-wrap-distance-top:0.0pt;mso-wrap-distance-right:0.0pt;mso-wrap-distance-bottom:0.0pt;width:207.8pt;height:320.0pt;">
                      <v:path textboxrect="0,0,0,0"/>
                      <v:imagedata r:id="rId68" o:title=""/>
                    </v:shape>
                  </w:pict>
                </mc:Fallback>
              </mc:AlternateContent>
            </w:r>
            <w:r>
              <w:t xml:space="preserve">   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67000" cy="4064000"/>
                      <wp:effectExtent l="0" t="0" r="0" b="0"/>
                      <wp:docPr id="57" name="Рисунок 5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9" name="" hidden="0"/>
                              <pic:cNvPicPr/>
                            </pic:nvPicPr>
                            <pic:blipFill>
                              <a:blip r:embed="rId6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67214" cy="40643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" o:spid="_x0000_s56" type="#_x0000_t75" style="mso-wrap-distance-left:0.0pt;mso-wrap-distance-top:0.0pt;mso-wrap-distance-right:0.0pt;mso-wrap-distance-bottom:0.0pt;width:210.0pt;height:320.0pt;">
                      <v:path textboxrect="0,0,0,0"/>
                      <v:imagedata r:id="rId69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55.</w:t>
                  </w:r>
                  <w:r/>
                </w:p>
                <w:p>
                  <w:pPr>
                    <w:jc w:val="center"/>
                  </w:pPr>
                  <w:r>
                    <w:t xml:space="preserve">Восточное крыло здания. Световой фонарь коридора 3-го этажа  (19.11.2020)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56.</w:t>
                  </w:r>
                  <w:r/>
                </w:p>
                <w:p>
                  <w:pPr>
                    <w:jc w:val="center"/>
                  </w:pPr>
                  <w:r>
                    <w:t xml:space="preserve">Металлическая вентиляционная решетка</w:t>
                  </w:r>
                  <w:r/>
                </w:p>
                <w:p>
                  <w:pPr>
                    <w:jc w:val="center"/>
                  </w:pPr>
                  <w:r>
                    <w:t xml:space="preserve">(26.11.2020)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7475" cy="4005913"/>
                      <wp:effectExtent l="0" t="0" r="0" b="0"/>
                      <wp:docPr id="58" name="Рисунок 5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" name="" hidden="0"/>
                              <pic:cNvPicPr/>
                            </pic:nvPicPr>
                            <pic:blipFill>
                              <a:blip r:embed="rId7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59325" cy="40087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" o:spid="_x0000_s57" type="#_x0000_t75" style="mso-wrap-distance-left:0.0pt;mso-wrap-distance-top:0.0pt;mso-wrap-distance-right:0.0pt;mso-wrap-distance-bottom:0.0pt;width:209.2pt;height:315.4pt;">
                      <v:path textboxrect="0,0,0,0"/>
                      <v:imagedata r:id="rId70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28900" cy="4025265"/>
                      <wp:effectExtent l="0" t="0" r="0" b="0"/>
                      <wp:docPr id="59" name="Рисунок 5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1" name="" hidden="0"/>
                              <pic:cNvPicPr/>
                            </pic:nvPicPr>
                            <pic:blipFill>
                              <a:blip r:embed="rId7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29243" cy="4025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" o:spid="_x0000_s58" type="#_x0000_t75" style="mso-wrap-distance-left:0.0pt;mso-wrap-distance-top:0.0pt;mso-wrap-distance-right:0.0pt;mso-wrap-distance-bottom:0.0pt;width:207.0pt;height:316.9pt;">
                      <v:path textboxrect="0,0,0,0"/>
                      <v:imagedata r:id="rId71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57.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дворового фасада. Металлическая дверь  спуска в подвал (15.07.2020)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58.</w:t>
                  </w:r>
                  <w:r/>
                </w:p>
                <w:p>
                  <w:pPr>
                    <w:jc w:val="center"/>
                  </w:pPr>
                  <w:r>
                    <w:t xml:space="preserve">Металлические двери дворового входа на 1 этаж (14.05.2020)</w:t>
                  </w:r>
                  <w:r/>
                </w:p>
              </w:tc>
            </w:tr>
          </w:tbl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47950" cy="4015303"/>
                      <wp:effectExtent l="0" t="0" r="0" b="0"/>
                      <wp:docPr id="60" name="Рисунок 6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" name="" hidden="0"/>
                              <pic:cNvPicPr/>
                            </pic:nvPicPr>
                            <pic:blipFill>
                              <a:blip r:embed="rId7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49417" cy="4017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" o:spid="_x0000_s59" type="#_x0000_t75" style="mso-wrap-distance-left:0.0pt;mso-wrap-distance-top:0.0pt;mso-wrap-distance-right:0.0pt;mso-wrap-distance-bottom:0.0pt;width:208.5pt;height:316.2pt;">
                      <v:path textboxrect="0,0,0,0"/>
                      <v:imagedata r:id="rId72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100" cy="4022529"/>
                      <wp:effectExtent l="0" t="0" r="0" b="0"/>
                      <wp:docPr id="61" name="Рисунок 6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3" name="" hidden="0"/>
                              <pic:cNvPicPr/>
                            </pic:nvPicPr>
                            <pic:blipFill>
                              <a:blip r:embed="rId7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06273" cy="40242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" o:spid="_x0000_s60" type="#_x0000_t75" style="mso-wrap-distance-left:0.0pt;mso-wrap-distance-top:0.0pt;mso-wrap-distance-right:0.0pt;mso-wrap-distance-bottom:0.0pt;width:213.0pt;height:316.7pt;">
                      <v:path textboxrect="0,0,0,0"/>
                      <v:imagedata r:id="rId73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59.</w:t>
                  </w:r>
                  <w:r/>
                </w:p>
                <w:p>
                  <w:pPr>
                    <w:jc w:val="center"/>
                  </w:pPr>
                  <w:r>
                    <w:t xml:space="preserve">Приямок окна подвала южного дворового фасада </w:t>
                  </w:r>
                  <w:r/>
                </w:p>
                <w:p>
                  <w:pPr>
                    <w:jc w:val="center"/>
                  </w:pPr>
                  <w:r>
                    <w:t xml:space="preserve">(14.05.2020)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t xml:space="preserve">Видовая точка № 60.</w:t>
                  </w:r>
                  <w:r/>
                </w:p>
                <w:p>
                  <w:pPr>
                    <w:jc w:val="center"/>
                  </w:pPr>
                  <w:r>
                    <w:t xml:space="preserve">Фрагмент крепления металлической двери,  кованый подстав и навес (14.05.2020)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4061460"/>
                      <wp:effectExtent l="0" t="0" r="0" b="0"/>
                      <wp:docPr id="62" name="Рисунок 6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4" name="" hidden="0"/>
                              <pic:cNvPicPr/>
                            </pic:nvPicPr>
                            <pic:blipFill>
                              <a:blip r:embed="rId7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" o:spid="_x0000_s61" type="#_x0000_t75" style="mso-wrap-distance-left:0.0pt;mso-wrap-distance-top:0.0pt;mso-wrap-distance-right:0.0pt;mso-wrap-distance-bottom:0.0pt;width:466.8pt;height:319.8pt;">
                      <v:path textboxrect="0,0,0,0"/>
                      <v:imagedata r:id="rId7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61.</w:t>
            </w:r>
            <w:r/>
          </w:p>
          <w:p>
            <w:pPr>
              <w:jc w:val="center"/>
            </w:pPr>
            <w:r>
              <w:t xml:space="preserve">Окно подвала дворового фасада с кованой решеткой и приямком (14.05.2020 г.)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tbl>
            <w:tblPr>
              <w:tblW w:w="10136" w:type="dxa"/>
              <w:tblLayout w:type="fixed"/>
              <w:tblLook w:val="00A0" w:firstRow="1" w:lastRow="0" w:firstColumn="1" w:lastColumn="0" w:noHBand="0" w:noVBand="0"/>
            </w:tblPr>
            <w:tblGrid>
              <w:gridCol w:w="10136"/>
            </w:tblGrid>
            <w:tr>
              <w:trPr>
                <w:trHeight w:val="158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10136" w:type="dxa"/>
                  <w:textDirection w:val="lrTb"/>
                  <w:noWrap w:val="false"/>
                </w:tcPr>
                <w:p>
                  <w:pPr>
                    <w:ind w:left="-100" w:right="-60"/>
                    <w:jc w:val="center"/>
                  </w:pPr>
                  <w:r>
                    <w:rPr>
                      <w:lang w:bidi="ar-SA" w:eastAsia="ru-RU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9880" cy="4282440"/>
                            <wp:effectExtent l="0" t="0" r="0" b="0"/>
                            <wp:docPr id="63" name="Рисунок 63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" name="" hidden="0"/>
                                    <pic:cNvPicPr/>
                                  </pic:nvPicPr>
                                  <pic:blipFill>
                                    <a:blip r:embed="rId7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9879" cy="4282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62" o:spid="_x0000_s62" type="#_x0000_t75" style="mso-wrap-distance-left:0.0pt;mso-wrap-distance-top:0.0pt;mso-wrap-distance-right:0.0pt;mso-wrap-distance-bottom:0.0pt;width:224.4pt;height:337.2pt;">
                            <v:path textboxrect="0,0,0,0"/>
                            <v:imagedata r:id="rId75" o:title=""/>
                          </v:shape>
                        </w:pict>
                      </mc:Fallback>
                    </mc:AlternateContent>
                  </w:r>
                  <w:r>
                    <w:t xml:space="preserve">   </w:t>
                  </w:r>
                  <w:r>
                    <w:rPr>
                      <w:lang w:bidi="ar-SA" w:eastAsia="ru-RU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9880" cy="4282440"/>
                            <wp:effectExtent l="0" t="0" r="0" b="0"/>
                            <wp:docPr id="64" name="Рисунок 64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" name="" hidden="0"/>
                                    <pic:cNvPicPr/>
                                  </pic:nvPicPr>
                                  <pic:blipFill>
                                    <a:blip r:embed="rId7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9879" cy="4282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63" o:spid="_x0000_s63" type="#_x0000_t75" style="mso-wrap-distance-left:0.0pt;mso-wrap-distance-top:0.0pt;mso-wrap-distance-right:0.0pt;mso-wrap-distance-bottom:0.0pt;width:224.4pt;height:337.2pt;">
                            <v:path textboxrect="0,0,0,0"/>
                            <v:imagedata r:id="rId76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>
                <w:trHeight w:val="158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10136" w:type="dxa"/>
                  <w:textDirection w:val="lrTb"/>
                  <w:noWrap w:val="false"/>
                </w:tcPr>
                <w:tbl>
                  <w:tblPr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952"/>
                    <w:gridCol w:w="4953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952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</w:pPr>
                        <w:r>
                          <w:t xml:space="preserve">Видовая точка № 62.</w:t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t xml:space="preserve">Металлическая решетка приямка подвального окна (14.05.2020 г.)</w:t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953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</w:pPr>
                        <w:r>
                          <w:t xml:space="preserve">Видовая точка № 63.</w:t>
                        </w:r>
                        <w:r/>
                      </w:p>
                      <w:p>
                        <w:pPr>
                          <w:jc w:val="center"/>
                        </w:pPr>
                        <w:r>
                          <w:t xml:space="preserve">Стеклянные призмы решетки (14.05.2020 г.)</w:t>
                        </w:r>
                        <w:r/>
                      </w:p>
                    </w:tc>
                  </w:tr>
                </w:tbl>
                <w:p>
                  <w:pPr>
                    <w:ind w:left="-100" w:right="-60"/>
                    <w:jc w:val="center"/>
                  </w:pPr>
                  <w:r/>
                  <w:r/>
                </w:p>
              </w:tc>
            </w:tr>
          </w:tbl>
          <w:p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57800" cy="3920490"/>
                      <wp:effectExtent l="0" t="0" r="0" b="0"/>
                      <wp:docPr id="65" name="Рисунок 6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7" name="" hidden="0"/>
                              <pic:cNvPicPr/>
                            </pic:nvPicPr>
                            <pic:blipFill>
                              <a:blip r:embed="rId7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58489" cy="39210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" o:spid="_x0000_s64" type="#_x0000_t75" style="mso-wrap-distance-left:0.0pt;mso-wrap-distance-top:0.0pt;mso-wrap-distance-right:0.0pt;mso-wrap-distance-bottom:0.0pt;width:414.0pt;height:308.7pt;">
                      <v:path textboxrect="0,0,0,0"/>
                      <v:imagedata r:id="rId7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64. </w:t>
            </w:r>
            <w:r/>
          </w:p>
          <w:p>
            <w:pPr>
              <w:jc w:val="center"/>
            </w:pPr>
            <w:r>
              <w:t xml:space="preserve">Крыша восточного крыла здания, световые фонари, слуховые окна</w:t>
            </w:r>
            <w:r/>
          </w:p>
          <w:p>
            <w:pPr>
              <w:ind w:left="-100" w:right="-60"/>
              <w:jc w:val="center"/>
            </w:pPr>
            <w:r>
              <w:t xml:space="preserve">(автор снимка: Артюховский Г.Т., дата съемки: 15.07.2020 г.)</w:t>
            </w:r>
            <w:r/>
          </w:p>
          <w:p>
            <w:pPr>
              <w:ind w:left="-100" w:right="-60"/>
              <w:jc w:val="center"/>
            </w:pPr>
            <w:r/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ind w:left="-100" w:right="-60"/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86375" cy="3760260"/>
                      <wp:effectExtent l="0" t="0" r="0" b="0"/>
                      <wp:docPr id="66" name="Рисунок 6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" name="" hidden="0"/>
                              <pic:cNvPicPr/>
                            </pic:nvPicPr>
                            <pic:blipFill>
                              <a:blip r:embed="rId7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94005" cy="37656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" o:spid="_x0000_s65" type="#_x0000_t75" style="mso-wrap-distance-left:0.0pt;mso-wrap-distance-top:0.0pt;mso-wrap-distance-right:0.0pt;mso-wrap-distance-bottom:0.0pt;width:416.2pt;height:296.1pt;">
                      <v:path textboxrect="0,0,0,0"/>
                      <v:imagedata r:id="rId78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158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</w:pPr>
            <w:r>
              <w:t xml:space="preserve">Видовая точка № 65.</w:t>
            </w:r>
            <w:r/>
          </w:p>
          <w:p>
            <w:pPr>
              <w:ind w:left="-100" w:right="-60"/>
              <w:jc w:val="center"/>
            </w:pPr>
            <w:r>
              <w:t xml:space="preserve">Металлические фермы стропильной конструкции южного крыла здания</w:t>
            </w:r>
            <w:r/>
          </w:p>
          <w:p>
            <w:pPr>
              <w:ind w:left="-100" w:right="-60"/>
              <w:jc w:val="center"/>
            </w:pPr>
            <w:r>
              <w:t xml:space="preserve"> (автор снимка: Артюховский Г.Т., дата съемки: 09.06.2020 г.)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sectPr>
      <w:headerReference w:type="default" r:id="rId12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29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27"/>
      <w:rPr>
        <w:rStyle w:val="672"/>
        <w:b w:val="false"/>
        <w:sz w:val="24"/>
      </w:rPr>
      <w:framePr w:wrap="around" w:vAnchor="text" w:hAnchor="margin" w:xAlign="center" w:y="1"/>
    </w:pPr>
    <w:r>
      <w:rPr>
        <w:rStyle w:val="672"/>
        <w:b w:val="false"/>
        <w:sz w:val="24"/>
      </w:rPr>
      <w:fldChar w:fldCharType="begin"/>
    </w:r>
    <w:r>
      <w:rPr>
        <w:rStyle w:val="672"/>
        <w:b w:val="false"/>
        <w:sz w:val="24"/>
      </w:rPr>
      <w:instrText xml:space="preserve">PAGE  </w:instrText>
    </w:r>
    <w:r>
      <w:rPr>
        <w:rStyle w:val="672"/>
        <w:b w:val="false"/>
        <w:sz w:val="24"/>
      </w:rPr>
      <w:fldChar w:fldCharType="separate"/>
    </w:r>
    <w:r>
      <w:rPr>
        <w:rStyle w:val="672"/>
        <w:b w:val="false"/>
        <w:sz w:val="24"/>
      </w:rPr>
      <w:t xml:space="preserve">2</w:t>
    </w:r>
    <w:r>
      <w:rPr>
        <w:rStyle w:val="672"/>
        <w:b w:val="false"/>
        <w:sz w:val="24"/>
      </w:rPr>
      <w:fldChar w:fldCharType="end"/>
    </w:r>
    <w:r/>
  </w:p>
  <w:p>
    <w:pPr>
      <w:pStyle w:val="52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27"/>
      <w:rPr>
        <w:rStyle w:val="672"/>
      </w:rPr>
      <w:framePr w:wrap="around" w:vAnchor="text" w:hAnchor="margin" w:xAlign="center" w:y="1"/>
    </w:pPr>
    <w:r>
      <w:rPr>
        <w:rStyle w:val="672"/>
      </w:rPr>
      <w:fldChar w:fldCharType="begin"/>
    </w:r>
    <w:r>
      <w:rPr>
        <w:rStyle w:val="672"/>
      </w:rPr>
      <w:instrText xml:space="preserve">PAGE  </w:instrText>
    </w:r>
    <w:r>
      <w:rPr>
        <w:rStyle w:val="672"/>
      </w:rPr>
      <w:fldChar w:fldCharType="end"/>
    </w:r>
    <w:r/>
  </w:p>
  <w:p>
    <w:pPr>
      <w:pStyle w:val="52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9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/>
  </w:p>
  <w:p>
    <w:pPr>
      <w:pStyle w:val="527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52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27"/>
      <w:rPr>
        <w:rFonts w:ascii="PT Astra Serif" w:hAnsi="PT Astra Serif" w:cs="PT Astra Serif" w:eastAsia="PT Astra Serif"/>
        <w:b w:val="false"/>
        <w:sz w:val="26"/>
        <w:lang w:val="ru-RU"/>
      </w:rPr>
    </w:pPr>
    <w:r>
      <w:rPr>
        <w:rFonts w:ascii="PT Astra Serif" w:hAnsi="PT Astra Serif" w:cs="PT Astra Serif" w:eastAsia="PT Astra Serif"/>
        <w:b w:val="false"/>
        <w:sz w:val="26"/>
        <w:lang w:val="ru-RU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27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11</w:t>
    </w:r>
    <w:r>
      <w:rPr>
        <w:b w:val="false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4.1.%1."/>
      <w:legacy w:legacy="1" w:legacyIndent="0" w:legacySpace="0"/>
      <w:lvlJc w:val="left"/>
      <w:pPr/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2.%1."/>
      <w:legacy w:legacy="1" w:legacyIndent="0" w:legacySpace="0"/>
      <w:lvlJc w:val="left"/>
      <w:pPr/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  <w:rPr>
        <w:b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606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45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2.%1."/>
      <w:legacy w:legacy="1" w:legacyIndent="0" w:legacySpace="0"/>
      <w:lvlJc w:val="left"/>
      <w:pPr/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  <w:color w:val="auto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1.%2."/>
      <w:lvlJc w:val="left"/>
      <w:pPr>
        <w:ind w:left="1288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22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31" w:hanging="46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4.1.%1."/>
      <w:legacy w:legacy="1" w:legacyIndent="0" w:legacySpace="0"/>
      <w:lvlJc w:val="left"/>
      <w:pPr/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3131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b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502" w:hanging="360"/>
        <w:tabs>
          <w:tab w:val="left" w:pos="502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  <w:tabs>
          <w:tab w:val="left" w:pos="144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00" w:hanging="720"/>
        <w:tabs>
          <w:tab w:val="left" w:pos="180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  <w:tabs>
          <w:tab w:val="left" w:pos="25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880" w:hanging="1080"/>
        <w:tabs>
          <w:tab w:val="left" w:pos="28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  <w:tabs>
          <w:tab w:val="left" w:pos="36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960" w:hanging="1440"/>
        <w:tabs>
          <w:tab w:val="left" w:pos="396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  <w:tabs>
          <w:tab w:val="left" w:pos="46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b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ind w:left="34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1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91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6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3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7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5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23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771" w:hanging="360"/>
        <w:tabs>
          <w:tab w:val="left" w:pos="2771" w:leader="none"/>
        </w:tabs>
      </w:pPr>
      <w:rPr>
        <w:b w:val="false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b w:val="false"/>
        <w:color w:val="000000"/>
        <w:sz w:val="26"/>
        <w:szCs w:val="26"/>
      </w:rPr>
    </w:lvl>
    <w:lvl w:ilvl="1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01" w:hanging="375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4"/>
  </w:num>
  <w:num w:numId="3">
    <w:abstractNumId w:val="12"/>
  </w:num>
  <w:num w:numId="4">
    <w:abstractNumId w:val="45"/>
  </w:num>
  <w:num w:numId="5">
    <w:abstractNumId w:val="41"/>
  </w:num>
  <w:num w:numId="6">
    <w:abstractNumId w:val="0"/>
  </w:num>
  <w:num w:numId="7">
    <w:abstractNumId w:val="2"/>
  </w:num>
  <w:num w:numId="8">
    <w:abstractNumId w:val="14"/>
  </w:num>
  <w:num w:numId="9">
    <w:abstractNumId w:val="23"/>
  </w:num>
  <w:num w:numId="10">
    <w:abstractNumId w:val="1"/>
  </w:num>
  <w:num w:numId="11">
    <w:abstractNumId w:val="34"/>
  </w:num>
  <w:num w:numId="12">
    <w:abstractNumId w:val="3"/>
  </w:num>
  <w:num w:numId="13">
    <w:abstractNumId w:val="26"/>
  </w:num>
  <w:num w:numId="14">
    <w:abstractNumId w:val="33"/>
  </w:num>
  <w:num w:numId="15">
    <w:abstractNumId w:val="8"/>
  </w:num>
  <w:num w:numId="16">
    <w:abstractNumId w:val="17"/>
  </w:num>
  <w:num w:numId="17">
    <w:abstractNumId w:val="38"/>
  </w:num>
  <w:num w:numId="18">
    <w:abstractNumId w:val="6"/>
  </w:num>
  <w:num w:numId="19">
    <w:abstractNumId w:val="29"/>
  </w:num>
  <w:num w:numId="20">
    <w:abstractNumId w:val="25"/>
  </w:num>
  <w:num w:numId="21">
    <w:abstractNumId w:val="47"/>
  </w:num>
  <w:num w:numId="22">
    <w:abstractNumId w:val="35"/>
  </w:num>
  <w:num w:numId="23">
    <w:abstractNumId w:val="30"/>
  </w:num>
  <w:num w:numId="24">
    <w:abstractNumId w:val="9"/>
  </w:num>
  <w:num w:numId="25">
    <w:abstractNumId w:val="21"/>
  </w:num>
  <w:num w:numId="26">
    <w:abstractNumId w:val="10"/>
  </w:num>
  <w:num w:numId="27">
    <w:abstractNumId w:val="24"/>
  </w:num>
  <w:num w:numId="28">
    <w:abstractNumId w:val="36"/>
  </w:num>
  <w:num w:numId="29">
    <w:abstractNumId w:val="42"/>
  </w:num>
  <w:num w:numId="30">
    <w:abstractNumId w:val="13"/>
  </w:num>
  <w:num w:numId="31">
    <w:abstractNumId w:val="31"/>
  </w:num>
  <w:num w:numId="32">
    <w:abstractNumId w:val="16"/>
  </w:num>
  <w:num w:numId="33">
    <w:abstractNumId w:val="19"/>
  </w:num>
  <w:num w:numId="34">
    <w:abstractNumId w:val="7"/>
  </w:num>
  <w:num w:numId="35">
    <w:abstractNumId w:val="27"/>
  </w:num>
  <w:num w:numId="36">
    <w:abstractNumId w:val="18"/>
  </w:num>
  <w:num w:numId="37">
    <w:abstractNumId w:val="43"/>
  </w:num>
  <w:num w:numId="38">
    <w:abstractNumId w:val="39"/>
  </w:num>
  <w:num w:numId="39">
    <w:abstractNumId w:val="44"/>
  </w:num>
  <w:num w:numId="40">
    <w:abstractNumId w:val="32"/>
  </w:num>
  <w:num w:numId="41">
    <w:abstractNumId w:val="20"/>
  </w:num>
  <w:num w:numId="42">
    <w:abstractNumId w:val="40"/>
  </w:num>
  <w:num w:numId="43">
    <w:abstractNumId w:val="15"/>
  </w:num>
  <w:num w:numId="44">
    <w:abstractNumId w:val="11"/>
  </w:num>
  <w:num w:numId="45">
    <w:abstractNumId w:val="46"/>
  </w:num>
  <w:num w:numId="46">
    <w:abstractNumId w:val="37"/>
  </w:num>
  <w:num w:numId="47">
    <w:abstractNumId w:val="5"/>
  </w:num>
  <w:num w:numId="48">
    <w:abstractNumId w:val="2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2" w:default="1">
    <w:name w:val="Normal"/>
    <w:qFormat/>
  </w:style>
  <w:style w:type="paragraph" w:styleId="483">
    <w:name w:val="Heading 1"/>
    <w:basedOn w:val="482"/>
    <w:next w:val="482"/>
    <w:link w:val="69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484">
    <w:name w:val="Heading 2"/>
    <w:basedOn w:val="482"/>
    <w:next w:val="482"/>
    <w:link w:val="69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485">
    <w:name w:val="Heading 3"/>
    <w:link w:val="51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86">
    <w:name w:val="Heading 4"/>
    <w:link w:val="51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87">
    <w:name w:val="Heading 5"/>
    <w:link w:val="51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88">
    <w:name w:val="Heading 6"/>
    <w:link w:val="51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489">
    <w:name w:val="Heading 7"/>
    <w:link w:val="51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90">
    <w:name w:val="Heading 8"/>
    <w:link w:val="51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91">
    <w:name w:val="Heading 9"/>
    <w:link w:val="51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92" w:default="1">
    <w:name w:val="Default Paragraph Font"/>
    <w:uiPriority w:val="1"/>
    <w:semiHidden/>
    <w:unhideWhenUsed/>
  </w:style>
  <w:style w:type="table" w:styleId="49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4" w:default="1">
    <w:name w:val="No List"/>
    <w:uiPriority w:val="99"/>
    <w:semiHidden/>
    <w:unhideWhenUsed/>
  </w:style>
  <w:style w:type="character" w:styleId="495" w:customStyle="1">
    <w:name w:val="Heading 3 Char"/>
    <w:basedOn w:val="492"/>
    <w:uiPriority w:val="9"/>
    <w:rPr>
      <w:rFonts w:ascii="Arial" w:hAnsi="Arial" w:cs="Arial" w:eastAsia="Arial"/>
      <w:sz w:val="30"/>
      <w:szCs w:val="30"/>
    </w:rPr>
  </w:style>
  <w:style w:type="character" w:styleId="496" w:customStyle="1">
    <w:name w:val="Heading 4 Char"/>
    <w:basedOn w:val="492"/>
    <w:uiPriority w:val="9"/>
    <w:rPr>
      <w:rFonts w:ascii="Arial" w:hAnsi="Arial" w:cs="Arial" w:eastAsia="Arial"/>
      <w:b/>
      <w:bCs/>
      <w:sz w:val="26"/>
      <w:szCs w:val="26"/>
    </w:rPr>
  </w:style>
  <w:style w:type="character" w:styleId="497" w:customStyle="1">
    <w:name w:val="Heading 5 Char"/>
    <w:basedOn w:val="492"/>
    <w:uiPriority w:val="9"/>
    <w:rPr>
      <w:rFonts w:ascii="Arial" w:hAnsi="Arial" w:cs="Arial" w:eastAsia="Arial"/>
      <w:b/>
      <w:bCs/>
      <w:sz w:val="24"/>
      <w:szCs w:val="24"/>
    </w:rPr>
  </w:style>
  <w:style w:type="character" w:styleId="498" w:customStyle="1">
    <w:name w:val="Heading 6 Char"/>
    <w:basedOn w:val="492"/>
    <w:uiPriority w:val="9"/>
    <w:rPr>
      <w:rFonts w:ascii="Arial" w:hAnsi="Arial" w:cs="Arial" w:eastAsia="Arial"/>
      <w:b/>
      <w:bCs/>
      <w:sz w:val="22"/>
      <w:szCs w:val="22"/>
    </w:rPr>
  </w:style>
  <w:style w:type="character" w:styleId="499" w:customStyle="1">
    <w:name w:val="Heading 7 Char"/>
    <w:basedOn w:val="49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00" w:customStyle="1">
    <w:name w:val="Heading 8 Char"/>
    <w:basedOn w:val="492"/>
    <w:uiPriority w:val="9"/>
    <w:rPr>
      <w:rFonts w:ascii="Arial" w:hAnsi="Arial" w:cs="Arial" w:eastAsia="Arial"/>
      <w:i/>
      <w:iCs/>
      <w:sz w:val="22"/>
      <w:szCs w:val="22"/>
    </w:rPr>
  </w:style>
  <w:style w:type="character" w:styleId="501" w:customStyle="1">
    <w:name w:val="Heading 9 Char"/>
    <w:basedOn w:val="492"/>
    <w:uiPriority w:val="9"/>
    <w:rPr>
      <w:rFonts w:ascii="Arial" w:hAnsi="Arial" w:cs="Arial" w:eastAsia="Arial"/>
      <w:i/>
      <w:iCs/>
      <w:sz w:val="21"/>
      <w:szCs w:val="21"/>
    </w:rPr>
  </w:style>
  <w:style w:type="character" w:styleId="502" w:customStyle="1">
    <w:name w:val="Title Char"/>
    <w:basedOn w:val="492"/>
    <w:uiPriority w:val="10"/>
    <w:rPr>
      <w:sz w:val="48"/>
      <w:szCs w:val="48"/>
    </w:rPr>
  </w:style>
  <w:style w:type="character" w:styleId="503" w:customStyle="1">
    <w:name w:val="Subtitle Char"/>
    <w:basedOn w:val="492"/>
    <w:uiPriority w:val="11"/>
    <w:rPr>
      <w:sz w:val="24"/>
      <w:szCs w:val="24"/>
    </w:rPr>
  </w:style>
  <w:style w:type="character" w:styleId="504" w:customStyle="1">
    <w:name w:val="Quote Char"/>
    <w:uiPriority w:val="29"/>
    <w:rPr>
      <w:i/>
    </w:rPr>
  </w:style>
  <w:style w:type="character" w:styleId="505" w:customStyle="1">
    <w:name w:val="Intense Quote Char"/>
    <w:uiPriority w:val="30"/>
    <w:rPr>
      <w:i/>
    </w:rPr>
  </w:style>
  <w:style w:type="character" w:styleId="506" w:customStyle="1">
    <w:name w:val="Footer Char"/>
    <w:basedOn w:val="492"/>
    <w:uiPriority w:val="99"/>
  </w:style>
  <w:style w:type="character" w:styleId="507" w:customStyle="1">
    <w:name w:val="Footnote Text Char"/>
    <w:uiPriority w:val="99"/>
    <w:rPr>
      <w:sz w:val="18"/>
    </w:rPr>
  </w:style>
  <w:style w:type="character" w:styleId="50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509" w:customStyle="1">
    <w:name w:val="Heading 2 Char"/>
    <w:uiPriority w:val="9"/>
    <w:rPr>
      <w:rFonts w:ascii="Arial" w:hAnsi="Arial" w:cs="Arial" w:eastAsia="Arial"/>
      <w:sz w:val="34"/>
    </w:rPr>
  </w:style>
  <w:style w:type="character" w:styleId="510" w:customStyle="1">
    <w:name w:val="Заголовок 3 Знак"/>
    <w:link w:val="485"/>
    <w:uiPriority w:val="9"/>
    <w:rPr>
      <w:rFonts w:ascii="Arial" w:hAnsi="Arial" w:cs="Arial" w:eastAsia="Arial"/>
      <w:sz w:val="30"/>
      <w:szCs w:val="30"/>
    </w:rPr>
  </w:style>
  <w:style w:type="character" w:styleId="511" w:customStyle="1">
    <w:name w:val="Заголовок 4 Знак"/>
    <w:link w:val="486"/>
    <w:uiPriority w:val="9"/>
    <w:rPr>
      <w:rFonts w:ascii="Arial" w:hAnsi="Arial" w:cs="Arial" w:eastAsia="Arial"/>
      <w:b/>
      <w:bCs/>
      <w:sz w:val="26"/>
      <w:szCs w:val="26"/>
    </w:rPr>
  </w:style>
  <w:style w:type="character" w:styleId="512" w:customStyle="1">
    <w:name w:val="Заголовок 5 Знак"/>
    <w:link w:val="487"/>
    <w:uiPriority w:val="9"/>
    <w:rPr>
      <w:rFonts w:ascii="Arial" w:hAnsi="Arial" w:cs="Arial" w:eastAsia="Arial"/>
      <w:b/>
      <w:bCs/>
      <w:sz w:val="24"/>
      <w:szCs w:val="24"/>
    </w:rPr>
  </w:style>
  <w:style w:type="character" w:styleId="513" w:customStyle="1">
    <w:name w:val="Заголовок 6 Знак"/>
    <w:link w:val="488"/>
    <w:uiPriority w:val="9"/>
    <w:rPr>
      <w:rFonts w:ascii="Arial" w:hAnsi="Arial" w:cs="Arial" w:eastAsia="Arial"/>
      <w:b/>
      <w:bCs/>
      <w:sz w:val="22"/>
      <w:szCs w:val="22"/>
    </w:rPr>
  </w:style>
  <w:style w:type="character" w:styleId="514" w:customStyle="1">
    <w:name w:val="Заголовок 7 Знак"/>
    <w:link w:val="48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15" w:customStyle="1">
    <w:name w:val="Заголовок 8 Знак"/>
    <w:link w:val="490"/>
    <w:uiPriority w:val="9"/>
    <w:rPr>
      <w:rFonts w:ascii="Arial" w:hAnsi="Arial" w:cs="Arial" w:eastAsia="Arial"/>
      <w:i/>
      <w:iCs/>
      <w:sz w:val="22"/>
      <w:szCs w:val="22"/>
    </w:rPr>
  </w:style>
  <w:style w:type="character" w:styleId="516" w:customStyle="1">
    <w:name w:val="Заголовок 9 Знак"/>
    <w:link w:val="491"/>
    <w:uiPriority w:val="9"/>
    <w:rPr>
      <w:rFonts w:ascii="Arial" w:hAnsi="Arial" w:cs="Arial" w:eastAsia="Arial"/>
      <w:i/>
      <w:iCs/>
      <w:sz w:val="21"/>
      <w:szCs w:val="21"/>
    </w:rPr>
  </w:style>
  <w:style w:type="paragraph" w:styleId="517">
    <w:name w:val="List Paragraph"/>
    <w:basedOn w:val="482"/>
    <w:pPr>
      <w:contextualSpacing w:val="true"/>
      <w:ind w:left="720"/>
    </w:pPr>
  </w:style>
  <w:style w:type="paragraph" w:styleId="518">
    <w:name w:val="No Spacing"/>
    <w:rPr>
      <w:sz w:val="26"/>
      <w:lang w:bidi="ar-SA" w:eastAsia="ru-RU"/>
    </w:rPr>
    <w:pPr>
      <w:ind w:firstLine="709"/>
    </w:pPr>
  </w:style>
  <w:style w:type="paragraph" w:styleId="519">
    <w:name w:val="Title"/>
    <w:link w:val="52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20" w:customStyle="1">
    <w:name w:val="Название Знак"/>
    <w:link w:val="519"/>
    <w:uiPriority w:val="10"/>
    <w:rPr>
      <w:sz w:val="48"/>
      <w:szCs w:val="48"/>
    </w:rPr>
  </w:style>
  <w:style w:type="paragraph" w:styleId="521">
    <w:name w:val="Subtitle"/>
    <w:link w:val="522"/>
    <w:qFormat/>
    <w:uiPriority w:val="11"/>
    <w:rPr>
      <w:sz w:val="24"/>
      <w:szCs w:val="24"/>
    </w:rPr>
    <w:pPr>
      <w:spacing w:after="200" w:before="200"/>
    </w:pPr>
  </w:style>
  <w:style w:type="character" w:styleId="522" w:customStyle="1">
    <w:name w:val="Подзаголовок Знак"/>
    <w:link w:val="521"/>
    <w:uiPriority w:val="11"/>
    <w:rPr>
      <w:sz w:val="24"/>
      <w:szCs w:val="24"/>
    </w:rPr>
  </w:style>
  <w:style w:type="paragraph" w:styleId="523">
    <w:name w:val="Quote"/>
    <w:link w:val="524"/>
    <w:qFormat/>
    <w:uiPriority w:val="29"/>
    <w:rPr>
      <w:i/>
    </w:rPr>
    <w:pPr>
      <w:ind w:left="720" w:right="720"/>
    </w:pPr>
  </w:style>
  <w:style w:type="character" w:styleId="524" w:customStyle="1">
    <w:name w:val="Цитата 2 Знак"/>
    <w:link w:val="523"/>
    <w:uiPriority w:val="29"/>
    <w:rPr>
      <w:i/>
    </w:rPr>
  </w:style>
  <w:style w:type="paragraph" w:styleId="525">
    <w:name w:val="Intense Quote"/>
    <w:link w:val="526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26" w:customStyle="1">
    <w:name w:val="Выделенная цитата Знак"/>
    <w:link w:val="525"/>
    <w:uiPriority w:val="30"/>
    <w:rPr>
      <w:i/>
    </w:rPr>
  </w:style>
  <w:style w:type="paragraph" w:styleId="527">
    <w:name w:val="Header"/>
    <w:basedOn w:val="482"/>
    <w:link w:val="694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528" w:customStyle="1">
    <w:name w:val="Header Char"/>
    <w:uiPriority w:val="99"/>
  </w:style>
  <w:style w:type="paragraph" w:styleId="529">
    <w:name w:val="Footer"/>
    <w:basedOn w:val="482"/>
    <w:link w:val="530"/>
    <w:pPr>
      <w:tabs>
        <w:tab w:val="center" w:pos="4153" w:leader="none"/>
        <w:tab w:val="right" w:pos="8306" w:leader="none"/>
      </w:tabs>
    </w:pPr>
  </w:style>
  <w:style w:type="character" w:styleId="530" w:customStyle="1">
    <w:name w:val="Нижний колонтитул Знак"/>
    <w:link w:val="529"/>
    <w:uiPriority w:val="99"/>
  </w:style>
  <w:style w:type="table" w:styleId="531">
    <w:name w:val="Table Grid"/>
    <w:basedOn w:val="493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53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33" w:customStyle="1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34" w:customStyle="1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35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6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8" w:customStyle="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5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5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5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52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9" w:customStyle="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6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6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6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6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6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6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66" w:customStyle="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6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6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6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7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7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7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73" w:customStyle="1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7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7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7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7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7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7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80" w:customStyle="1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8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8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8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8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8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8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87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8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8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9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9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9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9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94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9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9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9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9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9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60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601" w:customStyle="1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 w:customStyle="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5" w:customStyle="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2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2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22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2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2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62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62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62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62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629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3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3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63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63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636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7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38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39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40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41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42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43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44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45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46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47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48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49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5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5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5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5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5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5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5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657">
    <w:name w:val="Hyperlink"/>
    <w:rPr>
      <w:color w:val="0000FF"/>
      <w:u w:val="single"/>
    </w:rPr>
  </w:style>
  <w:style w:type="paragraph" w:styleId="658">
    <w:name w:val="footnote text"/>
    <w:link w:val="659"/>
    <w:uiPriority w:val="99"/>
    <w:semiHidden/>
    <w:unhideWhenUsed/>
    <w:rPr>
      <w:sz w:val="18"/>
    </w:rPr>
    <w:pPr>
      <w:spacing w:after="40"/>
    </w:pPr>
  </w:style>
  <w:style w:type="character" w:styleId="659" w:customStyle="1">
    <w:name w:val="Текст сноски Знак"/>
    <w:link w:val="658"/>
    <w:uiPriority w:val="99"/>
    <w:rPr>
      <w:sz w:val="18"/>
    </w:rPr>
  </w:style>
  <w:style w:type="character" w:styleId="660">
    <w:name w:val="footnote reference"/>
    <w:uiPriority w:val="99"/>
    <w:unhideWhenUsed/>
    <w:rPr>
      <w:vertAlign w:val="superscript"/>
    </w:rPr>
  </w:style>
  <w:style w:type="paragraph" w:styleId="661">
    <w:name w:val="toc 1"/>
    <w:uiPriority w:val="39"/>
    <w:unhideWhenUsed/>
    <w:pPr>
      <w:spacing w:after="57"/>
    </w:pPr>
  </w:style>
  <w:style w:type="paragraph" w:styleId="662">
    <w:name w:val="toc 2"/>
    <w:uiPriority w:val="39"/>
    <w:unhideWhenUsed/>
    <w:pPr>
      <w:ind w:left="283"/>
      <w:spacing w:after="57"/>
    </w:pPr>
  </w:style>
  <w:style w:type="paragraph" w:styleId="663">
    <w:name w:val="toc 3"/>
    <w:uiPriority w:val="39"/>
    <w:unhideWhenUsed/>
    <w:pPr>
      <w:ind w:left="567"/>
      <w:spacing w:after="57"/>
    </w:pPr>
  </w:style>
  <w:style w:type="paragraph" w:styleId="664">
    <w:name w:val="toc 4"/>
    <w:uiPriority w:val="39"/>
    <w:unhideWhenUsed/>
    <w:pPr>
      <w:ind w:left="850"/>
      <w:spacing w:after="57"/>
    </w:pPr>
  </w:style>
  <w:style w:type="paragraph" w:styleId="665">
    <w:name w:val="toc 5"/>
    <w:uiPriority w:val="39"/>
    <w:unhideWhenUsed/>
    <w:pPr>
      <w:ind w:left="1134"/>
      <w:spacing w:after="57"/>
    </w:pPr>
  </w:style>
  <w:style w:type="paragraph" w:styleId="666">
    <w:name w:val="toc 6"/>
    <w:uiPriority w:val="39"/>
    <w:unhideWhenUsed/>
    <w:pPr>
      <w:ind w:left="1417"/>
      <w:spacing w:after="57"/>
    </w:pPr>
  </w:style>
  <w:style w:type="paragraph" w:styleId="667">
    <w:name w:val="toc 7"/>
    <w:uiPriority w:val="39"/>
    <w:unhideWhenUsed/>
    <w:pPr>
      <w:ind w:left="1701"/>
      <w:spacing w:after="57"/>
    </w:pPr>
  </w:style>
  <w:style w:type="paragraph" w:styleId="668">
    <w:name w:val="toc 8"/>
    <w:uiPriority w:val="39"/>
    <w:unhideWhenUsed/>
    <w:pPr>
      <w:ind w:left="1984"/>
      <w:spacing w:after="57"/>
    </w:pPr>
  </w:style>
  <w:style w:type="paragraph" w:styleId="669">
    <w:name w:val="toc 9"/>
    <w:uiPriority w:val="39"/>
    <w:unhideWhenUsed/>
    <w:pPr>
      <w:ind w:left="2268"/>
      <w:spacing w:after="57"/>
    </w:pPr>
  </w:style>
  <w:style w:type="paragraph" w:styleId="670">
    <w:name w:val="TOC Heading"/>
    <w:uiPriority w:val="39"/>
    <w:unhideWhenUsed/>
  </w:style>
  <w:style w:type="paragraph" w:styleId="671">
    <w:name w:val="Body Text"/>
    <w:basedOn w:val="482"/>
    <w:next w:val="482"/>
    <w:rPr>
      <w:sz w:val="22"/>
    </w:rPr>
    <w:pPr>
      <w:jc w:val="both"/>
    </w:pPr>
  </w:style>
  <w:style w:type="character" w:styleId="672">
    <w:name w:val="page number"/>
    <w:basedOn w:val="492"/>
  </w:style>
  <w:style w:type="paragraph" w:styleId="673">
    <w:name w:val="caption"/>
    <w:basedOn w:val="482"/>
    <w:next w:val="482"/>
    <w:rPr>
      <w:b/>
      <w:sz w:val="28"/>
    </w:rPr>
    <w:pPr>
      <w:jc w:val="center"/>
    </w:pPr>
  </w:style>
  <w:style w:type="paragraph" w:styleId="674">
    <w:name w:val="Body Text 2"/>
    <w:basedOn w:val="482"/>
    <w:pPr>
      <w:ind w:right="5102"/>
      <w:jc w:val="center"/>
      <w:spacing w:before="120"/>
    </w:pPr>
  </w:style>
  <w:style w:type="paragraph" w:styleId="675" w:customStyle="1">
    <w:name w:val="Обращение"/>
    <w:basedOn w:val="482"/>
    <w:next w:val="482"/>
    <w:rPr>
      <w:b/>
    </w:rPr>
    <w:pPr>
      <w:jc w:val="center"/>
      <w:spacing w:after="120" w:before="240"/>
    </w:pPr>
  </w:style>
  <w:style w:type="paragraph" w:styleId="676" w:customStyle="1">
    <w:name w:val="Адресные реквизиты"/>
    <w:basedOn w:val="671"/>
    <w:next w:val="671"/>
    <w:rPr>
      <w:sz w:val="16"/>
    </w:rPr>
    <w:pPr>
      <w:jc w:val="left"/>
    </w:pPr>
  </w:style>
  <w:style w:type="paragraph" w:styleId="677" w:customStyle="1">
    <w:name w:val="Адресат"/>
    <w:basedOn w:val="482"/>
    <w:rPr>
      <w:b/>
    </w:rPr>
    <w:pPr>
      <w:spacing w:before="120"/>
    </w:pPr>
  </w:style>
  <w:style w:type="paragraph" w:styleId="678">
    <w:name w:val="Body Text 3"/>
    <w:basedOn w:val="482"/>
    <w:rPr>
      <w:sz w:val="28"/>
    </w:rPr>
    <w:pPr>
      <w:spacing w:before="120"/>
      <w:tabs>
        <w:tab w:val="left" w:pos="7371" w:leader="none"/>
      </w:tabs>
    </w:pPr>
  </w:style>
  <w:style w:type="table" w:styleId="679" w:customStyle="1">
    <w:name w:val="Сетка таблицы1"/>
    <w:basedOn w:val="493"/>
    <w:next w:val="53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680" w:customStyle="1">
    <w:name w:val="ConsPlusNormal"/>
    <w:rPr>
      <w:sz w:val="24"/>
      <w:szCs w:val="24"/>
      <w:lang w:bidi="ar-SA" w:eastAsia="ru-RU"/>
    </w:rPr>
  </w:style>
  <w:style w:type="character" w:styleId="681" w:customStyle="1">
    <w:name w:val="Основной текст_"/>
    <w:link w:val="684"/>
    <w:rPr>
      <w:spacing w:val="-2"/>
      <w:sz w:val="26"/>
      <w:szCs w:val="26"/>
      <w:shd w:val="clear" w:color="auto" w:fill="FFFFFF"/>
    </w:rPr>
  </w:style>
  <w:style w:type="character" w:styleId="682" w:customStyle="1">
    <w:name w:val="Основной текст (7)_"/>
    <w:link w:val="685"/>
    <w:rPr>
      <w:b/>
      <w:bCs/>
      <w:spacing w:val="-3"/>
      <w:sz w:val="26"/>
      <w:szCs w:val="26"/>
      <w:shd w:val="clear" w:color="auto" w:fill="FFFFFF"/>
    </w:rPr>
  </w:style>
  <w:style w:type="character" w:styleId="683" w:customStyle="1">
    <w:name w:val="Основной текст (10)_"/>
    <w:link w:val="686"/>
    <w:rPr>
      <w:i/>
      <w:iCs/>
      <w:spacing w:val="-4"/>
      <w:shd w:val="clear" w:color="auto" w:fill="FFFFFF"/>
    </w:rPr>
  </w:style>
  <w:style w:type="paragraph" w:styleId="684" w:customStyle="1">
    <w:name w:val="Основной текст2"/>
    <w:basedOn w:val="482"/>
    <w:link w:val="681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685" w:customStyle="1">
    <w:name w:val="Основной текст (7)"/>
    <w:basedOn w:val="482"/>
    <w:link w:val="682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686" w:customStyle="1">
    <w:name w:val="Основной текст (10)"/>
    <w:basedOn w:val="482"/>
    <w:link w:val="68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687">
    <w:name w:val="Normal (Web)"/>
    <w:basedOn w:val="482"/>
    <w:rPr>
      <w:sz w:val="24"/>
      <w:szCs w:val="24"/>
    </w:rPr>
    <w:pPr>
      <w:spacing w:after="100" w:afterAutospacing="1" w:before="100" w:beforeAutospacing="1"/>
    </w:pPr>
  </w:style>
  <w:style w:type="paragraph" w:styleId="688" w:customStyle="1">
    <w:name w:val="Знак Знак Знак Знак Знак Знак Знак Знак Знак Знак Знак Знак Знак Знак Знак1 Знак Знак Знак Знак"/>
    <w:basedOn w:val="482"/>
    <w:next w:val="484"/>
    <w:rPr>
      <w:sz w:val="24"/>
      <w:lang w:val="en-US"/>
    </w:rPr>
    <w:pPr>
      <w:spacing w:lineRule="exact" w:line="240" w:after="160"/>
    </w:pPr>
  </w:style>
  <w:style w:type="paragraph" w:styleId="68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690" w:customStyle="1">
    <w:name w:val="Заголовок 2 Знак"/>
    <w:link w:val="484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691" w:customStyle="1">
    <w:name w:val="Исполнитель"/>
    <w:basedOn w:val="482"/>
  </w:style>
  <w:style w:type="character" w:styleId="692" w:customStyle="1">
    <w:name w:val="Заголовок 1 Знак"/>
    <w:link w:val="483"/>
    <w:rPr>
      <w:rFonts w:ascii="Cambria" w:hAnsi="Cambria"/>
      <w:b/>
      <w:bCs/>
      <w:sz w:val="32"/>
      <w:szCs w:val="32"/>
    </w:rPr>
  </w:style>
  <w:style w:type="paragraph" w:styleId="693" w:customStyle="1">
    <w:name w:val="Обычный1"/>
    <w:rPr>
      <w:lang w:bidi="ar-SA" w:eastAsia="ru-RU"/>
    </w:rPr>
  </w:style>
  <w:style w:type="character" w:styleId="694" w:customStyle="1">
    <w:name w:val="Верхний колонтитул Знак"/>
    <w:link w:val="527"/>
    <w:rPr>
      <w:b/>
      <w:caps/>
      <w:sz w:val="28"/>
    </w:rPr>
  </w:style>
  <w:style w:type="paragraph" w:styleId="69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96" w:customStyle="1">
    <w:name w:val="Основной текст (6)_"/>
    <w:link w:val="697"/>
    <w:rPr>
      <w:b/>
      <w:bCs/>
      <w:i/>
      <w:iCs/>
      <w:sz w:val="26"/>
      <w:szCs w:val="26"/>
      <w:shd w:val="clear" w:color="auto" w:fill="FFFFFF"/>
    </w:rPr>
  </w:style>
  <w:style w:type="paragraph" w:styleId="697" w:customStyle="1">
    <w:name w:val="Основной текст (6)"/>
    <w:basedOn w:val="482"/>
    <w:link w:val="696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69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699">
    <w:name w:val="Balloon Text"/>
    <w:basedOn w:val="482"/>
    <w:link w:val="700"/>
    <w:rPr>
      <w:rFonts w:ascii="Tahoma" w:hAnsi="Tahoma"/>
      <w:sz w:val="16"/>
      <w:szCs w:val="16"/>
      <w:lang w:val="en-US"/>
    </w:rPr>
  </w:style>
  <w:style w:type="character" w:styleId="700" w:customStyle="1">
    <w:name w:val="Текст выноски Знак"/>
    <w:link w:val="699"/>
    <w:rPr>
      <w:rFonts w:ascii="Tahoma" w:hAnsi="Tahoma"/>
      <w:sz w:val="16"/>
      <w:szCs w:val="16"/>
    </w:rPr>
  </w:style>
  <w:style w:type="character" w:styleId="701" w:customStyle="1">
    <w:name w:val="Font Style21"/>
    <w:basedOn w:val="492"/>
    <w:rPr>
      <w:rFonts w:ascii="Times New Roman" w:hAnsi="Times New Roman"/>
      <w:sz w:val="26"/>
      <w:szCs w:val="26"/>
    </w:rPr>
  </w:style>
  <w:style w:type="character" w:styleId="702">
    <w:name w:val="Strong"/>
    <w:rPr>
      <w:b/>
    </w:rPr>
  </w:style>
  <w:style w:type="paragraph" w:styleId="70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704">
    <w:name w:val="Body Text Indent 2"/>
    <w:rPr>
      <w:sz w:val="28"/>
      <w:lang w:bidi="ar-SA" w:eastAsia="ru-RU"/>
    </w:rPr>
    <w:pPr>
      <w:ind w:firstLine="720"/>
      <w:jc w:val="both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Relationship Id="rId43" Type="http://schemas.openxmlformats.org/officeDocument/2006/relationships/image" Target="media/image31.jpg"/><Relationship Id="rId44" Type="http://schemas.openxmlformats.org/officeDocument/2006/relationships/image" Target="media/image32.jpg"/><Relationship Id="rId45" Type="http://schemas.openxmlformats.org/officeDocument/2006/relationships/image" Target="media/image33.jpg"/><Relationship Id="rId46" Type="http://schemas.openxmlformats.org/officeDocument/2006/relationships/image" Target="media/image34.jpg"/><Relationship Id="rId47" Type="http://schemas.openxmlformats.org/officeDocument/2006/relationships/image" Target="media/image35.jpg"/><Relationship Id="rId48" Type="http://schemas.openxmlformats.org/officeDocument/2006/relationships/image" Target="media/image36.jpg"/><Relationship Id="rId49" Type="http://schemas.openxmlformats.org/officeDocument/2006/relationships/image" Target="media/image37.jpg"/><Relationship Id="rId50" Type="http://schemas.openxmlformats.org/officeDocument/2006/relationships/image" Target="media/image38.jpg"/><Relationship Id="rId51" Type="http://schemas.openxmlformats.org/officeDocument/2006/relationships/image" Target="media/image39.jpg"/><Relationship Id="rId52" Type="http://schemas.openxmlformats.org/officeDocument/2006/relationships/image" Target="media/image40.jpg"/><Relationship Id="rId53" Type="http://schemas.openxmlformats.org/officeDocument/2006/relationships/image" Target="media/image41.jpg"/><Relationship Id="rId54" Type="http://schemas.openxmlformats.org/officeDocument/2006/relationships/image" Target="media/image42.jpg"/><Relationship Id="rId55" Type="http://schemas.openxmlformats.org/officeDocument/2006/relationships/image" Target="media/image43.jpg"/><Relationship Id="rId56" Type="http://schemas.openxmlformats.org/officeDocument/2006/relationships/image" Target="media/image44.jpg"/><Relationship Id="rId57" Type="http://schemas.openxmlformats.org/officeDocument/2006/relationships/image" Target="media/image45.jpg"/><Relationship Id="rId58" Type="http://schemas.openxmlformats.org/officeDocument/2006/relationships/image" Target="media/image46.jpg"/><Relationship Id="rId59" Type="http://schemas.openxmlformats.org/officeDocument/2006/relationships/image" Target="media/image47.jpg"/><Relationship Id="rId60" Type="http://schemas.openxmlformats.org/officeDocument/2006/relationships/image" Target="media/image48.jpg"/><Relationship Id="rId61" Type="http://schemas.openxmlformats.org/officeDocument/2006/relationships/image" Target="media/image49.jpg"/><Relationship Id="rId62" Type="http://schemas.openxmlformats.org/officeDocument/2006/relationships/image" Target="media/image50.jpg"/><Relationship Id="rId63" Type="http://schemas.openxmlformats.org/officeDocument/2006/relationships/image" Target="media/image51.jpg"/><Relationship Id="rId64" Type="http://schemas.openxmlformats.org/officeDocument/2006/relationships/image" Target="media/image52.jpg"/><Relationship Id="rId65" Type="http://schemas.openxmlformats.org/officeDocument/2006/relationships/image" Target="media/image53.jpg"/><Relationship Id="rId66" Type="http://schemas.openxmlformats.org/officeDocument/2006/relationships/image" Target="media/image54.jpg"/><Relationship Id="rId67" Type="http://schemas.openxmlformats.org/officeDocument/2006/relationships/image" Target="media/image55.jpg"/><Relationship Id="rId68" Type="http://schemas.openxmlformats.org/officeDocument/2006/relationships/image" Target="media/image56.jpg"/><Relationship Id="rId69" Type="http://schemas.openxmlformats.org/officeDocument/2006/relationships/image" Target="media/image57.jpg"/><Relationship Id="rId70" Type="http://schemas.openxmlformats.org/officeDocument/2006/relationships/image" Target="media/image58.jpg"/><Relationship Id="rId71" Type="http://schemas.openxmlformats.org/officeDocument/2006/relationships/image" Target="media/image59.jpg"/><Relationship Id="rId72" Type="http://schemas.openxmlformats.org/officeDocument/2006/relationships/image" Target="media/image60.jpg"/><Relationship Id="rId73" Type="http://schemas.openxmlformats.org/officeDocument/2006/relationships/image" Target="media/image61.jpg"/><Relationship Id="rId74" Type="http://schemas.openxmlformats.org/officeDocument/2006/relationships/image" Target="media/image62.jpg"/><Relationship Id="rId75" Type="http://schemas.openxmlformats.org/officeDocument/2006/relationships/image" Target="media/image63.jpg"/><Relationship Id="rId76" Type="http://schemas.openxmlformats.org/officeDocument/2006/relationships/image" Target="media/image64.jpg"/><Relationship Id="rId77" Type="http://schemas.openxmlformats.org/officeDocument/2006/relationships/image" Target="media/image65.jpg"/><Relationship Id="rId78" Type="http://schemas.openxmlformats.org/officeDocument/2006/relationships/image" Target="media/image66.jpg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27</cp:revision>
  <dcterms:created xsi:type="dcterms:W3CDTF">2020-12-21T04:21:00Z</dcterms:created>
  <dcterms:modified xsi:type="dcterms:W3CDTF">2020-12-24T10:20:00Z</dcterms:modified>
</cp:coreProperties>
</file>