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497AD9" w:rsidRPr="000D509A" w:rsidTr="00BD2B60">
        <w:trPr>
          <w:trHeight w:val="567"/>
        </w:trPr>
        <w:tc>
          <w:tcPr>
            <w:tcW w:w="3119" w:type="dxa"/>
            <w:vAlign w:val="center"/>
          </w:tcPr>
          <w:p w:rsidR="00497AD9" w:rsidRPr="000D509A" w:rsidRDefault="00497AD9" w:rsidP="001F60B7">
            <w:pPr>
              <w:pStyle w:val="1"/>
              <w:ind w:firstLine="0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0D509A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1F60B7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26.04.2021</w:t>
            </w:r>
            <w:r w:rsidRPr="000D509A">
              <w:rPr>
                <w:rFonts w:ascii="PT Astra Serif" w:hAnsi="PT Astra Serif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0D509A">
              <w:rPr>
                <w:rFonts w:ascii="PT Astra Serif" w:hAnsi="PT Astra Serif"/>
                <w:b w:val="0"/>
                <w:sz w:val="26"/>
                <w:szCs w:val="26"/>
              </w:rPr>
              <w:instrText xml:space="preserve"> FORMTEXT </w:instrText>
            </w:r>
            <w:r w:rsidR="00F608E9">
              <w:rPr>
                <w:rFonts w:ascii="PT Astra Serif" w:hAnsi="PT Astra Serif"/>
                <w:b w:val="0"/>
                <w:sz w:val="26"/>
                <w:szCs w:val="26"/>
              </w:rPr>
            </w:r>
            <w:r w:rsidR="00F608E9">
              <w:rPr>
                <w:rFonts w:ascii="PT Astra Serif" w:hAnsi="PT Astra Serif"/>
                <w:b w:val="0"/>
                <w:sz w:val="26"/>
                <w:szCs w:val="26"/>
              </w:rPr>
              <w:fldChar w:fldCharType="separate"/>
            </w:r>
            <w:r w:rsidRPr="000D509A">
              <w:rPr>
                <w:rFonts w:ascii="PT Astra Serif" w:hAnsi="PT Astra Serif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497AD9" w:rsidRPr="000D509A" w:rsidRDefault="00497AD9" w:rsidP="00BD2B60">
            <w:pPr>
              <w:pStyle w:val="1"/>
              <w:rPr>
                <w:rFonts w:ascii="PT Astra Serif" w:hAnsi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497AD9" w:rsidRPr="001F60B7" w:rsidRDefault="00497AD9" w:rsidP="001F60B7">
            <w:pPr>
              <w:pStyle w:val="1"/>
              <w:ind w:firstLine="0"/>
              <w:jc w:val="right"/>
              <w:rPr>
                <w:rFonts w:ascii="PT Astra Serif" w:hAnsi="PT Astra Serif"/>
                <w:b w:val="0"/>
                <w:spacing w:val="20"/>
                <w:sz w:val="26"/>
                <w:szCs w:val="26"/>
                <w:lang w:val="ru-RU"/>
              </w:rPr>
            </w:pPr>
            <w:proofErr w:type="gramStart"/>
            <w:r w:rsidRPr="000D509A"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  <w:t>№</w:t>
            </w:r>
            <w:r w:rsidRPr="000D509A">
              <w:rPr>
                <w:rFonts w:ascii="PT Astra Serif" w:hAnsi="PT Astra Serif"/>
                <w:b w:val="0"/>
                <w:sz w:val="26"/>
                <w:szCs w:val="26"/>
              </w:rPr>
              <w:t xml:space="preserve">  </w:t>
            </w:r>
            <w:r w:rsidR="001F60B7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0044</w:t>
            </w:r>
            <w:proofErr w:type="gramEnd"/>
            <w:r w:rsidR="001F60B7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/01-07</w:t>
            </w:r>
          </w:p>
        </w:tc>
      </w:tr>
      <w:tr w:rsidR="00497AD9" w:rsidRPr="000D509A" w:rsidTr="00BD2B60">
        <w:tblPrEx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935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97AD9" w:rsidRPr="000D509A" w:rsidRDefault="00497AD9" w:rsidP="00BD2B60">
            <w:pPr>
              <w:pStyle w:val="15"/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  <w:p w:rsidR="00497AD9" w:rsidRPr="000D509A" w:rsidRDefault="00497AD9" w:rsidP="00BD2B60">
            <w:pPr>
              <w:pStyle w:val="15"/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</w:tc>
      </w:tr>
      <w:tr w:rsidR="00497AD9" w:rsidRPr="000D509A" w:rsidTr="00BD2B60">
        <w:tblPrEx>
          <w:tblLook w:val="04A0" w:firstRow="1" w:lastRow="0" w:firstColumn="1" w:lastColumn="0" w:noHBand="0" w:noVBand="1"/>
        </w:tblPrEx>
        <w:trPr>
          <w:trHeight w:val="513"/>
        </w:trPr>
        <w:tc>
          <w:tcPr>
            <w:tcW w:w="935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97AD9" w:rsidRPr="000D509A" w:rsidRDefault="00497AD9" w:rsidP="00BD2B60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 w:rsidRPr="000D509A">
              <w:rPr>
                <w:rFonts w:ascii="PT Astra Serif" w:eastAsia="PT Astra Serif" w:hAnsi="PT Astra Serif" w:cs="PT Astra Serif"/>
                <w:szCs w:val="26"/>
              </w:rPr>
              <w:t>О</w:t>
            </w:r>
            <w:r w:rsidR="004F1311">
              <w:rPr>
                <w:rFonts w:ascii="PT Astra Serif" w:eastAsia="PT Astra Serif" w:hAnsi="PT Astra Serif" w:cs="PT Astra Serif"/>
                <w:szCs w:val="26"/>
              </w:rPr>
              <w:t xml:space="preserve"> внесении изменений в приказ Комитета по охране объектов культурного наследия Томской области от 01.02.2021 № 0009/01-07 </w:t>
            </w:r>
          </w:p>
          <w:p w:rsidR="00497AD9" w:rsidRDefault="00497AD9" w:rsidP="00BD2B60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  <w:r w:rsidRPr="000D509A">
              <w:rPr>
                <w:rFonts w:ascii="PT Astra Serif" w:eastAsia="PT Astra Serif" w:hAnsi="PT Astra Serif" w:cs="PT Astra Serif"/>
                <w:szCs w:val="26"/>
              </w:rPr>
              <w:t xml:space="preserve"> </w:t>
            </w:r>
          </w:p>
          <w:p w:rsidR="000D509A" w:rsidRPr="000D509A" w:rsidRDefault="000D509A" w:rsidP="00BD2B60">
            <w:pPr>
              <w:ind w:firstLine="0"/>
              <w:jc w:val="center"/>
              <w:rPr>
                <w:rFonts w:ascii="PT Astra Serif" w:eastAsia="PT Astra Serif" w:hAnsi="PT Astra Serif" w:cs="PT Astra Serif"/>
                <w:szCs w:val="26"/>
              </w:rPr>
            </w:pPr>
          </w:p>
        </w:tc>
      </w:tr>
    </w:tbl>
    <w:p w:rsidR="00497AD9" w:rsidRPr="000D509A" w:rsidRDefault="004F1311" w:rsidP="00497AD9">
      <w:pPr>
        <w:pStyle w:val="a4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</w:t>
      </w:r>
      <w:r w:rsidRPr="000D509A"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 xml:space="preserve">целях совершенствования нормативно правового акта </w:t>
      </w:r>
    </w:p>
    <w:p w:rsidR="00497AD9" w:rsidRPr="000D509A" w:rsidRDefault="00497AD9" w:rsidP="00497AD9">
      <w:pPr>
        <w:pStyle w:val="a4"/>
        <w:jc w:val="both"/>
        <w:rPr>
          <w:rFonts w:ascii="PT Astra Serif" w:eastAsia="PT Astra Serif" w:hAnsi="PT Astra Serif" w:cs="PT Astra Serif"/>
        </w:rPr>
      </w:pPr>
      <w:r w:rsidRPr="000D509A">
        <w:rPr>
          <w:rFonts w:ascii="PT Astra Serif" w:eastAsia="PT Astra Serif" w:hAnsi="PT Astra Serif" w:cs="PT Astra Serif"/>
          <w:szCs w:val="26"/>
        </w:rPr>
        <w:t>ПРИКАЗЫВАЮ:</w:t>
      </w:r>
    </w:p>
    <w:p w:rsidR="004F1311" w:rsidRPr="000D509A" w:rsidRDefault="004F1311" w:rsidP="004F1311">
      <w:pPr>
        <w:pStyle w:val="a4"/>
        <w:tabs>
          <w:tab w:val="left" w:pos="709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  <w:r>
        <w:rPr>
          <w:rStyle w:val="aff0"/>
          <w:rFonts w:ascii="PT Astra Serif" w:eastAsia="PT Astra Serif" w:hAnsi="PT Astra Serif" w:cs="PT Astra Serif"/>
          <w:b w:val="0"/>
          <w:szCs w:val="26"/>
        </w:rPr>
        <w:tab/>
      </w:r>
      <w:r w:rsidR="006011C7" w:rsidRPr="000D509A"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1. </w:t>
      </w:r>
      <w:r>
        <w:rPr>
          <w:rStyle w:val="aff0"/>
          <w:rFonts w:ascii="PT Astra Serif" w:eastAsia="PT Astra Serif" w:hAnsi="PT Astra Serif" w:cs="PT Astra Serif"/>
          <w:b w:val="0"/>
          <w:szCs w:val="26"/>
        </w:rPr>
        <w:t xml:space="preserve">Внести в приказ </w:t>
      </w:r>
      <w:r>
        <w:rPr>
          <w:rFonts w:ascii="PT Astra Serif" w:eastAsia="PT Astra Serif" w:hAnsi="PT Astra Serif" w:cs="PT Astra Serif"/>
          <w:szCs w:val="26"/>
        </w:rPr>
        <w:t>Комитета по охране объектов культурного наследия Томской области от 01.02.2021 № 0009/01-07 «О</w:t>
      </w:r>
      <w:r w:rsidRPr="000D509A">
        <w:rPr>
          <w:rFonts w:ascii="PT Astra Serif" w:eastAsia="PT Astra Serif" w:hAnsi="PT Astra Serif" w:cs="PT Astra Serif"/>
          <w:szCs w:val="26"/>
        </w:rPr>
        <w:t>б утверждении формы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0D509A">
        <w:rPr>
          <w:rFonts w:ascii="PT Astra Serif" w:eastAsia="PT Astra Serif" w:hAnsi="PT Astra Serif" w:cs="PT Astra Serif"/>
          <w:szCs w:val="26"/>
        </w:rPr>
        <w:t>и порядка составления акта технического состояния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выявленного объекта культурного наследия</w:t>
      </w:r>
      <w:r>
        <w:rPr>
          <w:rFonts w:ascii="PT Astra Serif" w:eastAsia="PT Astra Serif" w:hAnsi="PT Astra Serif" w:cs="PT Astra Serif"/>
          <w:szCs w:val="26"/>
        </w:rPr>
        <w:t>»</w:t>
      </w:r>
      <w:r w:rsidR="00D370AA"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изменение</w:t>
      </w:r>
      <w:r w:rsidR="00D370AA">
        <w:rPr>
          <w:rFonts w:ascii="PT Astra Serif" w:eastAsia="PT Astra Serif" w:hAnsi="PT Astra Serif" w:cs="PT Astra Serif"/>
          <w:szCs w:val="26"/>
        </w:rPr>
        <w:t xml:space="preserve"> путем изложения приложения</w:t>
      </w:r>
      <w:r>
        <w:rPr>
          <w:rFonts w:ascii="PT Astra Serif" w:eastAsia="PT Astra Serif" w:hAnsi="PT Astra Serif" w:cs="PT Astra Serif"/>
          <w:szCs w:val="26"/>
        </w:rPr>
        <w:t xml:space="preserve"> № 5 </w:t>
      </w:r>
      <w:r w:rsidR="00D370AA">
        <w:rPr>
          <w:rFonts w:ascii="PT Astra Serif" w:eastAsia="PT Astra Serif" w:hAnsi="PT Astra Serif" w:cs="PT Astra Serif"/>
          <w:szCs w:val="26"/>
        </w:rPr>
        <w:t xml:space="preserve">                   </w:t>
      </w:r>
      <w:r>
        <w:rPr>
          <w:rFonts w:ascii="PT Astra Serif" w:eastAsia="PT Astra Serif" w:hAnsi="PT Astra Serif" w:cs="PT Astra Serif"/>
          <w:szCs w:val="26"/>
        </w:rPr>
        <w:t>к указанному приказу</w:t>
      </w:r>
      <w:r w:rsidR="00063162">
        <w:rPr>
          <w:rFonts w:ascii="PT Astra Serif" w:eastAsia="PT Astra Serif" w:hAnsi="PT Astra Serif" w:cs="PT Astra Serif"/>
          <w:szCs w:val="26"/>
        </w:rPr>
        <w:t xml:space="preserve"> </w:t>
      </w:r>
      <w:r w:rsidR="00D370AA">
        <w:rPr>
          <w:rFonts w:ascii="PT Astra Serif" w:eastAsia="PT Astra Serif" w:hAnsi="PT Astra Serif" w:cs="PT Astra Serif"/>
          <w:szCs w:val="26"/>
        </w:rPr>
        <w:t xml:space="preserve">в новой редакции </w:t>
      </w:r>
      <w:r w:rsidR="00063162">
        <w:rPr>
          <w:rFonts w:ascii="PT Astra Serif" w:eastAsia="PT Astra Serif" w:hAnsi="PT Astra Serif" w:cs="PT Astra Serif"/>
          <w:szCs w:val="26"/>
        </w:rPr>
        <w:t>согласно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="00D370AA">
        <w:rPr>
          <w:rFonts w:ascii="PT Astra Serif" w:eastAsia="PT Astra Serif" w:hAnsi="PT Astra Serif" w:cs="PT Astra Serif"/>
          <w:szCs w:val="26"/>
        </w:rPr>
        <w:t>приложению</w:t>
      </w:r>
      <w:r>
        <w:rPr>
          <w:rFonts w:ascii="PT Astra Serif" w:eastAsia="PT Astra Serif" w:hAnsi="PT Astra Serif" w:cs="PT Astra Serif"/>
          <w:szCs w:val="26"/>
        </w:rPr>
        <w:t xml:space="preserve"> к настоящему приказу.</w:t>
      </w:r>
    </w:p>
    <w:p w:rsidR="00497AD9" w:rsidRPr="000D509A" w:rsidRDefault="004F1311" w:rsidP="00497AD9">
      <w:pPr>
        <w:pStyle w:val="a4"/>
        <w:tabs>
          <w:tab w:val="left" w:pos="1134"/>
        </w:tabs>
        <w:jc w:val="both"/>
        <w:rPr>
          <w:rStyle w:val="aff0"/>
          <w:rFonts w:ascii="PT Astra Serif" w:eastAsia="PT Astra Serif" w:hAnsi="PT Astra Serif"/>
          <w:b w:val="0"/>
        </w:rPr>
      </w:pPr>
      <w:r>
        <w:rPr>
          <w:rStyle w:val="aff0"/>
          <w:rFonts w:ascii="PT Astra Serif" w:eastAsia="PT Astra Serif" w:hAnsi="PT Astra Serif"/>
          <w:b w:val="0"/>
        </w:rPr>
        <w:t>2</w:t>
      </w:r>
      <w:r w:rsidR="00497AD9" w:rsidRPr="000D509A">
        <w:rPr>
          <w:rStyle w:val="aff0"/>
          <w:rFonts w:ascii="PT Astra Serif" w:eastAsia="PT Astra Serif" w:hAnsi="PT Astra Serif"/>
          <w:b w:val="0"/>
        </w:rPr>
        <w:t>. 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97AD9" w:rsidRPr="000D509A" w:rsidRDefault="00497AD9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  <w:szCs w:val="26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  <w:szCs w:val="26"/>
        </w:rPr>
      </w:pPr>
    </w:p>
    <w:p w:rsidR="00E822D2" w:rsidRPr="000D509A" w:rsidRDefault="00497AD9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  <w:r w:rsidRPr="000D509A">
        <w:rPr>
          <w:rStyle w:val="aff0"/>
          <w:rFonts w:ascii="PT Astra Serif" w:eastAsia="PT Astra Serif" w:hAnsi="PT Astra Serif"/>
          <w:b w:val="0"/>
        </w:rPr>
        <w:t>Председатель Комитета                                                                            Е.В. Перетягина</w:t>
      </w: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063162" w:rsidRDefault="00063162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063162" w:rsidRDefault="00063162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Pr="000D509A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</w:rPr>
      </w:pPr>
    </w:p>
    <w:p w:rsidR="006011C7" w:rsidRDefault="006011C7" w:rsidP="00497AD9">
      <w:pPr>
        <w:pStyle w:val="a4"/>
        <w:tabs>
          <w:tab w:val="left" w:pos="1134"/>
        </w:tabs>
        <w:ind w:firstLine="0"/>
        <w:jc w:val="both"/>
        <w:rPr>
          <w:rStyle w:val="aff0"/>
          <w:rFonts w:ascii="PT Astra Serif" w:eastAsia="PT Astra Serif" w:hAnsi="PT Astra Serif"/>
          <w:b w:val="0"/>
          <w:sz w:val="20"/>
          <w:szCs w:val="20"/>
        </w:rPr>
      </w:pPr>
      <w:r w:rsidRPr="000D509A">
        <w:rPr>
          <w:rStyle w:val="aff0"/>
          <w:rFonts w:ascii="PT Astra Serif" w:eastAsia="PT Astra Serif" w:hAnsi="PT Astra Serif"/>
          <w:b w:val="0"/>
          <w:sz w:val="20"/>
          <w:szCs w:val="20"/>
        </w:rPr>
        <w:t>Ярославцева Е.Е.</w:t>
      </w:r>
    </w:p>
    <w:p w:rsidR="001F60B7" w:rsidRDefault="001F60B7" w:rsidP="001F60B7">
      <w:pPr>
        <w:ind w:left="5103" w:firstLine="0"/>
        <w:rPr>
          <w:rFonts w:ascii="PT Astra Serif" w:eastAsia="PT Astra Serif" w:hAnsi="PT Astra Serif"/>
        </w:rPr>
      </w:pPr>
      <w:r>
        <w:rPr>
          <w:rFonts w:ascii="PT Astra Serif" w:eastAsia="PT Astra Serif" w:hAnsi="PT Astra Serif"/>
        </w:rPr>
        <w:lastRenderedPageBreak/>
        <w:t>Приложение</w:t>
      </w:r>
      <w:r w:rsidRPr="000511F2">
        <w:rPr>
          <w:rFonts w:ascii="PT Astra Serif" w:eastAsia="PT Astra Serif" w:hAnsi="PT Astra Serif"/>
        </w:rPr>
        <w:t xml:space="preserve"> к приказу Комитета </w:t>
      </w:r>
    </w:p>
    <w:p w:rsidR="001F60B7" w:rsidRPr="000511F2" w:rsidRDefault="001F60B7" w:rsidP="001F60B7">
      <w:pPr>
        <w:ind w:left="5103" w:firstLine="0"/>
        <w:rPr>
          <w:rFonts w:ascii="PT Astra Serif" w:eastAsia="PT Astra Serif" w:hAnsi="PT Astra Serif"/>
        </w:rPr>
      </w:pPr>
      <w:r w:rsidRPr="000511F2">
        <w:rPr>
          <w:rFonts w:ascii="PT Astra Serif" w:eastAsia="PT Astra Serif" w:hAnsi="PT Astra Serif"/>
        </w:rPr>
        <w:t>по охране объекта культурного наследия Томской области</w:t>
      </w:r>
    </w:p>
    <w:p w:rsidR="001F60B7" w:rsidRPr="000511F2" w:rsidRDefault="001F60B7" w:rsidP="001F60B7">
      <w:pPr>
        <w:ind w:left="5103" w:firstLine="0"/>
        <w:rPr>
          <w:rFonts w:ascii="PT Astra Serif" w:eastAsia="PT Astra Serif" w:hAnsi="PT Astra Serif"/>
        </w:rPr>
      </w:pPr>
      <w:r w:rsidRPr="000511F2">
        <w:rPr>
          <w:rFonts w:ascii="PT Astra Serif" w:eastAsia="PT Astra Serif" w:hAnsi="PT Astra Serif"/>
        </w:rPr>
        <w:t xml:space="preserve">от </w:t>
      </w:r>
      <w:r>
        <w:rPr>
          <w:rFonts w:ascii="PT Astra Serif" w:eastAsia="PT Astra Serif" w:hAnsi="PT Astra Serif"/>
        </w:rPr>
        <w:t xml:space="preserve">26.04.2021 </w:t>
      </w:r>
      <w:r w:rsidRPr="000511F2">
        <w:rPr>
          <w:rFonts w:ascii="PT Astra Serif" w:eastAsia="PT Astra Serif" w:hAnsi="PT Astra Serif"/>
        </w:rPr>
        <w:t xml:space="preserve">№ </w:t>
      </w:r>
      <w:r>
        <w:rPr>
          <w:rFonts w:ascii="PT Astra Serif" w:eastAsia="PT Astra Serif" w:hAnsi="PT Astra Serif"/>
        </w:rPr>
        <w:t>0044/01-07</w:t>
      </w:r>
    </w:p>
    <w:p w:rsidR="001F60B7" w:rsidRPr="000511F2" w:rsidRDefault="001F60B7" w:rsidP="001F60B7">
      <w:pPr>
        <w:ind w:left="5103" w:firstLine="0"/>
        <w:rPr>
          <w:rFonts w:ascii="PT Astra Serif" w:eastAsia="PT Astra Serif" w:hAnsi="PT Astra Serif"/>
        </w:rPr>
      </w:pPr>
    </w:p>
    <w:p w:rsidR="001F60B7" w:rsidRPr="000511F2" w:rsidRDefault="001F60B7" w:rsidP="001F60B7">
      <w:pPr>
        <w:ind w:left="709" w:firstLine="0"/>
        <w:jc w:val="center"/>
        <w:rPr>
          <w:rFonts w:ascii="PT Astra Serif" w:hAnsi="PT Astra Serif"/>
          <w:b/>
        </w:rPr>
      </w:pPr>
    </w:p>
    <w:p w:rsidR="001F60B7" w:rsidRPr="000511F2" w:rsidRDefault="001F60B7" w:rsidP="001F60B7">
      <w:pPr>
        <w:ind w:firstLine="0"/>
        <w:jc w:val="center"/>
        <w:rPr>
          <w:rFonts w:ascii="PT Astra Serif" w:hAnsi="PT Astra Serif"/>
          <w:b/>
          <w:szCs w:val="26"/>
        </w:rPr>
      </w:pPr>
      <w:r w:rsidRPr="000511F2">
        <w:rPr>
          <w:rFonts w:ascii="PT Astra Serif" w:hAnsi="PT Astra Serif"/>
          <w:b/>
        </w:rPr>
        <w:t xml:space="preserve">Порядок </w:t>
      </w:r>
      <w:r w:rsidRPr="000511F2">
        <w:rPr>
          <w:rFonts w:ascii="PT Astra Serif" w:eastAsia="PT Astra Serif" w:hAnsi="PT Astra Serif"/>
          <w:b/>
        </w:rPr>
        <w:t xml:space="preserve">составления акта технического состояния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</w:t>
      </w:r>
      <w:r w:rsidRPr="000511F2">
        <w:rPr>
          <w:rFonts w:ascii="PT Astra Serif" w:eastAsia="PT Astra Serif" w:hAnsi="PT Astra Serif"/>
          <w:b/>
          <w:szCs w:val="26"/>
        </w:rPr>
        <w:t>Федерации, и выявленного объекта культурного наследия</w:t>
      </w:r>
    </w:p>
    <w:p w:rsidR="001F60B7" w:rsidRPr="000511F2" w:rsidRDefault="001F60B7" w:rsidP="001F60B7">
      <w:pPr>
        <w:ind w:left="709" w:firstLine="0"/>
        <w:jc w:val="center"/>
        <w:rPr>
          <w:rFonts w:ascii="PT Astra Serif" w:hAnsi="PT Astra Serif"/>
          <w:szCs w:val="26"/>
        </w:rPr>
      </w:pPr>
    </w:p>
    <w:p w:rsidR="001F60B7" w:rsidRPr="000511F2" w:rsidRDefault="001F60B7" w:rsidP="001F60B7">
      <w:pPr>
        <w:pStyle w:val="29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b w:val="0"/>
          <w:color w:val="000000"/>
          <w:sz w:val="26"/>
          <w:szCs w:val="26"/>
        </w:rPr>
      </w:pPr>
      <w:r w:rsidRPr="000511F2">
        <w:rPr>
          <w:rFonts w:ascii="PT Astra Serif" w:hAnsi="PT Astra Serif"/>
          <w:b w:val="0"/>
          <w:color w:val="000000"/>
          <w:sz w:val="26"/>
          <w:szCs w:val="26"/>
        </w:rPr>
        <w:t>1. Настоящий Порядок определяет механизм действий должностных лиц Комитета по охране объектов культурно</w:t>
      </w:r>
      <w:bookmarkStart w:id="0" w:name="_GoBack"/>
      <w:bookmarkEnd w:id="0"/>
      <w:r w:rsidRPr="000511F2">
        <w:rPr>
          <w:rFonts w:ascii="PT Astra Serif" w:hAnsi="PT Astra Serif"/>
          <w:b w:val="0"/>
          <w:color w:val="000000"/>
          <w:sz w:val="26"/>
          <w:szCs w:val="26"/>
        </w:rPr>
        <w:t>го наследия Томской области (далее - Комитет) при подготовке и составлении акта технического состояния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выявленного объекта культурного наследия (далее – Акт).</w:t>
      </w:r>
    </w:p>
    <w:p w:rsidR="001F60B7" w:rsidRPr="000511F2" w:rsidRDefault="001F60B7" w:rsidP="001F60B7">
      <w:pPr>
        <w:pStyle w:val="29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511F2">
        <w:rPr>
          <w:rFonts w:ascii="PT Astra Serif" w:hAnsi="PT Astra Serif"/>
          <w:b w:val="0"/>
          <w:sz w:val="26"/>
          <w:szCs w:val="26"/>
        </w:rPr>
        <w:t>2. Настоящий Порядок разработан в целях реализации отдельных положений Федерального закона от 25.06.2002 № 73-ФЗ  «Об объектах культурного наследия (памятниках истории и культуры) народов Российской Федерации», постановления Правительства Российской Федерации от 29.06.2015 № 646 «Об утверждении критериев отнесения объектов культурного наследия, включенных в единый государственный реестр объектов культурного наследия (памятников истории                              и культуры) народов Российской Федерации, к объектам культурного наследия, находящимся  в неудовлетворительном состоянии», приказов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от 20.11.2015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 w:rsidR="001F60B7" w:rsidRPr="000511F2" w:rsidRDefault="001F60B7" w:rsidP="001F60B7">
      <w:pPr>
        <w:pStyle w:val="29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511F2">
        <w:rPr>
          <w:rFonts w:ascii="PT Astra Serif" w:hAnsi="PT Astra Serif"/>
          <w:b w:val="0"/>
          <w:color w:val="000000"/>
          <w:sz w:val="26"/>
          <w:szCs w:val="26"/>
        </w:rPr>
        <w:t>3. Составление Акта осуществляется уполномоченным(-ми) должностным(-ми) лицом(-</w:t>
      </w:r>
      <w:proofErr w:type="spellStart"/>
      <w:r w:rsidRPr="000511F2">
        <w:rPr>
          <w:rFonts w:ascii="PT Astra Serif" w:hAnsi="PT Astra Serif"/>
          <w:b w:val="0"/>
          <w:color w:val="000000"/>
          <w:sz w:val="26"/>
          <w:szCs w:val="26"/>
        </w:rPr>
        <w:t>ами</w:t>
      </w:r>
      <w:proofErr w:type="spellEnd"/>
      <w:r w:rsidRPr="000511F2">
        <w:rPr>
          <w:rFonts w:ascii="PT Astra Serif" w:hAnsi="PT Astra Serif"/>
          <w:b w:val="0"/>
          <w:color w:val="000000"/>
          <w:sz w:val="26"/>
          <w:szCs w:val="26"/>
        </w:rPr>
        <w:t>) Комитета по формам, установленным приказом Комитета, с уче</w:t>
      </w:r>
      <w:r w:rsidRPr="000511F2">
        <w:rPr>
          <w:rFonts w:ascii="PT Astra Serif" w:hAnsi="PT Astra Serif"/>
          <w:b w:val="0"/>
          <w:color w:val="000000"/>
          <w:sz w:val="26"/>
          <w:szCs w:val="26"/>
        </w:rPr>
        <w:softHyphen/>
        <w:t xml:space="preserve">том вида осматриваемого объекта культурного наследия, включенного </w:t>
      </w:r>
      <w:r w:rsidRPr="000511F2">
        <w:rPr>
          <w:rFonts w:ascii="PT Astra Serif" w:hAnsi="PT Astra Serif"/>
          <w:b w:val="0"/>
          <w:sz w:val="26"/>
          <w:szCs w:val="26"/>
        </w:rPr>
        <w:t>в единый государственный реестр объектов культурного наследия (памятника истории                                  и культуры) народов Российской Федерации, или выявленного объекта культурного наследия (далее – Объект)</w:t>
      </w:r>
      <w:r w:rsidRPr="000511F2">
        <w:rPr>
          <w:rFonts w:ascii="PT Astra Serif" w:hAnsi="PT Astra Serif"/>
          <w:b w:val="0"/>
          <w:color w:val="000000"/>
          <w:sz w:val="26"/>
          <w:szCs w:val="26"/>
        </w:rPr>
        <w:t>, его индивидуаль</w:t>
      </w:r>
      <w:r w:rsidRPr="000511F2">
        <w:rPr>
          <w:rFonts w:ascii="PT Astra Serif" w:hAnsi="PT Astra Serif"/>
          <w:b w:val="0"/>
          <w:color w:val="000000"/>
          <w:sz w:val="26"/>
          <w:szCs w:val="26"/>
        </w:rPr>
        <w:softHyphen/>
        <w:t>ных особенностей, физического состояния, функционального назначения и намечаемого использования.</w:t>
      </w:r>
    </w:p>
    <w:p w:rsidR="001F60B7" w:rsidRPr="000511F2" w:rsidRDefault="001F60B7" w:rsidP="001F60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511F2">
        <w:rPr>
          <w:rFonts w:ascii="PT Astra Serif" w:hAnsi="PT Astra Serif"/>
          <w:sz w:val="26"/>
          <w:szCs w:val="26"/>
        </w:rPr>
        <w:t xml:space="preserve">4. Акт составляется по результатам проведенного осмотра Объекта в целях описания его технического состояния, определения состава (перечня) видов работ по сохранению Объекта, сроков </w:t>
      </w:r>
      <w:r>
        <w:rPr>
          <w:rFonts w:ascii="PT Astra Serif" w:hAnsi="PT Astra Serif"/>
          <w:sz w:val="26"/>
          <w:szCs w:val="26"/>
        </w:rPr>
        <w:t xml:space="preserve">(периодичности) </w:t>
      </w:r>
      <w:r w:rsidRPr="000511F2">
        <w:rPr>
          <w:rFonts w:ascii="PT Astra Serif" w:hAnsi="PT Astra Serif"/>
          <w:sz w:val="26"/>
          <w:szCs w:val="26"/>
        </w:rPr>
        <w:t>проведения таких работ, установления наличия (отсутствия) критериев отнесения Объекта к объектам культурного наследия, находящимся в неудовлетворительном состоянии, обследования Объекта на предмет обеспечения условий доступности для инвалидов.</w:t>
      </w:r>
    </w:p>
    <w:p w:rsidR="001F60B7" w:rsidRPr="000511F2" w:rsidRDefault="001F60B7" w:rsidP="001F60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511F2">
        <w:rPr>
          <w:rFonts w:ascii="PT Astra Serif" w:hAnsi="PT Astra Serif"/>
          <w:sz w:val="26"/>
          <w:szCs w:val="26"/>
        </w:rPr>
        <w:lastRenderedPageBreak/>
        <w:t>В зависимости от цели отдельные разделы Акта могут быть заполнены полностью или в части.</w:t>
      </w:r>
    </w:p>
    <w:p w:rsidR="001F60B7" w:rsidRPr="000511F2" w:rsidRDefault="001F60B7" w:rsidP="001F60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511F2">
        <w:rPr>
          <w:rFonts w:ascii="PT Astra Serif" w:hAnsi="PT Astra Serif"/>
          <w:sz w:val="26"/>
          <w:szCs w:val="26"/>
        </w:rPr>
        <w:t>5. Осмотр Объекта осуществляется должностными лицами Комитета как непосредственно, так и при необходимости с привлечением собственника или иного законного владельца Объекта, аттестованных экспертов или аккредитованных экспертных организаций.</w:t>
      </w:r>
    </w:p>
    <w:p w:rsidR="001F60B7" w:rsidRPr="000511F2" w:rsidRDefault="001F60B7" w:rsidP="001F60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511F2">
        <w:rPr>
          <w:rFonts w:ascii="PT Astra Serif" w:hAnsi="PT Astra Serif"/>
          <w:sz w:val="26"/>
          <w:szCs w:val="26"/>
        </w:rPr>
        <w:t>6. Акт подписывается лицом, его составившим, а также иными участвующими в осмотре Объекта лицами.</w:t>
      </w:r>
    </w:p>
    <w:p w:rsidR="001F60B7" w:rsidRPr="000511F2" w:rsidRDefault="001F60B7" w:rsidP="001F60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511F2">
        <w:rPr>
          <w:rFonts w:ascii="PT Astra Serif" w:hAnsi="PT Astra Serif"/>
          <w:sz w:val="26"/>
          <w:szCs w:val="26"/>
        </w:rPr>
        <w:t>7.  В случае если Акт составляется с целью определения состава (перечня) видов работ по сохранению Объекта и сроков (периодичности) проведения таких работ, данные работы определяются в проекте плана работ по сохранению Объекта, составляемом на основании Акта.</w:t>
      </w:r>
    </w:p>
    <w:p w:rsidR="001F60B7" w:rsidRPr="000511F2" w:rsidRDefault="001F60B7" w:rsidP="001F60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511F2">
        <w:rPr>
          <w:rFonts w:ascii="PT Astra Serif" w:hAnsi="PT Astra Serif"/>
          <w:sz w:val="26"/>
          <w:szCs w:val="26"/>
        </w:rPr>
        <w:t>Согласно требованиям пункта 2 статьи 47.2 Федерального закона                                      от 25.06.2002 № 73-ФЗ «Об объектах культурного наследия (памятников истории                   и культуры) народов Российской Федерации</w:t>
      </w:r>
      <w:proofErr w:type="gramStart"/>
      <w:r w:rsidRPr="000511F2">
        <w:rPr>
          <w:rFonts w:ascii="PT Astra Serif" w:hAnsi="PT Astra Serif"/>
          <w:sz w:val="26"/>
          <w:szCs w:val="26"/>
        </w:rPr>
        <w:t>»</w:t>
      </w:r>
      <w:proofErr w:type="gramEnd"/>
      <w:r w:rsidRPr="000511F2">
        <w:rPr>
          <w:rFonts w:ascii="PT Astra Serif" w:hAnsi="PT Astra Serif"/>
          <w:sz w:val="26"/>
          <w:szCs w:val="26"/>
        </w:rPr>
        <w:t xml:space="preserve"> план работ по сохранению Объекта подлежит согласованию с собственником(-</w:t>
      </w:r>
      <w:proofErr w:type="spellStart"/>
      <w:r w:rsidRPr="000511F2">
        <w:rPr>
          <w:rFonts w:ascii="PT Astra Serif" w:hAnsi="PT Astra Serif"/>
          <w:sz w:val="26"/>
          <w:szCs w:val="26"/>
        </w:rPr>
        <w:t>ами</w:t>
      </w:r>
      <w:proofErr w:type="spellEnd"/>
      <w:r w:rsidRPr="000511F2">
        <w:rPr>
          <w:rFonts w:ascii="PT Astra Serif" w:hAnsi="PT Astra Serif"/>
          <w:sz w:val="26"/>
          <w:szCs w:val="26"/>
        </w:rPr>
        <w:t>) или иным(-</w:t>
      </w:r>
      <w:proofErr w:type="spellStart"/>
      <w:r w:rsidRPr="000511F2">
        <w:rPr>
          <w:rFonts w:ascii="PT Astra Serif" w:hAnsi="PT Astra Serif"/>
          <w:sz w:val="26"/>
          <w:szCs w:val="26"/>
        </w:rPr>
        <w:t>ыми</w:t>
      </w:r>
      <w:proofErr w:type="spellEnd"/>
      <w:r w:rsidRPr="000511F2">
        <w:rPr>
          <w:rFonts w:ascii="PT Astra Serif" w:hAnsi="PT Astra Serif"/>
          <w:sz w:val="26"/>
          <w:szCs w:val="26"/>
        </w:rPr>
        <w:t>) законным(-ми) владельцем(-</w:t>
      </w:r>
      <w:proofErr w:type="spellStart"/>
      <w:r w:rsidRPr="000511F2">
        <w:rPr>
          <w:rFonts w:ascii="PT Astra Serif" w:hAnsi="PT Astra Serif"/>
          <w:sz w:val="26"/>
          <w:szCs w:val="26"/>
        </w:rPr>
        <w:t>ами</w:t>
      </w:r>
      <w:proofErr w:type="spellEnd"/>
      <w:r w:rsidRPr="000511F2">
        <w:rPr>
          <w:rFonts w:ascii="PT Astra Serif" w:hAnsi="PT Astra Serif"/>
          <w:sz w:val="26"/>
          <w:szCs w:val="26"/>
        </w:rPr>
        <w:t>) Объекта и включению в охранное обязательство собственника или иного законного владельца Объекта.</w:t>
      </w:r>
    </w:p>
    <w:p w:rsidR="001F60B7" w:rsidRPr="000511F2" w:rsidRDefault="001F60B7" w:rsidP="001F60B7">
      <w:pPr>
        <w:jc w:val="both"/>
        <w:rPr>
          <w:rFonts w:ascii="PT Astra Serif" w:hAnsi="PT Astra Serif"/>
          <w:szCs w:val="26"/>
        </w:rPr>
      </w:pPr>
      <w:r w:rsidRPr="000511F2">
        <w:rPr>
          <w:rFonts w:ascii="PT Astra Serif" w:hAnsi="PT Astra Serif"/>
        </w:rPr>
        <w:t>Порядок согласования плана работ по сохранению Объекта установлен Порядком подготовки и утверждения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                        и культуры) народов Российской Федерации, утвержденным приказом Министерства культуры Российской Федерации от 13.07.2020 № 774.</w:t>
      </w:r>
    </w:p>
    <w:p w:rsidR="001F60B7" w:rsidRPr="000511F2" w:rsidRDefault="001F60B7" w:rsidP="001F60B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511F2">
        <w:rPr>
          <w:rFonts w:ascii="PT Astra Serif" w:hAnsi="PT Astra Serif"/>
          <w:sz w:val="26"/>
          <w:szCs w:val="26"/>
        </w:rPr>
        <w:t>8.   Подлинник Акта подлежит учету и хранению в Комитете в соответствии      с правилами организации документооборота.</w:t>
      </w:r>
    </w:p>
    <w:p w:rsidR="001F60B7" w:rsidRDefault="001F60B7" w:rsidP="001F60B7">
      <w:pPr>
        <w:ind w:left="709" w:firstLine="0"/>
        <w:jc w:val="center"/>
      </w:pPr>
    </w:p>
    <w:p w:rsidR="001F60B7" w:rsidRPr="000D509A" w:rsidRDefault="001F60B7" w:rsidP="00497AD9">
      <w:pPr>
        <w:pStyle w:val="a4"/>
        <w:tabs>
          <w:tab w:val="left" w:pos="1134"/>
        </w:tabs>
        <w:ind w:firstLine="0"/>
        <w:jc w:val="both"/>
        <w:rPr>
          <w:rFonts w:ascii="PT Astra Serif" w:eastAsia="PT Astra Serif" w:hAnsi="PT Astra Serif"/>
          <w:sz w:val="20"/>
          <w:szCs w:val="20"/>
        </w:rPr>
      </w:pPr>
    </w:p>
    <w:sectPr w:rsidR="001F60B7" w:rsidRPr="000D509A" w:rsidSect="00497AD9">
      <w:headerReference w:type="default" r:id="rId7"/>
      <w:headerReference w:type="first" r:id="rId8"/>
      <w:pgSz w:w="11907" w:h="16840"/>
      <w:pgMar w:top="1134" w:right="850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8E9" w:rsidRDefault="00F608E9">
      <w:r>
        <w:separator/>
      </w:r>
    </w:p>
  </w:endnote>
  <w:endnote w:type="continuationSeparator" w:id="0">
    <w:p w:rsidR="00F608E9" w:rsidRDefault="00F60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8E9" w:rsidRDefault="00F608E9">
      <w:r>
        <w:separator/>
      </w:r>
    </w:p>
  </w:footnote>
  <w:footnote w:type="continuationSeparator" w:id="0">
    <w:p w:rsidR="00F608E9" w:rsidRDefault="00F60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71D" w:rsidRDefault="00EE7D47">
    <w:pPr>
      <w:pStyle w:val="ab"/>
      <w:rPr>
        <w:b w:val="0"/>
        <w:sz w:val="24"/>
        <w:szCs w:val="24"/>
      </w:rPr>
    </w:pPr>
    <w:r>
      <w:rPr>
        <w:b w:val="0"/>
        <w:sz w:val="24"/>
        <w:szCs w:val="24"/>
      </w:rPr>
      <w:fldChar w:fldCharType="begin"/>
    </w:r>
    <w:r>
      <w:rPr>
        <w:b w:val="0"/>
        <w:sz w:val="24"/>
        <w:szCs w:val="24"/>
      </w:rPr>
      <w:instrText>PAGE   \* MERGEFORMAT</w:instrText>
    </w:r>
    <w:r>
      <w:rPr>
        <w:b w:val="0"/>
        <w:sz w:val="24"/>
        <w:szCs w:val="24"/>
      </w:rPr>
      <w:fldChar w:fldCharType="separate"/>
    </w:r>
    <w:r w:rsidR="00EB1E9D">
      <w:rPr>
        <w:b w:val="0"/>
        <w:noProof/>
        <w:sz w:val="24"/>
        <w:szCs w:val="24"/>
      </w:rPr>
      <w:t>3</w:t>
    </w:r>
    <w:r>
      <w:rPr>
        <w:b w:val="0"/>
        <w:sz w:val="24"/>
        <w:szCs w:val="24"/>
      </w:rPr>
      <w:fldChar w:fldCharType="end"/>
    </w:r>
  </w:p>
  <w:p w:rsidR="00255A02" w:rsidRDefault="00255A0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AD9" w:rsidRDefault="00497AD9" w:rsidP="00497AD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5628025C" wp14:editId="57EF54B8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7AD9" w:rsidRDefault="00497AD9" w:rsidP="00497AD9">
    <w:pPr>
      <w:pStyle w:val="ab"/>
      <w:spacing w:before="0" w:after="0" w:line="360" w:lineRule="exact"/>
      <w:ind w:firstLine="0"/>
      <w:rPr>
        <w:rFonts w:ascii="PT Astra Serif" w:eastAsia="PT Astra Serif" w:hAnsi="PT Astra Serif" w:cs="PT Astra Serif"/>
        <w:szCs w:val="28"/>
        <w:lang w:val="ru-RU"/>
      </w:rPr>
    </w:pPr>
    <w:r>
      <w:rPr>
        <w:rFonts w:ascii="PT Astra Serif" w:eastAsia="PT Astra Serif" w:hAnsi="PT Astra Serif" w:cs="PT Astra Serif"/>
        <w:szCs w:val="28"/>
        <w:lang w:val="ru-RU"/>
      </w:rPr>
      <w:t>КОМИТЕТ ПО ОХРАНЕ ОБЪЕКТОВ КУЛЬТУРНОГО НАСЛЕДИЯ ТОМСКОЙ ОБЛАСТИ</w:t>
    </w:r>
  </w:p>
  <w:p w:rsidR="00497AD9" w:rsidRDefault="00497AD9" w:rsidP="00497AD9">
    <w:pPr>
      <w:pStyle w:val="ab"/>
      <w:spacing w:before="240" w:after="0"/>
      <w:ind w:firstLine="0"/>
    </w:pPr>
    <w:r>
      <w:rPr>
        <w:rFonts w:ascii="PT Astra Serif" w:eastAsia="PT Astra Serif" w:hAnsi="PT Astra Serif" w:cs="PT Astra Serif"/>
        <w:spacing w:val="20"/>
        <w:sz w:val="36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968"/>
    <w:multiLevelType w:val="multilevel"/>
    <w:tmpl w:val="39B2C8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8" w:hanging="1800"/>
      </w:pPr>
      <w:rPr>
        <w:rFonts w:hint="default"/>
      </w:rPr>
    </w:lvl>
  </w:abstractNum>
  <w:abstractNum w:abstractNumId="1" w15:restartNumberingAfterBreak="0">
    <w:nsid w:val="0BAA3AB5"/>
    <w:multiLevelType w:val="hybridMultilevel"/>
    <w:tmpl w:val="C60E7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F0898"/>
    <w:multiLevelType w:val="hybridMultilevel"/>
    <w:tmpl w:val="9E8010EA"/>
    <w:lvl w:ilvl="0" w:tplc="47FCE5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D9E7EC4">
      <w:start w:val="1"/>
      <w:numFmt w:val="lowerLetter"/>
      <w:lvlText w:val="%2."/>
      <w:lvlJc w:val="left"/>
      <w:pPr>
        <w:ind w:left="1440" w:hanging="360"/>
      </w:pPr>
    </w:lvl>
    <w:lvl w:ilvl="2" w:tplc="B27A6978">
      <w:start w:val="1"/>
      <w:numFmt w:val="lowerRoman"/>
      <w:lvlText w:val="%3."/>
      <w:lvlJc w:val="right"/>
      <w:pPr>
        <w:ind w:left="2160" w:hanging="180"/>
      </w:pPr>
    </w:lvl>
    <w:lvl w:ilvl="3" w:tplc="BFB2C190">
      <w:start w:val="1"/>
      <w:numFmt w:val="decimal"/>
      <w:lvlText w:val="%4."/>
      <w:lvlJc w:val="left"/>
      <w:pPr>
        <w:ind w:left="2880" w:hanging="360"/>
      </w:pPr>
    </w:lvl>
    <w:lvl w:ilvl="4" w:tplc="39F49938">
      <w:start w:val="1"/>
      <w:numFmt w:val="lowerLetter"/>
      <w:lvlText w:val="%5."/>
      <w:lvlJc w:val="left"/>
      <w:pPr>
        <w:ind w:left="3600" w:hanging="360"/>
      </w:pPr>
    </w:lvl>
    <w:lvl w:ilvl="5" w:tplc="8A4AB32C">
      <w:start w:val="1"/>
      <w:numFmt w:val="lowerRoman"/>
      <w:lvlText w:val="%6."/>
      <w:lvlJc w:val="right"/>
      <w:pPr>
        <w:ind w:left="4320" w:hanging="180"/>
      </w:pPr>
    </w:lvl>
    <w:lvl w:ilvl="6" w:tplc="3B245D06">
      <w:start w:val="1"/>
      <w:numFmt w:val="decimal"/>
      <w:lvlText w:val="%7."/>
      <w:lvlJc w:val="left"/>
      <w:pPr>
        <w:ind w:left="5040" w:hanging="360"/>
      </w:pPr>
    </w:lvl>
    <w:lvl w:ilvl="7" w:tplc="2DF694A0">
      <w:start w:val="1"/>
      <w:numFmt w:val="lowerLetter"/>
      <w:lvlText w:val="%8."/>
      <w:lvlJc w:val="left"/>
      <w:pPr>
        <w:ind w:left="5760" w:hanging="360"/>
      </w:pPr>
    </w:lvl>
    <w:lvl w:ilvl="8" w:tplc="5FA0195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147"/>
    <w:multiLevelType w:val="multilevel"/>
    <w:tmpl w:val="7AEC15B0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5BBB55F1"/>
    <w:multiLevelType w:val="hybridMultilevel"/>
    <w:tmpl w:val="EFE83C1E"/>
    <w:lvl w:ilvl="0" w:tplc="477CF5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68D325D1"/>
    <w:multiLevelType w:val="multilevel"/>
    <w:tmpl w:val="09204A9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6" w15:restartNumberingAfterBreak="0">
    <w:nsid w:val="708B6706"/>
    <w:multiLevelType w:val="multilevel"/>
    <w:tmpl w:val="802A443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71D"/>
    <w:rsid w:val="00020919"/>
    <w:rsid w:val="00063162"/>
    <w:rsid w:val="0009660B"/>
    <w:rsid w:val="000D509A"/>
    <w:rsid w:val="001B753B"/>
    <w:rsid w:val="001F60B7"/>
    <w:rsid w:val="00255A02"/>
    <w:rsid w:val="003828E2"/>
    <w:rsid w:val="0039277A"/>
    <w:rsid w:val="003F2F85"/>
    <w:rsid w:val="0040148D"/>
    <w:rsid w:val="0045073F"/>
    <w:rsid w:val="00497AD9"/>
    <w:rsid w:val="004F1311"/>
    <w:rsid w:val="005C3C09"/>
    <w:rsid w:val="006011C7"/>
    <w:rsid w:val="006F271D"/>
    <w:rsid w:val="00782DE0"/>
    <w:rsid w:val="007861CF"/>
    <w:rsid w:val="007A1166"/>
    <w:rsid w:val="00892464"/>
    <w:rsid w:val="008C4FC8"/>
    <w:rsid w:val="00961974"/>
    <w:rsid w:val="009C4A3D"/>
    <w:rsid w:val="00A05F1C"/>
    <w:rsid w:val="00A4491E"/>
    <w:rsid w:val="00AF484C"/>
    <w:rsid w:val="00C207A7"/>
    <w:rsid w:val="00C211C2"/>
    <w:rsid w:val="00CD1438"/>
    <w:rsid w:val="00D370AA"/>
    <w:rsid w:val="00DD3F14"/>
    <w:rsid w:val="00E23B79"/>
    <w:rsid w:val="00E822D2"/>
    <w:rsid w:val="00EB1E9D"/>
    <w:rsid w:val="00EE7D47"/>
    <w:rsid w:val="00F31CA1"/>
    <w:rsid w:val="00F608E9"/>
    <w:rsid w:val="00FB6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933F72-08F9-43D3-B3BD-CA07995A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6"/>
      <w:lang w:eastAsia="ru-RU" w:bidi="ar-SA"/>
    </w:rPr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</w:style>
  <w:style w:type="paragraph" w:styleId="a4">
    <w:name w:val="No Spacing"/>
    <w:uiPriority w:val="1"/>
    <w:qFormat/>
    <w:pPr>
      <w:ind w:firstLine="709"/>
    </w:pPr>
    <w:rPr>
      <w:sz w:val="26"/>
      <w:lang w:eastAsia="ru-RU" w:bidi="ar-SA"/>
    </w:rPr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0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3">
    <w:name w:val="Сетка таблицы1"/>
    <w:basedOn w:val="a1"/>
    <w:next w:val="af"/>
    <w:rPr>
      <w:rFonts w:ascii="Calibri" w:hAnsi="Calibri"/>
      <w:sz w:val="22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b">
    <w:name w:val="Основной текст_"/>
    <w:link w:val="26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6">
    <w:name w:val="Основной текст2"/>
    <w:basedOn w:val="a"/>
    <w:link w:val="afb"/>
    <w:pPr>
      <w:widowControl w:val="0"/>
      <w:shd w:val="clear" w:color="auto" w:fill="FFFFFF"/>
      <w:spacing w:after="60" w:line="0" w:lineRule="atLeast"/>
    </w:pPr>
    <w:rPr>
      <w:spacing w:val="-2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c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d">
    <w:name w:val="Исполнитель"/>
    <w:basedOn w:val="a"/>
  </w:style>
  <w:style w:type="character" w:customStyle="1" w:styleId="10">
    <w:name w:val="Заголовок 1 Знак"/>
    <w:link w:val="1"/>
    <w:rPr>
      <w:rFonts w:ascii="Cambria" w:hAnsi="Cambria"/>
      <w:b/>
      <w:bCs/>
      <w:sz w:val="32"/>
      <w:szCs w:val="32"/>
    </w:rPr>
  </w:style>
  <w:style w:type="paragraph" w:customStyle="1" w:styleId="15">
    <w:name w:val="Обычный1"/>
    <w:rPr>
      <w:lang w:eastAsia="ru-RU" w:bidi="ar-SA"/>
    </w:rPr>
  </w:style>
  <w:style w:type="character" w:customStyle="1" w:styleId="ac">
    <w:name w:val="Верхний колонтитул Знак"/>
    <w:link w:val="ab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e">
    <w:name w:val="Balloon Text"/>
    <w:basedOn w:val="a"/>
    <w:link w:val="aff"/>
    <w:rPr>
      <w:rFonts w:ascii="Tahoma" w:hAnsi="Tahoma"/>
      <w:sz w:val="16"/>
      <w:szCs w:val="16"/>
      <w:lang w:val="en-US"/>
    </w:rPr>
  </w:style>
  <w:style w:type="character" w:customStyle="1" w:styleId="aff">
    <w:name w:val="Текст выноски Знак"/>
    <w:link w:val="afe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0">
    <w:name w:val="Strong"/>
    <w:uiPriority w:val="22"/>
    <w:qFormat/>
    <w:rPr>
      <w:b/>
    </w:rPr>
  </w:style>
  <w:style w:type="paragraph" w:customStyle="1" w:styleId="53">
    <w:name w:val="Абзац списка5"/>
    <w:pPr>
      <w:spacing w:after="200" w:line="276" w:lineRule="auto"/>
      <w:ind w:left="720"/>
      <w:contextualSpacing/>
    </w:pPr>
    <w:rPr>
      <w:rFonts w:ascii="Calibri" w:hAnsi="Calibri"/>
      <w:sz w:val="22"/>
      <w:lang w:bidi="ar-SA"/>
    </w:rPr>
  </w:style>
  <w:style w:type="paragraph" w:styleId="27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6">
    <w:name w:val="Абзац списка1"/>
    <w:uiPriority w:val="99"/>
    <w:pPr>
      <w:ind w:left="720"/>
      <w:contextualSpacing/>
    </w:pPr>
    <w:rPr>
      <w:rFonts w:ascii="Arial" w:hAnsi="Arial"/>
      <w:sz w:val="22"/>
      <w:szCs w:val="20"/>
      <w:lang w:eastAsia="ru-RU" w:bidi="ar-SA"/>
    </w:rPr>
  </w:style>
  <w:style w:type="paragraph" w:customStyle="1" w:styleId="ConsPlusCell">
    <w:name w:val="ConsPlusCell"/>
    <w:uiPriority w:val="99"/>
    <w:pPr>
      <w:widowControl w:val="0"/>
    </w:pPr>
    <w:rPr>
      <w:rFonts w:ascii="Arial" w:hAnsi="Arial" w:cs="Arial"/>
      <w:szCs w:val="20"/>
      <w:lang w:eastAsia="ru-RU" w:bidi="ar-SA"/>
    </w:rPr>
  </w:style>
  <w:style w:type="paragraph" w:customStyle="1" w:styleId="aff1">
    <w:name w:val="......."/>
    <w:basedOn w:val="Default"/>
    <w:next w:val="Default"/>
    <w:uiPriority w:val="99"/>
    <w:rsid w:val="00E822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" w:eastAsiaTheme="minorHAnsi" w:hAnsi="Times New Roman"/>
      <w:color w:val="auto"/>
      <w:lang w:eastAsia="en-US"/>
    </w:rPr>
  </w:style>
  <w:style w:type="paragraph" w:customStyle="1" w:styleId="aff2">
    <w:name w:val="........ ....."/>
    <w:basedOn w:val="Default"/>
    <w:next w:val="Default"/>
    <w:uiPriority w:val="99"/>
    <w:rsid w:val="00E822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" w:eastAsiaTheme="minorHAnsi" w:hAnsi="Times New Roman"/>
      <w:color w:val="auto"/>
      <w:lang w:eastAsia="en-US"/>
    </w:rPr>
  </w:style>
  <w:style w:type="character" w:customStyle="1" w:styleId="28">
    <w:name w:val="Основной текст (2)_"/>
    <w:basedOn w:val="a0"/>
    <w:link w:val="29"/>
    <w:locked/>
    <w:rsid w:val="001F60B7"/>
    <w:rPr>
      <w:b/>
      <w:bCs/>
      <w:spacing w:val="-3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1F60B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after="360" w:line="235" w:lineRule="exact"/>
      <w:ind w:firstLine="0"/>
      <w:jc w:val="center"/>
    </w:pPr>
    <w:rPr>
      <w:b/>
      <w:bCs/>
      <w:spacing w:val="-3"/>
      <w:sz w:val="20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Елена</dc:creator>
  <cp:lastModifiedBy>Елена Ярославцева</cp:lastModifiedBy>
  <cp:revision>5</cp:revision>
  <cp:lastPrinted>2021-04-27T10:00:00Z</cp:lastPrinted>
  <dcterms:created xsi:type="dcterms:W3CDTF">2021-04-26T07:28:00Z</dcterms:created>
  <dcterms:modified xsi:type="dcterms:W3CDTF">2021-04-27T10:08:00Z</dcterms:modified>
</cp:coreProperties>
</file>