
<file path=[Content_Types].xml><?xml version="1.0" encoding="utf-8"?>
<Types xmlns="http://schemas.openxmlformats.org/package/2006/content-types">
  <Default Extension="jpg" ContentType="image/jpeg"/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/>
          </w:tcPr>
          <w:p>
            <w:pPr>
              <w:pStyle w:val="584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end"/>
              <w:t xml:space="preserve">30.07.2021</w:t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/>
          </w:tcPr>
          <w:p>
            <w:pPr>
              <w:pStyle w:val="584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977" w:type="dxa"/>
            <w:vAlign w:val="center"/>
            <w:textDirection w:val="lrTb"/>
            <w:noWrap/>
          </w:tcPr>
          <w:p>
            <w:pPr>
              <w:pStyle w:val="584"/>
              <w:jc w:val="right"/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  <w:t xml:space="preserve">№ </w:t>
            </w:r>
            <w:r/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0096/01-07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lang w:val="ru-RU" w:eastAsia="ru-RU"/>
              </w:rPr>
            </w:r>
          </w:p>
        </w:tc>
      </w:tr>
      <w:tr>
        <w:trPr>
          <w:trHeight w:val="364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pStyle w:val="810"/>
              <w:jc w:val="center"/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предмета охраны объекта культурного наследия регионального значения «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2-х этажный дом на кирпичном цоколе», 1902 г. </w:t>
              <w:br/>
            </w:r>
            <w:bookmarkStart w:id="0" w:name="OLE_LINK9"/>
            <w:r/>
            <w:bookmarkStart w:id="1" w:name="OLE_LINK13"/>
            <w:r/>
            <w:bookmarkStart w:id="2" w:name="OLE_LINK64"/>
            <w:r>
              <w:rPr>
                <w:rFonts w:ascii="PT Astra Serif" w:hAnsi="PT Astra Serif" w:cs="PT Astra Serif" w:eastAsia="PT Astra Serif"/>
                <w:sz w:val="26"/>
              </w:rPr>
              <w:t xml:space="preserve">(г. Томск, ул. Татарская, 35)</w:t>
            </w:r>
            <w:bookmarkStart w:id="3" w:name="OLE_LINK65"/>
            <w:r/>
            <w:bookmarkEnd w:id="0"/>
            <w:r/>
            <w:bookmarkEnd w:id="1"/>
            <w:r/>
            <w:bookmarkEnd w:id="2"/>
            <w:r/>
            <w:bookmarkEnd w:id="3"/>
            <w:r/>
            <w:r/>
          </w:p>
        </w:tc>
      </w:tr>
    </w:tbl>
    <w:p>
      <w:pPr>
        <w:contextualSpacing w:val="true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635"/>
        <w:jc w:val="both"/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  <w:t xml:space="preserve">В соответствии </w:t>
      </w:r>
      <w:r>
        <w:rPr>
          <w:rStyle w:val="819"/>
          <w:rFonts w:ascii="PT Astra Serif" w:hAnsi="PT Astra Serif" w:cs="PT Astra Serif" w:eastAsia="PT Astra Serif"/>
          <w:b w:val="false"/>
          <w:szCs w:val="26"/>
        </w:rPr>
        <w:t xml:space="preserve">со статьями 9.2, 33 Федерального закона от 25.06.2002 </w:t>
      </w:r>
      <w:r>
        <w:rPr>
          <w:rStyle w:val="819"/>
          <w:rFonts w:ascii="PT Astra Serif" w:hAnsi="PT Astra Serif" w:cs="PT Astra Serif" w:eastAsia="PT Astra Serif"/>
          <w:b w:val="false"/>
          <w:szCs w:val="26"/>
        </w:rPr>
        <w:br/>
        <w:t xml:space="preserve">№ 73-ФЗ </w:t>
      </w:r>
      <w:bookmarkStart w:id="4" w:name="OLE_LINK1"/>
      <w:r/>
      <w:bookmarkStart w:id="5" w:name="OLE_LINK2"/>
      <w:r>
        <w:rPr>
          <w:rStyle w:val="819"/>
          <w:rFonts w:ascii="PT Astra Serif" w:hAnsi="PT Astra Serif" w:cs="PT Astra Serif" w:eastAsia="PT Astra Serif"/>
          <w:b w:val="false"/>
          <w:szCs w:val="26"/>
        </w:rPr>
        <w:t xml:space="preserve">«Об  объектах культурного наследия (памятниках истории и культуры) </w:t>
      </w:r>
      <w:bookmarkEnd w:id="4"/>
      <w:r/>
      <w:bookmarkEnd w:id="5"/>
      <w:r>
        <w:rPr>
          <w:rStyle w:val="819"/>
          <w:rFonts w:ascii="PT Astra Serif" w:hAnsi="PT Astra Serif" w:cs="PT Astra Serif" w:eastAsia="PT Astra Serif"/>
          <w:b w:val="false"/>
          <w:szCs w:val="26"/>
        </w:rPr>
        <w:t xml:space="preserve">народов Российской Федерации», </w:t>
      </w:r>
      <w:bookmarkStart w:id="6" w:name="OLE_LINK10"/>
      <w:r/>
      <w:bookmarkStart w:id="7" w:name="OLE_LINK11"/>
      <w:r>
        <w:rPr>
          <w:rStyle w:val="819"/>
          <w:rFonts w:ascii="PT Astra Serif" w:hAnsi="PT Astra Serif" w:cs="PT Astra Serif" w:eastAsia="PT Astra Serif"/>
          <w:b w:val="false"/>
          <w:szCs w:val="26"/>
        </w:rPr>
        <w:t xml:space="preserve">подпунктом е) пункта 4) части 2 статьи 5 Закона Томской области от 06.09.2016 № 98-ОЗ «Об объект</w:t>
      </w:r>
      <w:r>
        <w:rPr>
          <w:rStyle w:val="819"/>
          <w:rFonts w:ascii="PT Astra Serif" w:hAnsi="PT Astra Serif" w:cs="PT Astra Serif" w:eastAsia="PT Astra Serif"/>
          <w:b w:val="false"/>
          <w:szCs w:val="26"/>
        </w:rPr>
        <w:t xml:space="preserve">ах культурного наследия (памятниках истории и культуры) Томской области»</w:t>
      </w:r>
      <w:bookmarkEnd w:id="6"/>
      <w:r/>
      <w:bookmarkEnd w:id="7"/>
      <w:r>
        <w:rPr>
          <w:rStyle w:val="819"/>
          <w:rFonts w:ascii="PT Astra Serif" w:hAnsi="PT Astra Serif" w:cs="PT Astra Serif" w:eastAsia="PT Astra Serif"/>
          <w:b w:val="false"/>
          <w:szCs w:val="26"/>
        </w:rPr>
        <w:t xml:space="preserve">, приказом </w:t>
      </w:r>
      <w:bookmarkStart w:id="8" w:name="OLE_LINK5"/>
      <w:r/>
      <w:bookmarkStart w:id="9" w:name="OLE_LINK6"/>
      <w:r>
        <w:rPr>
          <w:rStyle w:val="819"/>
          <w:rFonts w:ascii="PT Astra Serif" w:hAnsi="PT Astra Serif" w:cs="PT Astra Serif" w:eastAsia="PT Astra Serif"/>
          <w:b w:val="false"/>
          <w:szCs w:val="26"/>
        </w:rPr>
        <w:t xml:space="preserve">Министерства культуры Российской Федерации </w:t>
      </w:r>
      <w:bookmarkEnd w:id="8"/>
      <w:r/>
      <w:bookmarkEnd w:id="9"/>
      <w:r>
        <w:rPr>
          <w:rStyle w:val="819"/>
          <w:rFonts w:ascii="PT Astra Serif" w:hAnsi="PT Astra Serif" w:cs="PT Astra Serif" w:eastAsia="PT Astra Serif"/>
          <w:b w:val="false"/>
          <w:szCs w:val="26"/>
        </w:rPr>
        <w:t xml:space="preserve">от 13.01.2016 № 28 «Об утверждении Порядка определения предмета охраны</w:t>
      </w:r>
      <w:r>
        <w:rPr>
          <w:rStyle w:val="819"/>
          <w:rFonts w:ascii="PT Astra Serif" w:hAnsi="PT Astra Serif" w:cs="PT Astra Serif" w:eastAsia="PT Astra Serif"/>
          <w:b w:val="false"/>
          <w:szCs w:val="26"/>
        </w:rPr>
        <w:t xml:space="preserve"> объекта культурного наследия, включенного в единый государс</w:t>
      </w:r>
      <w:r>
        <w:rPr>
          <w:rStyle w:val="819"/>
          <w:rFonts w:ascii="PT Astra Serif" w:hAnsi="PT Astra Serif" w:cs="PT Astra Serif" w:eastAsia="PT Astra Serif"/>
          <w:b w:val="false"/>
          <w:szCs w:val="26"/>
        </w:rPr>
        <w:t xml:space="preserve">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 г. № 73-ФЗ «Об объектах культурного наследия (памятниках истории и культуры) народов </w:t>
      </w:r>
      <w:r>
        <w:rPr>
          <w:rStyle w:val="819"/>
          <w:rFonts w:ascii="PT Astra Serif" w:hAnsi="PT Astra Serif" w:cs="PT Astra Serif" w:eastAsia="PT Astra Serif"/>
          <w:b w:val="false"/>
          <w:szCs w:val="26"/>
        </w:rPr>
        <w:t xml:space="preserve">Российской Федерации»; подпунктом г) пункта 8) части 9 </w:t>
      </w:r>
      <w:r>
        <w:rPr>
          <w:rFonts w:ascii="PT Astra Serif" w:hAnsi="PT Astra Serif" w:cs="PT Astra Serif" w:eastAsia="PT Astra Serif"/>
          <w:szCs w:val="26"/>
        </w:rPr>
        <w:t xml:space="preserve">главы 2 </w:t>
      </w:r>
      <w:r>
        <w:rPr>
          <w:rStyle w:val="819"/>
          <w:rFonts w:ascii="PT Astra Serif" w:hAnsi="PT Astra Serif" w:cs="PT Astra Serif" w:eastAsia="PT Astra Serif"/>
          <w:b w:val="false"/>
          <w:szCs w:val="26"/>
        </w:rPr>
        <w:t xml:space="preserve"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  <w:r/>
    </w:p>
    <w:p>
      <w:pPr>
        <w:pStyle w:val="635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Cs w:val="26"/>
        </w:rPr>
        <w:t xml:space="preserve">ПРИКАЗЫВАЮ:</w:t>
      </w:r>
      <w:r/>
    </w:p>
    <w:p>
      <w:pPr>
        <w:pStyle w:val="635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819"/>
          <w:rFonts w:ascii="PT Astra Serif" w:hAnsi="PT Astra Serif" w:cs="PT Astra Serif" w:eastAsia="PT Astra Serif"/>
          <w:b w:val="false"/>
        </w:rPr>
      </w:pPr>
      <w:r>
        <w:rPr>
          <w:rStyle w:val="819"/>
          <w:rFonts w:ascii="PT Astra Serif" w:hAnsi="PT Astra Serif" w:cs="PT Astra Serif" w:eastAsia="PT Astra Serif"/>
          <w:b w:val="false"/>
          <w:szCs w:val="26"/>
        </w:rPr>
        <w:t xml:space="preserve">Утвердить предмет охраны объекта культурного наследия </w:t>
      </w:r>
      <w:bookmarkStart w:id="10" w:name="OLE_LINK12"/>
      <w:r>
        <w:rPr>
          <w:rFonts w:ascii="PT Astra Serif" w:hAnsi="PT Astra Serif" w:cs="PT Astra Serif" w:eastAsia="PT Astra Serif"/>
          <w:szCs w:val="26"/>
        </w:rPr>
        <w:t xml:space="preserve">регионального значения 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2-х этажный дом на кирпичном цоколе», 1902 г.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</w:t>
      </w:r>
      <w:r>
        <w:rPr>
          <w:rFonts w:ascii="PT Astra Serif" w:hAnsi="PT Astra Serif" w:cs="PT Astra Serif" w:eastAsia="PT Astra Serif"/>
          <w:szCs w:val="26"/>
        </w:rPr>
        <w:t xml:space="preserve">расположенного по адресу (местонахождение):</w:t>
      </w:r>
      <w:r>
        <w:rPr>
          <w:rFonts w:ascii="PT Astra Serif" w:hAnsi="PT Astra Serif" w:cs="PT Astra Serif" w:eastAsia="PT Astra Serif"/>
          <w:szCs w:val="26"/>
        </w:rPr>
        <w:t xml:space="preserve"> </w:t>
      </w:r>
      <w:bookmarkStart w:id="11" w:name="OLE_LINK87"/>
      <w:r/>
      <w:bookmarkStart w:id="12" w:name="OLE_LINK88"/>
      <w:r/>
      <w:bookmarkStart w:id="13" w:name="OLE_LINK89"/>
      <w:r/>
      <w:bookmarkStart w:id="14" w:name="OLE_LINK90"/>
      <w:r/>
      <w:bookmarkStart w:id="15" w:name="OLE_LINK91"/>
      <w:r/>
      <w:bookmarkStart w:id="16" w:name="OLE_LINK92"/>
      <w:r/>
      <w:bookmarkStart w:id="17" w:name="OLE_LINK93"/>
      <w:r/>
      <w:bookmarkStart w:id="18" w:name="OLE_LINK94"/>
      <w:r/>
      <w:bookmarkStart w:id="19" w:name="OLE_LINK95"/>
      <w:r/>
      <w:bookmarkStart w:id="20" w:name="OLE_LINK96"/>
      <w:r/>
      <w:bookmarkStart w:id="21" w:name="OLE_LINK97"/>
      <w:r/>
      <w:bookmarkStart w:id="22" w:name="OLE_LINK98"/>
      <w:r/>
      <w:bookmarkStart w:id="23" w:name="OLE_LINK99"/>
      <w:r/>
      <w:bookmarkStart w:id="24" w:name="OLE_LINK100"/>
      <w:r/>
      <w:bookmarkStart w:id="25" w:name="OLE_LINK101"/>
      <w:r/>
      <w:bookmarkStart w:id="26" w:name="OLE_LINK102"/>
      <w:r/>
      <w:bookmarkStart w:id="27" w:name="OLE_LINK245"/>
      <w:r/>
      <w:bookmarkStart w:id="28" w:name="OLE_LINK246"/>
      <w:r/>
      <w:bookmarkStart w:id="29" w:name="OLE_LINK247"/>
      <w:r/>
      <w:bookmarkStart w:id="30" w:name="OLE_LINK248"/>
      <w:r/>
      <w:bookmarkStart w:id="31" w:name="OLE_LINK249"/>
      <w:r/>
      <w:bookmarkStart w:id="32" w:name="OLE_LINK250"/>
      <w:r/>
      <w:bookmarkStart w:id="33" w:name="OLE_LINK251"/>
      <w:r/>
      <w:bookmarkStart w:id="34" w:name="OLE_LINK252"/>
      <w:r/>
      <w:bookmarkStart w:id="35" w:name="OLE_LINK253"/>
      <w:r/>
      <w:bookmarkStart w:id="36" w:name="OLE_LINK254"/>
      <w:r/>
      <w:bookmarkStart w:id="37" w:name="OLE_LINK255"/>
      <w:r/>
      <w:bookmarkStart w:id="38" w:name="OLE_LINK256"/>
      <w:r/>
      <w:bookmarkStart w:id="39" w:name="OLE_LINK257"/>
      <w:r/>
      <w:bookmarkStart w:id="40" w:name="OLE_LINK258"/>
      <w:r/>
      <w:bookmarkStart w:id="41" w:name="OLE_LINK259"/>
      <w:r/>
      <w:bookmarkStart w:id="42" w:name="OLE_LINK260"/>
      <w:r/>
      <w:bookmarkStart w:id="43" w:name="OLE_LINK261"/>
      <w:r/>
      <w:bookmarkStart w:id="44" w:name="OLE_LINK262"/>
      <w:r/>
      <w:bookmarkStart w:id="45" w:name="OLE_LINK263"/>
      <w:r/>
      <w:bookmarkStart w:id="46" w:name="OLE_LINK264"/>
      <w:r/>
      <w:bookmarkStart w:id="47" w:name="OLE_LINK265"/>
      <w:r/>
      <w:bookmarkStart w:id="48" w:name="OLE_LINK266"/>
      <w:r/>
      <w:bookmarkStart w:id="49" w:name="OLE_LINK267"/>
      <w:r/>
      <w:bookmarkStart w:id="50" w:name="OLE_LINK268"/>
      <w:r/>
      <w:bookmarkStart w:id="51" w:name="OLE_LINK269"/>
      <w:r/>
      <w:bookmarkStart w:id="52" w:name="OLE_LINK270"/>
      <w:r/>
      <w:bookmarkStart w:id="53" w:name="OLE_LINK271"/>
      <w:r/>
      <w:bookmarkStart w:id="54" w:name="OLE_LINK272"/>
      <w:r/>
      <w:bookmarkStart w:id="55" w:name="OLE_LINK273"/>
      <w:r/>
      <w:bookmarkStart w:id="56" w:name="OLE_LINK274"/>
      <w:r/>
      <w:bookmarkStart w:id="57" w:name="OLE_LINK275"/>
      <w:r/>
      <w:bookmarkStart w:id="58" w:name="OLE_LINK276"/>
      <w:r/>
      <w:bookmarkStart w:id="59" w:name="OLE_LINK277"/>
      <w:r/>
      <w:bookmarkStart w:id="60" w:name="OLE_LINK278"/>
      <w:r/>
      <w:bookmarkStart w:id="61" w:name="OLE_LINK279"/>
      <w:r/>
      <w:bookmarkStart w:id="62" w:name="OLE_LINK280"/>
      <w:r/>
      <w:bookmarkStart w:id="63" w:name="OLE_LINK281"/>
      <w:r/>
      <w:bookmarkStart w:id="64" w:name="OLE_LINK282"/>
      <w:r/>
      <w:bookmarkStart w:id="65" w:name="OLE_LINK283"/>
      <w:r/>
      <w:bookmarkStart w:id="66" w:name="OLE_LINK284"/>
      <w:r/>
      <w:bookmarkStart w:id="67" w:name="OLE_LINK285"/>
      <w:r/>
      <w:bookmarkStart w:id="68" w:name="OLE_LINK286"/>
      <w:r/>
      <w:bookmarkStart w:id="69" w:name="OLE_LINK287"/>
      <w:r/>
      <w:bookmarkStart w:id="70" w:name="OLE_LINK288"/>
      <w:r/>
      <w:bookmarkStart w:id="71" w:name="OLE_LINK289"/>
      <w:r/>
      <w:bookmarkStart w:id="72" w:name="OLE_LINK290"/>
      <w:r/>
      <w:bookmarkStart w:id="73" w:name="OLE_LINK291"/>
      <w:r/>
      <w:bookmarkStart w:id="74" w:name="OLE_LINK292"/>
      <w:r/>
      <w:bookmarkStart w:id="75" w:name="OLE_LINK293"/>
      <w:r/>
      <w:bookmarkStart w:id="76" w:name="OLE_LINK294"/>
      <w:r/>
      <w:bookmarkStart w:id="77" w:name="OLE_LINK295"/>
      <w:r/>
      <w:bookmarkStart w:id="78" w:name="OLE_LINK296"/>
      <w:r/>
      <w:bookmarkStart w:id="79" w:name="OLE_LINK297"/>
      <w:r/>
      <w:bookmarkStart w:id="80" w:name="OLE_LINK298"/>
      <w:r/>
      <w:bookmarkStart w:id="81" w:name="OLE_LINK299"/>
      <w:r/>
      <w:bookmarkStart w:id="82" w:name="OLE_LINK300"/>
      <w:r/>
      <w:bookmarkStart w:id="83" w:name="OLE_LINK301"/>
      <w:r/>
      <w:bookmarkStart w:id="84" w:name="OLE_LINK302"/>
      <w:r/>
      <w:bookmarkStart w:id="85" w:name="OLE_LINK303"/>
      <w:r/>
      <w:bookmarkStart w:id="86" w:name="OLE_LINK304"/>
      <w:r/>
      <w:bookmarkStart w:id="87" w:name="OLE_LINK305"/>
      <w:r/>
      <w:bookmarkStart w:id="88" w:name="OLE_LINK306"/>
      <w:r/>
      <w:bookmarkStart w:id="89" w:name="OLE_LINK307"/>
      <w:r/>
      <w:bookmarkStart w:id="90" w:name="OLE_LINK308"/>
      <w:r/>
      <w:bookmarkStart w:id="91" w:name="OLE_LINK309"/>
      <w:r/>
      <w:bookmarkStart w:id="92" w:name="OLE_LINK310"/>
      <w:r/>
      <w:bookmarkStart w:id="93" w:name="OLE_LINK311"/>
      <w:r/>
      <w:bookmarkStart w:id="94" w:name="OLE_LINK312"/>
      <w:r/>
      <w:bookmarkStart w:id="95" w:name="OLE_LINK313"/>
      <w:r/>
      <w:bookmarkStart w:id="96" w:name="OLE_LINK314"/>
      <w:r/>
      <w:bookmarkStart w:id="97" w:name="OLE_LINK315"/>
      <w:r/>
      <w:bookmarkStart w:id="98" w:name="OLE_LINK316"/>
      <w:r/>
      <w:bookmarkStart w:id="99" w:name="OLE_LINK317"/>
      <w:r/>
      <w:bookmarkStart w:id="100" w:name="OLE_LINK318"/>
      <w:r/>
      <w:bookmarkStart w:id="101" w:name="OLE_LINK319"/>
      <w:r/>
      <w:bookmarkStart w:id="102" w:name="OLE_LINK320"/>
      <w:r/>
      <w:bookmarkStart w:id="103" w:name="OLE_LINK321"/>
      <w:r/>
      <w:bookmarkStart w:id="104" w:name="OLE_LINK322"/>
      <w:r/>
      <w:bookmarkStart w:id="105" w:name="OLE_LINK323"/>
      <w:r/>
      <w:bookmarkStart w:id="106" w:name="OLE_LINK324"/>
      <w:r/>
      <w:bookmarkStart w:id="107" w:name="OLE_LINK325"/>
      <w:r/>
      <w:bookmarkStart w:id="108" w:name="OLE_LINK326"/>
      <w:r/>
      <w:bookmarkStart w:id="109" w:name="OLE_LINK327"/>
      <w:r/>
      <w:bookmarkStart w:id="110" w:name="OLE_LINK328"/>
      <w:r/>
      <w:bookmarkStart w:id="111" w:name="OLE_LINK329"/>
      <w:r/>
      <w:bookmarkStart w:id="112" w:name="OLE_LINK330"/>
      <w:r/>
      <w:bookmarkStart w:id="113" w:name="OLE_LINK331"/>
      <w:r/>
      <w:bookmarkStart w:id="114" w:name="OLE_LINK332"/>
      <w:r/>
      <w:bookmarkStart w:id="115" w:name="OLE_LINK333"/>
      <w:r/>
      <w:bookmarkStart w:id="116" w:name="OLE_LINK334"/>
      <w:r/>
      <w:bookmarkStart w:id="117" w:name="OLE_LINK335"/>
      <w:r/>
      <w:bookmarkStart w:id="118" w:name="OLE_LINK336"/>
      <w:r/>
      <w:bookmarkStart w:id="119" w:name="OLE_LINK337"/>
      <w:r/>
      <w:bookmarkStart w:id="120" w:name="OLE_LINK338"/>
      <w:r/>
      <w:bookmarkStart w:id="121" w:name="OLE_LINK339"/>
      <w:r/>
      <w:bookmarkStart w:id="122" w:name="OLE_LINK340"/>
      <w:r/>
      <w:bookmarkStart w:id="123" w:name="OLE_LINK341"/>
      <w:r/>
      <w:bookmarkStart w:id="124" w:name="OLE_LINK342"/>
      <w:r/>
      <w:bookmarkStart w:id="125" w:name="OLE_LINK343"/>
      <w:r/>
      <w:bookmarkStart w:id="126" w:name="OLE_LINK344"/>
      <w:r/>
      <w:bookmarkStart w:id="127" w:name="OLE_LINK345"/>
      <w:r/>
      <w:bookmarkStart w:id="128" w:name="OLE_LINK346"/>
      <w:r/>
      <w:bookmarkStart w:id="129" w:name="OLE_LINK347"/>
      <w:r/>
      <w:bookmarkStart w:id="130" w:name="OLE_LINK348"/>
      <w:r/>
      <w:bookmarkStart w:id="131" w:name="OLE_LINK349"/>
      <w:r/>
      <w:bookmarkStart w:id="132" w:name="OLE_LINK350"/>
      <w:r/>
      <w:bookmarkStart w:id="133" w:name="OLE_LINK351"/>
      <w:r/>
      <w:bookmarkStart w:id="134" w:name="OLE_LINK352"/>
      <w:r/>
      <w:bookmarkStart w:id="135" w:name="OLE_LINK353"/>
      <w:r/>
      <w:bookmarkStart w:id="136" w:name="OLE_LINK354"/>
      <w:r/>
      <w:bookmarkStart w:id="137" w:name="OLE_LINK355"/>
      <w:r/>
      <w:bookmarkStart w:id="138" w:name="OLE_LINK356"/>
      <w:r/>
      <w:bookmarkStart w:id="139" w:name="OLE_LINK357"/>
      <w:r/>
      <w:bookmarkStart w:id="140" w:name="OLE_LINK358"/>
      <w:r/>
      <w:bookmarkStart w:id="141" w:name="OLE_LINK359"/>
      <w:r/>
      <w:bookmarkStart w:id="142" w:name="OLE_LINK360"/>
      <w:r/>
      <w:bookmarkStart w:id="143" w:name="OLE_LINK361"/>
      <w:r/>
      <w:bookmarkStart w:id="144" w:name="OLE_LINK362"/>
      <w:r/>
      <w:bookmarkStart w:id="145" w:name="OLE_LINK363"/>
      <w:r/>
      <w:bookmarkStart w:id="146" w:name="OLE_LINK364"/>
      <w:r/>
      <w:bookmarkStart w:id="147" w:name="OLE_LINK365"/>
      <w:r/>
      <w:bookmarkStart w:id="148" w:name="OLE_LINK366"/>
      <w:r/>
      <w:bookmarkStart w:id="149" w:name="OLE_LINK367"/>
      <w:r/>
      <w:bookmarkStart w:id="150" w:name="OLE_LINK368"/>
      <w:r/>
      <w:bookmarkStart w:id="151" w:name="OLE_LINK369"/>
      <w:r/>
      <w:bookmarkStart w:id="152" w:name="OLE_LINK370"/>
      <w:r/>
      <w:bookmarkStart w:id="153" w:name="OLE_LINK371"/>
      <w:r/>
      <w:bookmarkStart w:id="154" w:name="OLE_LINK372"/>
      <w:r/>
      <w:bookmarkStart w:id="155" w:name="OLE_LINK373"/>
      <w:r/>
      <w:bookmarkStart w:id="156" w:name="OLE_LINK374"/>
      <w:r/>
      <w:bookmarkStart w:id="157" w:name="OLE_LINK375"/>
      <w:r/>
      <w:bookmarkStart w:id="158" w:name="OLE_LINK376"/>
      <w:r/>
      <w:bookmarkStart w:id="159" w:name="OLE_LINK377"/>
      <w:r/>
      <w:bookmarkStart w:id="160" w:name="OLE_LINK378"/>
      <w:r/>
      <w:bookmarkStart w:id="161" w:name="OLE_LINK379"/>
      <w:r/>
      <w:bookmarkStart w:id="162" w:name="OLE_LINK380"/>
      <w:r/>
      <w:bookmarkStart w:id="163" w:name="OLE_LINK381"/>
      <w:r/>
      <w:bookmarkStart w:id="164" w:name="OLE_LINK382"/>
      <w:r/>
      <w:bookmarkStart w:id="165" w:name="OLE_LINK383"/>
      <w:r/>
      <w:bookmarkStart w:id="166" w:name="OLE_LINK384"/>
      <w:r/>
      <w:bookmarkStart w:id="167" w:name="OLE_LINK385"/>
      <w:r/>
      <w:bookmarkStart w:id="168" w:name="OLE_LINK386"/>
      <w:r/>
      <w:bookmarkStart w:id="169" w:name="OLE_LINK387"/>
      <w:r/>
      <w:bookmarkStart w:id="170" w:name="OLE_LINK388"/>
      <w:r/>
      <w:bookmarkStart w:id="171" w:name="OLE_LINK389"/>
      <w:r/>
      <w:bookmarkStart w:id="172" w:name="OLE_LINK390"/>
      <w:r/>
      <w:bookmarkStart w:id="173" w:name="OLE_LINK391"/>
      <w:r/>
      <w:bookmarkStart w:id="174" w:name="OLE_LINK392"/>
      <w:r/>
      <w:bookmarkStart w:id="175" w:name="OLE_LINK393"/>
      <w:r/>
      <w:bookmarkStart w:id="176" w:name="OLE_LINK394"/>
      <w:r/>
      <w:bookmarkStart w:id="177" w:name="OLE_LINK395"/>
      <w:r/>
      <w:bookmarkStart w:id="178" w:name="OLE_LINK396"/>
      <w:r/>
      <w:bookmarkStart w:id="179" w:name="OLE_LINK397"/>
      <w:r/>
      <w:bookmarkStart w:id="180" w:name="OLE_LINK398"/>
      <w:r/>
      <w:bookmarkStart w:id="181" w:name="OLE_LINK399"/>
      <w:r/>
      <w:bookmarkStart w:id="182" w:name="OLE_LINK400"/>
      <w:r/>
      <w:bookmarkStart w:id="183" w:name="OLE_LINK401"/>
      <w:r/>
      <w:bookmarkStart w:id="184" w:name="OLE_LINK402"/>
      <w:r/>
      <w:bookmarkStart w:id="185" w:name="OLE_LINK403"/>
      <w:r/>
      <w:bookmarkStart w:id="186" w:name="OLE_LINK404"/>
      <w:r/>
      <w:bookmarkStart w:id="187" w:name="OLE_LINK405"/>
      <w:r/>
      <w:bookmarkStart w:id="188" w:name="OLE_LINK406"/>
      <w:r/>
      <w:bookmarkStart w:id="189" w:name="OLE_LINK407"/>
      <w:r/>
      <w:bookmarkStart w:id="190" w:name="OLE_LINK408"/>
      <w:r/>
      <w:bookmarkStart w:id="191" w:name="OLE_LINK409"/>
      <w:r/>
      <w:bookmarkStart w:id="192" w:name="OLE_LINK410"/>
      <w:r/>
      <w:bookmarkStart w:id="193" w:name="OLE_LINK411"/>
      <w:r/>
      <w:bookmarkStart w:id="194" w:name="OLE_LINK412"/>
      <w:r/>
      <w:bookmarkStart w:id="195" w:name="OLE_LINK413"/>
      <w:r/>
      <w:bookmarkStart w:id="196" w:name="OLE_LINK414"/>
      <w:r/>
      <w:bookmarkStart w:id="197" w:name="OLE_LINK415"/>
      <w:r/>
      <w:bookmarkStart w:id="198" w:name="OLE_LINK416"/>
      <w:r/>
      <w:bookmarkStart w:id="199" w:name="OLE_LINK417"/>
      <w:r/>
      <w:bookmarkStart w:id="200" w:name="OLE_LINK418"/>
      <w:r/>
      <w:bookmarkStart w:id="201" w:name="OLE_LINK419"/>
      <w:r/>
      <w:bookmarkStart w:id="202" w:name="OLE_LINK420"/>
      <w:r/>
      <w:bookmarkStart w:id="203" w:name="OLE_LINK421"/>
      <w:r/>
      <w:bookmarkStart w:id="204" w:name="OLE_LINK422"/>
      <w:r/>
      <w:bookmarkStart w:id="205" w:name="OLE_LINK423"/>
      <w:r/>
      <w:bookmarkStart w:id="206" w:name="OLE_LINK424"/>
      <w:r/>
      <w:bookmarkStart w:id="207" w:name="OLE_LINK425"/>
      <w:r/>
      <w:bookmarkStart w:id="208" w:name="OLE_LINK426"/>
      <w:r/>
      <w:bookmarkStart w:id="209" w:name="OLE_LINK427"/>
      <w:r/>
      <w:bookmarkStart w:id="210" w:name="OLE_LINK428"/>
      <w:r/>
      <w:bookmarkStart w:id="211" w:name="OLE_LINK429"/>
      <w:r/>
      <w:bookmarkStart w:id="212" w:name="OLE_LINK430"/>
      <w:r/>
      <w:bookmarkStart w:id="213" w:name="OLE_LINK431"/>
      <w:r/>
      <w:bookmarkStart w:id="214" w:name="OLE_LINK432"/>
      <w:r/>
      <w:bookmarkStart w:id="215" w:name="OLE_LINK433"/>
      <w:r/>
      <w:bookmarkStart w:id="216" w:name="OLE_LINK434"/>
      <w:r/>
      <w:bookmarkStart w:id="217" w:name="OLE_LINK435"/>
      <w:r/>
      <w:bookmarkStart w:id="218" w:name="OLE_LINK436"/>
      <w:r/>
      <w:bookmarkStart w:id="219" w:name="OLE_LINK437"/>
      <w:r/>
      <w:bookmarkStart w:id="220" w:name="OLE_LINK438"/>
      <w:r/>
      <w:bookmarkStart w:id="221" w:name="OLE_LINK439"/>
      <w:r/>
      <w:bookmarkStart w:id="222" w:name="OLE_LINK440"/>
      <w:r/>
      <w:bookmarkStart w:id="223" w:name="OLE_LINK441"/>
      <w:r/>
      <w:bookmarkStart w:id="224" w:name="OLE_LINK442"/>
      <w:r/>
      <w:bookmarkStart w:id="225" w:name="OLE_LINK443"/>
      <w:r/>
      <w:bookmarkStart w:id="226" w:name="OLE_LINK444"/>
      <w:r/>
      <w:bookmarkStart w:id="227" w:name="OLE_LINK445"/>
      <w:r/>
      <w:bookmarkStart w:id="228" w:name="OLE_LINK14"/>
      <w:r/>
      <w:bookmarkStart w:id="229" w:name="OLE_LINK15"/>
      <w:r/>
      <w:bookmarkEnd w:id="10"/>
      <w:r/>
      <w:bookmarkEnd w:id="11"/>
      <w:r/>
      <w:bookmarkEnd w:id="12"/>
      <w:r/>
      <w:bookmarkEnd w:id="13"/>
      <w:r/>
      <w:bookmarkEnd w:id="14"/>
      <w:r/>
      <w:bookmarkEnd w:id="15"/>
      <w:r/>
      <w:bookmarkEnd w:id="16"/>
      <w:r/>
      <w:bookmarkEnd w:id="17"/>
      <w:r/>
      <w:bookmarkEnd w:id="18"/>
      <w:r/>
      <w:bookmarkEnd w:id="19"/>
      <w:r/>
      <w:bookmarkEnd w:id="20"/>
      <w:r/>
      <w:bookmarkEnd w:id="21"/>
      <w:r/>
      <w:bookmarkEnd w:id="22"/>
      <w:r/>
      <w:bookmarkEnd w:id="23"/>
      <w:r/>
      <w:bookmarkEnd w:id="24"/>
      <w:r/>
      <w:bookmarkEnd w:id="25"/>
      <w:r/>
      <w:bookmarkEnd w:id="26"/>
      <w:r/>
      <w:bookmarkEnd w:id="27"/>
      <w:r/>
      <w:bookmarkEnd w:id="28"/>
      <w:r/>
      <w:bookmarkEnd w:id="29"/>
      <w:r/>
      <w:bookmarkEnd w:id="30"/>
      <w:r/>
      <w:bookmarkEnd w:id="31"/>
      <w:r/>
      <w:bookmarkEnd w:id="32"/>
      <w:r/>
      <w:bookmarkEnd w:id="33"/>
      <w:r/>
      <w:bookmarkEnd w:id="34"/>
      <w:r/>
      <w:bookmarkEnd w:id="35"/>
      <w:r/>
      <w:bookmarkEnd w:id="36"/>
      <w:r/>
      <w:bookmarkEnd w:id="37"/>
      <w:r/>
      <w:bookmarkEnd w:id="38"/>
      <w:r/>
      <w:bookmarkEnd w:id="39"/>
      <w:r/>
      <w:bookmarkEnd w:id="40"/>
      <w:r/>
      <w:bookmarkEnd w:id="41"/>
      <w:r/>
      <w:bookmarkEnd w:id="42"/>
      <w:r/>
      <w:bookmarkEnd w:id="43"/>
      <w:r/>
      <w:bookmarkEnd w:id="44"/>
      <w:r/>
      <w:bookmarkEnd w:id="45"/>
      <w:r/>
      <w:bookmarkEnd w:id="46"/>
      <w:r/>
      <w:bookmarkEnd w:id="47"/>
      <w:r/>
      <w:bookmarkEnd w:id="48"/>
      <w:r/>
      <w:bookmarkEnd w:id="49"/>
      <w:r/>
      <w:bookmarkEnd w:id="50"/>
      <w:r/>
      <w:bookmarkEnd w:id="51"/>
      <w:r/>
      <w:bookmarkEnd w:id="52"/>
      <w:r/>
      <w:bookmarkEnd w:id="53"/>
      <w:r/>
      <w:bookmarkEnd w:id="54"/>
      <w:r/>
      <w:bookmarkEnd w:id="55"/>
      <w:r/>
      <w:bookmarkEnd w:id="56"/>
      <w:r/>
      <w:bookmarkEnd w:id="57"/>
      <w:r/>
      <w:bookmarkEnd w:id="58"/>
      <w:r/>
      <w:bookmarkEnd w:id="59"/>
      <w:r/>
      <w:bookmarkEnd w:id="60"/>
      <w:r/>
      <w:bookmarkEnd w:id="61"/>
      <w:r/>
      <w:bookmarkEnd w:id="62"/>
      <w:r/>
      <w:bookmarkEnd w:id="63"/>
      <w:r/>
      <w:bookmarkEnd w:id="64"/>
      <w:r/>
      <w:bookmarkEnd w:id="65"/>
      <w:r/>
      <w:bookmarkEnd w:id="66"/>
      <w:r/>
      <w:bookmarkEnd w:id="67"/>
      <w:r/>
      <w:bookmarkEnd w:id="68"/>
      <w:r/>
      <w:bookmarkEnd w:id="69"/>
      <w:r/>
      <w:bookmarkEnd w:id="70"/>
      <w:r/>
      <w:bookmarkEnd w:id="71"/>
      <w:r/>
      <w:bookmarkEnd w:id="72"/>
      <w:r/>
      <w:bookmarkEnd w:id="73"/>
      <w:r/>
      <w:bookmarkEnd w:id="74"/>
      <w:r/>
      <w:bookmarkEnd w:id="75"/>
      <w:r/>
      <w:bookmarkEnd w:id="76"/>
      <w:r/>
      <w:bookmarkEnd w:id="77"/>
      <w:r/>
      <w:bookmarkEnd w:id="78"/>
      <w:r/>
      <w:bookmarkEnd w:id="79"/>
      <w:r/>
      <w:bookmarkEnd w:id="80"/>
      <w:r/>
      <w:bookmarkEnd w:id="81"/>
      <w:r/>
      <w:bookmarkEnd w:id="82"/>
      <w:r/>
      <w:bookmarkEnd w:id="83"/>
      <w:r/>
      <w:bookmarkEnd w:id="84"/>
      <w:r/>
      <w:bookmarkEnd w:id="85"/>
      <w:r/>
      <w:bookmarkEnd w:id="86"/>
      <w:r/>
      <w:bookmarkEnd w:id="87"/>
      <w:r/>
      <w:bookmarkEnd w:id="88"/>
      <w:r/>
      <w:bookmarkEnd w:id="89"/>
      <w:r/>
      <w:bookmarkEnd w:id="90"/>
      <w:r/>
      <w:bookmarkEnd w:id="91"/>
      <w:r/>
      <w:bookmarkEnd w:id="92"/>
      <w:r/>
      <w:bookmarkEnd w:id="93"/>
      <w:r/>
      <w:bookmarkEnd w:id="94"/>
      <w:r/>
      <w:bookmarkEnd w:id="95"/>
      <w:r/>
      <w:bookmarkEnd w:id="96"/>
      <w:r/>
      <w:bookmarkEnd w:id="97"/>
      <w:r/>
      <w:bookmarkEnd w:id="98"/>
      <w:r/>
      <w:bookmarkEnd w:id="99"/>
      <w:r/>
      <w:bookmarkEnd w:id="100"/>
      <w:r/>
      <w:bookmarkEnd w:id="101"/>
      <w:r/>
      <w:bookmarkEnd w:id="102"/>
      <w:r/>
      <w:bookmarkEnd w:id="103"/>
      <w:r/>
      <w:bookmarkEnd w:id="104"/>
      <w:r/>
      <w:bookmarkEnd w:id="105"/>
      <w:r/>
      <w:bookmarkEnd w:id="106"/>
      <w:r/>
      <w:bookmarkEnd w:id="107"/>
      <w:r/>
      <w:bookmarkEnd w:id="108"/>
      <w:r/>
      <w:bookmarkEnd w:id="109"/>
      <w:r/>
      <w:bookmarkEnd w:id="110"/>
      <w:r/>
      <w:bookmarkEnd w:id="111"/>
      <w:r/>
      <w:bookmarkEnd w:id="112"/>
      <w:r/>
      <w:bookmarkEnd w:id="113"/>
      <w:r/>
      <w:bookmarkEnd w:id="114"/>
      <w:r/>
      <w:bookmarkEnd w:id="115"/>
      <w:r/>
      <w:bookmarkEnd w:id="116"/>
      <w:r/>
      <w:bookmarkEnd w:id="117"/>
      <w:r/>
      <w:bookmarkEnd w:id="118"/>
      <w:r/>
      <w:bookmarkEnd w:id="119"/>
      <w:r/>
      <w:bookmarkEnd w:id="120"/>
      <w:r/>
      <w:bookmarkEnd w:id="121"/>
      <w:r/>
      <w:bookmarkEnd w:id="122"/>
      <w:r/>
      <w:bookmarkEnd w:id="123"/>
      <w:r/>
      <w:bookmarkEnd w:id="124"/>
      <w:r/>
      <w:bookmarkEnd w:id="125"/>
      <w:r/>
      <w:bookmarkEnd w:id="126"/>
      <w:r/>
      <w:bookmarkEnd w:id="127"/>
      <w:r/>
      <w:bookmarkEnd w:id="128"/>
      <w:r/>
      <w:bookmarkEnd w:id="129"/>
      <w:r/>
      <w:bookmarkEnd w:id="130"/>
      <w:r/>
      <w:bookmarkEnd w:id="131"/>
      <w:r/>
      <w:bookmarkEnd w:id="132"/>
      <w:r/>
      <w:bookmarkEnd w:id="133"/>
      <w:r/>
      <w:bookmarkEnd w:id="134"/>
      <w:r/>
      <w:bookmarkEnd w:id="135"/>
      <w:r/>
      <w:bookmarkEnd w:id="136"/>
      <w:r/>
      <w:bookmarkEnd w:id="137"/>
      <w:r/>
      <w:bookmarkEnd w:id="138"/>
      <w:r/>
      <w:bookmarkEnd w:id="139"/>
      <w:r/>
      <w:bookmarkEnd w:id="140"/>
      <w:r/>
      <w:bookmarkEnd w:id="141"/>
      <w:r/>
      <w:bookmarkEnd w:id="142"/>
      <w:r/>
      <w:bookmarkEnd w:id="143"/>
      <w:r/>
      <w:bookmarkEnd w:id="144"/>
      <w:r/>
      <w:bookmarkEnd w:id="145"/>
      <w:r/>
      <w:bookmarkEnd w:id="146"/>
      <w:r/>
      <w:bookmarkEnd w:id="147"/>
      <w:r/>
      <w:bookmarkEnd w:id="148"/>
      <w:r/>
      <w:bookmarkEnd w:id="149"/>
      <w:r/>
      <w:bookmarkEnd w:id="150"/>
      <w:r/>
      <w:bookmarkEnd w:id="151"/>
      <w:r/>
      <w:bookmarkEnd w:id="152"/>
      <w:r/>
      <w:bookmarkEnd w:id="153"/>
      <w:r/>
      <w:bookmarkEnd w:id="154"/>
      <w:r/>
      <w:bookmarkEnd w:id="155"/>
      <w:r/>
      <w:bookmarkEnd w:id="156"/>
      <w:r/>
      <w:bookmarkEnd w:id="157"/>
      <w:r/>
      <w:bookmarkEnd w:id="158"/>
      <w:r/>
      <w:bookmarkEnd w:id="159"/>
      <w:r/>
      <w:bookmarkEnd w:id="160"/>
      <w:r/>
      <w:bookmarkEnd w:id="161"/>
      <w:r/>
      <w:bookmarkEnd w:id="162"/>
      <w:r/>
      <w:bookmarkEnd w:id="163"/>
      <w:r/>
      <w:bookmarkEnd w:id="164"/>
      <w:r/>
      <w:bookmarkEnd w:id="165"/>
      <w:r/>
      <w:bookmarkEnd w:id="166"/>
      <w:r/>
      <w:bookmarkEnd w:id="167"/>
      <w:r/>
      <w:bookmarkEnd w:id="168"/>
      <w:r/>
      <w:bookmarkEnd w:id="169"/>
      <w:r/>
      <w:bookmarkEnd w:id="170"/>
      <w:r/>
      <w:bookmarkEnd w:id="171"/>
      <w:r/>
      <w:bookmarkEnd w:id="172"/>
      <w:r/>
      <w:bookmarkEnd w:id="173"/>
      <w:r/>
      <w:bookmarkEnd w:id="174"/>
      <w:r/>
      <w:bookmarkEnd w:id="175"/>
      <w:r/>
      <w:bookmarkEnd w:id="176"/>
      <w:r/>
      <w:bookmarkEnd w:id="177"/>
      <w:r/>
      <w:bookmarkEnd w:id="178"/>
      <w:r/>
      <w:bookmarkEnd w:id="179"/>
      <w:r/>
      <w:bookmarkEnd w:id="180"/>
      <w:r/>
      <w:bookmarkEnd w:id="181"/>
      <w:r/>
      <w:bookmarkEnd w:id="182"/>
      <w:r/>
      <w:bookmarkEnd w:id="183"/>
      <w:r/>
      <w:bookmarkEnd w:id="184"/>
      <w:r/>
      <w:bookmarkEnd w:id="185"/>
      <w:r/>
      <w:bookmarkEnd w:id="186"/>
      <w:r/>
      <w:bookmarkEnd w:id="187"/>
      <w:r/>
      <w:bookmarkEnd w:id="188"/>
      <w:r/>
      <w:bookmarkEnd w:id="189"/>
      <w:r/>
      <w:bookmarkEnd w:id="190"/>
      <w:r/>
      <w:bookmarkEnd w:id="191"/>
      <w:r/>
      <w:bookmarkEnd w:id="192"/>
      <w:r/>
      <w:bookmarkEnd w:id="193"/>
      <w:r/>
      <w:bookmarkEnd w:id="194"/>
      <w:r/>
      <w:bookmarkEnd w:id="195"/>
      <w:r/>
      <w:bookmarkEnd w:id="196"/>
      <w:r/>
      <w:bookmarkEnd w:id="197"/>
      <w:r/>
      <w:bookmarkEnd w:id="198"/>
      <w:r/>
      <w:bookmarkEnd w:id="199"/>
      <w:r/>
      <w:bookmarkEnd w:id="200"/>
      <w:r/>
      <w:bookmarkEnd w:id="201"/>
      <w:r/>
      <w:bookmarkEnd w:id="202"/>
      <w:r/>
      <w:bookmarkEnd w:id="203"/>
      <w:r/>
      <w:bookmarkEnd w:id="204"/>
      <w:r/>
      <w:bookmarkEnd w:id="205"/>
      <w:r/>
      <w:bookmarkEnd w:id="206"/>
      <w:r/>
      <w:bookmarkEnd w:id="207"/>
      <w:r/>
      <w:bookmarkEnd w:id="208"/>
      <w:r/>
      <w:bookmarkEnd w:id="209"/>
      <w:r/>
      <w:bookmarkEnd w:id="210"/>
      <w:r/>
      <w:bookmarkEnd w:id="211"/>
      <w:r/>
      <w:bookmarkEnd w:id="212"/>
      <w:r/>
      <w:bookmarkEnd w:id="213"/>
      <w:r/>
      <w:bookmarkEnd w:id="214"/>
      <w:r/>
      <w:bookmarkEnd w:id="215"/>
      <w:r/>
      <w:bookmarkEnd w:id="216"/>
      <w:r/>
      <w:bookmarkEnd w:id="217"/>
      <w:r/>
      <w:bookmarkEnd w:id="218"/>
      <w:r/>
      <w:bookmarkEnd w:id="219"/>
      <w:r/>
      <w:bookmarkEnd w:id="220"/>
      <w:r/>
      <w:bookmarkEnd w:id="221"/>
      <w:r/>
      <w:bookmarkEnd w:id="222"/>
      <w:r/>
      <w:bookmarkEnd w:id="223"/>
      <w:r/>
      <w:bookmarkEnd w:id="224"/>
      <w:r/>
      <w:bookmarkEnd w:id="225"/>
      <w:r/>
      <w:bookmarkEnd w:id="226"/>
      <w:r/>
      <w:bookmarkEnd w:id="227"/>
      <w:r/>
      <w:bookmarkEnd w:id="228"/>
      <w:r/>
      <w:bookmarkEnd w:id="229"/>
      <w:r>
        <w:rPr>
          <w:rFonts w:ascii="PT Astra Serif" w:hAnsi="PT Astra Serif" w:cs="PT Astra Serif" w:eastAsia="PT Astra Serif"/>
          <w:szCs w:val="26"/>
        </w:rPr>
        <w:t xml:space="preserve">Томская область, </w:t>
      </w:r>
      <w:r>
        <w:rPr>
          <w:rFonts w:ascii="PT Astra Serif" w:hAnsi="PT Astra Serif" w:cs="PT Astra Serif" w:eastAsia="PT Astra Serif"/>
          <w:szCs w:val="26"/>
        </w:rPr>
        <w:t xml:space="preserve">г</w:t>
      </w:r>
      <w:r>
        <w:rPr>
          <w:rFonts w:ascii="PT Astra Serif" w:hAnsi="PT Astra Serif" w:cs="PT Astra Serif" w:eastAsia="PT Astra Serif"/>
          <w:szCs w:val="26"/>
        </w:rPr>
        <w:t xml:space="preserve">. Томск</w:t>
      </w:r>
      <w:r>
        <w:rPr>
          <w:rFonts w:ascii="PT Astra Serif" w:hAnsi="PT Astra Serif" w:cs="PT Astra Serif" w:eastAsia="PT Astra Serif"/>
          <w:szCs w:val="26"/>
        </w:rPr>
        <w:t xml:space="preserve">, Татарская улица, 35, </w:t>
      </w:r>
      <w:r>
        <w:rPr>
          <w:rStyle w:val="819"/>
          <w:rFonts w:ascii="PT Astra Serif" w:hAnsi="PT Astra Serif" w:cs="PT Astra Serif" w:eastAsia="PT Astra Serif"/>
          <w:b w:val="false"/>
          <w:szCs w:val="26"/>
        </w:rPr>
        <w:t xml:space="preserve">согласно приложению к настоящему приказу.</w:t>
      </w:r>
      <w:r/>
    </w:p>
    <w:p>
      <w:pPr>
        <w:pStyle w:val="635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819"/>
          <w:rFonts w:ascii="PT Astra Serif" w:hAnsi="PT Astra Serif" w:cs="PT Astra Serif" w:eastAsia="PT Astra Serif"/>
          <w:b w:val="false"/>
        </w:rPr>
      </w:pPr>
      <w:r>
        <w:rPr>
          <w:rStyle w:val="819"/>
          <w:rFonts w:ascii="PT Astra Serif" w:hAnsi="PT Astra Serif" w:cs="PT Astra Serif" w:eastAsia="PT Astra Serif"/>
          <w:b w:val="false"/>
        </w:rPr>
        <w:t xml:space="preserve">Контроль за исполнением настоящего приказа возложить </w:t>
      </w:r>
      <w:r>
        <w:rPr>
          <w:rStyle w:val="819"/>
          <w:rFonts w:ascii="PT Astra Serif" w:hAnsi="PT Astra Serif" w:cs="PT Astra Serif" w:eastAsia="PT Astra Serif"/>
          <w:b w:val="false"/>
        </w:rPr>
        <w:t xml:space="preserve">на</w:t>
      </w:r>
      <w:r>
        <w:rPr>
          <w:rStyle w:val="819"/>
          <w:rFonts w:ascii="PT Astra Serif" w:hAnsi="PT Astra Serif" w:cs="PT Astra Serif" w:eastAsia="PT Astra Serif"/>
          <w:b w:val="false"/>
        </w:rPr>
        <w:t xml:space="preserve"> председателя Комитета по охране объектов культурного наследия Т</w:t>
      </w:r>
      <w:r>
        <w:rPr>
          <w:rStyle w:val="819"/>
          <w:rFonts w:ascii="PT Astra Serif" w:hAnsi="PT Astra Serif" w:cs="PT Astra Serif" w:eastAsia="PT Astra Serif"/>
          <w:b w:val="false"/>
        </w:rPr>
        <w:t xml:space="preserve">омской области.</w:t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center"/>
            </w:pPr>
            <w:r/>
            <w:r/>
            <w:r/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1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/>
          </w:p>
        </w:tc>
      </w:tr>
    </w:tbl>
    <w:p>
      <w:pPr>
        <w:tabs>
          <w:tab w:val="left" w:pos="7655" w:leader="none"/>
        </w:tabs>
        <w:rPr>
          <w:rFonts w:ascii="PT Astra Serif" w:hAnsi="PT Astra Serif" w:cs="PT Astra Serif" w:eastAsia="PT Astra Serif"/>
          <w:szCs w:val="26"/>
        </w:rPr>
      </w:pPr>
      <w:r>
        <w:rPr>
          <w:rFonts w:ascii="PT Astra Serif" w:hAnsi="PT Astra Serif" w:cs="PT Astra Serif" w:eastAsia="PT Astra Serif"/>
          <w:szCs w:val="26"/>
        </w:rPr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  <w:br w:type="page"/>
      </w:r>
      <w:r/>
    </w:p>
    <w:tbl>
      <w:tblPr>
        <w:tblStyle w:val="648"/>
        <w:tblW w:w="0" w:type="auto"/>
        <w:tblBorders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insideV w:val="none" w:color="000000" w:sz="0" w:space="0"/>
          <w:insideH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5068"/>
        <w:gridCol w:w="739"/>
        <w:gridCol w:w="1576"/>
        <w:gridCol w:w="445"/>
        <w:gridCol w:w="1742"/>
      </w:tblGrid>
      <w:tr>
        <w:trPr>
          <w:trHeight w:val="426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gridSpan w:val="4"/>
            <w:tcW w:w="450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Приложение утверждено приказом Комитета по охране объектов культурного наследия Томской области</w:t>
            </w:r>
            <w:r/>
          </w:p>
        </w:tc>
      </w:tr>
      <w:tr>
        <w:trPr>
          <w:trHeight w:val="270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W w:w="739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от</w:t>
            </w:r>
            <w:r/>
          </w:p>
        </w:tc>
        <w:tc>
          <w:tcPr>
            <w:tcBorders>
              <w:left w:val="none" w:color="000000" w:sz="4" w:space="0"/>
              <w:bottom w:val="single" w:color="000000" w:sz="4" w:space="0"/>
            </w:tcBorders>
            <w:tcW w:w="1576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30.07.2021</w:t>
            </w:r>
            <w:r/>
          </w:p>
        </w:tc>
        <w:tc>
          <w:tcPr>
            <w:tcW w:w="445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№ </w:t>
            </w:r>
            <w:r/>
          </w:p>
        </w:tc>
        <w:tc>
          <w:tcPr>
            <w:tcBorders>
              <w:left w:val="none" w:color="000000" w:sz="4" w:space="0"/>
              <w:bottom w:val="single" w:color="000000" w:sz="4" w:space="0"/>
            </w:tcBorders>
            <w:tcW w:w="174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0096/01-07</w:t>
            </w:r>
            <w:r/>
          </w:p>
        </w:tc>
      </w:tr>
    </w:tbl>
    <w:p>
      <w:pPr>
        <w:jc w:val="center"/>
      </w:pPr>
      <w:r/>
      <w:r/>
    </w:p>
    <w:p>
      <w:pPr>
        <w:jc w:val="center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Предмет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охраны объекта культурного наследия регионального значения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sz w:val="26"/>
        </w:rPr>
      </w:r>
      <w:r/>
    </w:p>
    <w:p>
      <w:pPr>
        <w:jc w:val="center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2-х этажный дом на кирпичном цоколе», 1902 г.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, по </w:t>
      </w:r>
      <w:r>
        <w:rPr>
          <w:rStyle w:val="81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адресу: </w:t>
        <w:br/>
        <w:t xml:space="preserve">Томская область, 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г</w:t>
      </w: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. Томск, Татарская улица, 35</w:t>
      </w:r>
      <w:r>
        <w:rPr>
          <w:sz w:val="26"/>
        </w:rPr>
      </w:r>
      <w:r/>
    </w:p>
    <w:p>
      <w:pPr>
        <w:tabs>
          <w:tab w:val="left" w:pos="1134" w:leader="none"/>
          <w:tab w:val="left" w:pos="1276" w:leader="none"/>
          <w:tab w:val="left" w:pos="3896" w:leader="none"/>
        </w:tabs>
        <w:rPr>
          <w:rFonts w:ascii="PT Astra Serif" w:hAnsi="PT Astra Serif" w:cs="PT Astra Serif" w:eastAsia="PT Astra Serif"/>
          <w:sz w:val="12"/>
        </w:rPr>
      </w:pPr>
      <w:r>
        <w:rPr>
          <w:rFonts w:ascii="PT Astra Serif" w:hAnsi="PT Astra Serif" w:cs="PT Astra Serif" w:eastAsia="PT Astra Serif"/>
          <w:sz w:val="12"/>
        </w:rPr>
      </w:r>
      <w:r>
        <w:rPr>
          <w:rFonts w:ascii="PT Astra Serif" w:hAnsi="PT Astra Serif" w:cs="PT Astra Serif" w:eastAsia="PT Astra Serif"/>
          <w:sz w:val="12"/>
        </w:rPr>
      </w:r>
      <w:r/>
    </w:p>
    <w:p>
      <w:pPr>
        <w:pStyle w:val="634"/>
        <w:numPr>
          <w:ilvl w:val="0"/>
          <w:numId w:val="90"/>
        </w:numPr>
        <w:ind w:left="0" w:right="0" w:firstLine="567"/>
        <w:jc w:val="both"/>
        <w:tabs>
          <w:tab w:val="left" w:pos="18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Градостроительные характеристики: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634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Здание находится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в среде деревянной застройки историческо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го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района «Татарская слобода».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Местоположение здания в строчке застройки квартала, главным восточным фасадом по красной линии улицы Татарской. Формирует строчку застройки улицы, находится в зоне градостроительного расположения объектов культурного наследия регионального значения.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634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Здание является частью исторической усадьбы кон. ХIХ - нач. ХХ вв., главное здание в структуре домовладения.</w:t>
      </w:r>
      <w:r/>
    </w:p>
    <w:p>
      <w:pPr>
        <w:pStyle w:val="634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Габаритные размеры и силуэт здания на дату строительства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1902 г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.</w:t>
      </w:r>
      <w:r/>
    </w:p>
    <w:p>
      <w:pPr>
        <w:pStyle w:val="634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Секторы и направления видовых раскрытий здания при его восприятии с</w:t>
      </w:r>
      <w:r>
        <w:rPr>
          <w:rStyle w:val="81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улицы Татарской в строчке застройки улицы и со стороны внутри дворовой территории.</w:t>
      </w:r>
      <w:r/>
    </w:p>
    <w:p>
      <w:pPr>
        <w:pStyle w:val="634"/>
        <w:numPr>
          <w:ilvl w:val="1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Историческое ограждение усадьбы и вид ворот с калитками (устанавливается по результатам реставрационных исследований).</w:t>
      </w:r>
      <w:r/>
    </w:p>
    <w:p>
      <w:pPr>
        <w:pStyle w:val="634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Объемно-пространственная композиция здания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 на дату строительства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1902 г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. Двухэтажное деревянное здание на кирпичном цоколе с верандой-эркером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 на столбах и двухэтажной дворовой пристройкой (прирубом).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 Форма плана основного объема прямоугольная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, вытянутая по оси запад-восток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. Местоположение, габаритные размеры и высотные отметки веранды-эркера северного фасада и прируба лестничного блока дворового западного фасада (устанавливаются по результатам реставрационных исследований).</w:t>
      </w:r>
      <w:r/>
    </w:p>
    <w:p>
      <w:pPr>
        <w:pStyle w:val="634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Крыша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основного объема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на дату сохранившихся элементов,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ее</w:t>
      </w:r>
      <w:r>
        <w:rPr>
          <w:rStyle w:val="81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 конфигурация (вальмовая), габаритные размеры и высотные отметки по коньку. Характер кровельного покрытия – листовой металл с фальцовкой и окраской. Местоположение водосточных труб.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Кирпичные дымовые трубы.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Слуховое окно западного фасада, его материал (дерево), габаритные размеры, двухскатная форма крыши и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декор (треугольный фронтон, профильный карниз с резным подзором)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.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Ф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орма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, габаритные размеры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 и высотные отметки крыши веранды-эркера и прирубов (устанавливаются по результатам реставрационных исследований).</w:t>
      </w:r>
      <w:r/>
    </w:p>
    <w:p>
      <w:pPr>
        <w:pStyle w:val="634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Композиция и архитектурно-художественное оформление фасадов здания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на дату строительства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1902 г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.: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pStyle w:val="634"/>
        <w:numPr>
          <w:ilvl w:val="1"/>
          <w:numId w:val="97"/>
        </w:numPr>
        <w:ind w:left="0" w:right="0" w:firstLine="567"/>
        <w:jc w:val="both"/>
        <w:tabs>
          <w:tab w:val="clear" w:pos="360" w:leader="none"/>
          <w:tab w:val="left" w:pos="54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Главный восточный фасад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решен в 5 осей окон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 с к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омпозиционны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м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 акцент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ом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в виде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треугольн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ого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 фронтон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а, расположенного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по центральной оси фасада в уровне крыши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(устанавливается по результатам реставрационных исследований). Южный фасад фронтальной композиции решен в 8 осей окон.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Боковой с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еверный фасад решен в 8 осей проемов в уровне второго этажа (7 окон и дверной проем выхода на веранду-эркер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, расположенный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по 5 оси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 проемов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).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И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сторический вид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северного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фасада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с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 композиционны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м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 акцент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ом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 в виде веранды-эркера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 и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 вид дворового западного фасада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с прирубами лестничных блоков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(устанавлива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ю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тся по результатам реставрационных исследований).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634"/>
        <w:numPr>
          <w:ilvl w:val="1"/>
          <w:numId w:val="97"/>
        </w:numPr>
        <w:ind w:left="0" w:right="0" w:firstLine="567"/>
        <w:jc w:val="both"/>
        <w:tabs>
          <w:tab w:val="clear" w:pos="360" w:leader="none"/>
          <w:tab w:val="left" w:pos="54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lang w:eastAsia="ru-RU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Местоположение, размеры и форма оконных проемов основного объема</w:t>
      </w:r>
      <w:r>
        <w:rPr>
          <w:rStyle w:val="81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 – лучковые.</w:t>
      </w:r>
      <w:r/>
    </w:p>
    <w:p>
      <w:pPr>
        <w:pStyle w:val="634"/>
        <w:numPr>
          <w:ilvl w:val="1"/>
          <w:numId w:val="97"/>
        </w:numPr>
        <w:ind w:left="0" w:right="0" w:firstLine="567"/>
        <w:jc w:val="both"/>
        <w:tabs>
          <w:tab w:val="clear" w:pos="360" w:leader="none"/>
          <w:tab w:val="left" w:pos="54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Местоположение и габариты основных входов: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 дворовые входы (на 1-й и</w:t>
      </w:r>
      <w:r>
        <w:rPr>
          <w:rStyle w:val="81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 2-й этажи) – прямоугольные дверные проемы для одностворчатых дверей, расположенные на западном фасаде здания. Местоположение форма и габаритные размеры парадного входа (устанавливаются по результатам реставрационных исследований).</w:t>
      </w:r>
      <w:r/>
    </w:p>
    <w:p>
      <w:pPr>
        <w:pStyle w:val="634"/>
        <w:numPr>
          <w:ilvl w:val="1"/>
          <w:numId w:val="97"/>
        </w:numPr>
        <w:ind w:left="0" w:right="0" w:firstLine="567"/>
        <w:jc w:val="both"/>
        <w:tabs>
          <w:tab w:val="clear" w:pos="360" w:leader="none"/>
          <w:tab w:val="left" w:pos="540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Декоративное оформление фасадов, включая технику исполнения резного декора (пропильная р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езьба растительного и геометрического орнамента, «глухая» объемная резьба растительного орнамента и геометрических форм). Профильный карниз большого выноса с обшивкой из профильных досок и</w:t>
      </w:r>
      <w:r>
        <w:rPr>
          <w:rStyle w:val="81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 двухъярусным резным подзором, широкий фриз с фигурными кронштейнами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, богато декорированный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 ре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зными и прямоугольными вставками. Пилястры с</w:t>
      </w:r>
      <w:r>
        <w:rPr>
          <w:rStyle w:val="81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 накладным декором ажурной пропильной и объемной резьбы. Фасадная обшивка из профильных досок и ее рисунок: ниже окон первого этажа – горизонтальная,  выше окон второго этажа – вертикальная, в уровне оконных прое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мов – в «елочку», междуэтажная часть – чередование вертикальной обшивки и в «ёлочку». Наличники окон деревянные с полукруглой на «плечиках» формой лобовой доски и их декор: профильный карниз с поясом из «сухариков», ажурная резьба растительного орнамента (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в навершии,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 на лобовой и подоконной досках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,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на торцах боковин), фигурные резные колонки на боковинах.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</w:r>
      <w:r/>
    </w:p>
    <w:p>
      <w:pPr>
        <w:pStyle w:val="634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Виды отделки фасадной поверхности здания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 на дату строительства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1902</w:t>
      </w:r>
      <w:r>
        <w:rPr>
          <w:rStyle w:val="81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 г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.: фасадная обшивка стен без окраски (темное дерево), элементы фасадного декора с окрашенной поверхностью.</w:t>
      </w:r>
      <w:r/>
    </w:p>
    <w:p>
      <w:pPr>
        <w:pStyle w:val="634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Колористическое решение фасадов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 на дату строительства здания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1902 г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. (устанавливается по результатам реставрационных исследований).</w:t>
      </w:r>
      <w:r/>
    </w:p>
    <w:p>
      <w:pPr>
        <w:pStyle w:val="634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Заполнения дверных и оконных проемов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на дату сохранившихся элементов,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 их материал (дерево), 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конструкция</w:t>
      </w:r>
      <w:r>
        <w:rPr>
          <w:rFonts w:ascii="PT Astra Serif" w:hAnsi="PT Astra Serif" w:cs="PT Astra Serif" w:eastAsia="PT Astra Serif"/>
          <w:b w:val="false"/>
          <w:sz w:val="26"/>
          <w:szCs w:val="23"/>
        </w:rPr>
        <w:t xml:space="preserve">, характер оформления дверных полотен (филенчатые), рисунок расстекловки оконных рам.</w:t>
      </w:r>
      <w:r>
        <w:rPr>
          <w:rFonts w:ascii="PT Astra Serif" w:hAnsi="PT Astra Serif" w:cs="PT Astra Serif" w:eastAsia="PT Astra Serif"/>
          <w:b w:val="false"/>
          <w:color w:val="999999"/>
          <w:sz w:val="26"/>
          <w:szCs w:val="24"/>
          <w:lang w:eastAsia="ru-RU"/>
        </w:rPr>
        <w:t xml:space="preserve"> 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Деревянные дверные коробки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, </w:t>
      </w:r>
      <w:r>
        <w:rPr>
          <w:rStyle w:val="819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прямоугольные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деревянные </w:t>
      </w:r>
      <w:r>
        <w:rPr>
          <w:rStyle w:val="819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филенчатые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</w:t>
      </w:r>
      <w:r>
        <w:rPr>
          <w:rStyle w:val="819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двери</w:t>
      </w:r>
      <w:r>
        <w:rPr>
          <w:rStyle w:val="819"/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с профилированными калевками на филенках, 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профильное обрамление проемов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.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Деревянные 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оконные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 коробки с рамами лучковой формы</w:t>
      </w:r>
      <w:r>
        <w:rPr>
          <w:rFonts w:ascii="PT Astra Serif" w:hAnsi="PT Astra Serif" w:cs="PT Astra Serif" w:eastAsia="PT Astra Serif"/>
          <w:b w:val="false"/>
          <w:bCs/>
          <w:sz w:val="26"/>
          <w:szCs w:val="24"/>
        </w:rPr>
        <w:t xml:space="preserve">, профильные подоконники, профильное обрамление проемов.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Дверной блок выхода на веранду-эркер – прямоугольный с</w:t>
      </w:r>
      <w:r>
        <w:rPr>
          <w:rStyle w:val="81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 двумя узкими оконными проемами по бокам, профильными подоконниками и</w:t>
      </w:r>
      <w:r>
        <w:rPr>
          <w:rStyle w:val="81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 профильным обрамлением проема.</w:t>
      </w:r>
      <w:r/>
    </w:p>
    <w:p>
      <w:pPr>
        <w:pStyle w:val="634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Пространственно-планировочная структура интерьеров здания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 в</w:t>
      </w:r>
      <w:r>
        <w:rPr>
          <w:rStyle w:val="81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 габаритах капитальных несущих конструкций стен и перекрытий на дату строительства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1902 г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., включая первоначальные габариты дверных проемов всех помещений здания. Планировка коридорн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ая с расположением коридора по</w:t>
      </w:r>
      <w:r>
        <w:rPr>
          <w:rStyle w:val="81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 центральной оси здания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.</w:t>
      </w:r>
      <w:r/>
    </w:p>
    <w:p>
      <w:pPr>
        <w:pStyle w:val="634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Конструктивные элементы здания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 на дату строительства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1902 г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. Фундаменты из бутового камня, стены цоколя кирпичные, стены сруба основного объема из бревен, рубленных в «обло», перекрытия плоские деревянные по балкам.</w:t>
      </w:r>
      <w:r/>
    </w:p>
    <w:p>
      <w:pPr>
        <w:pStyle w:val="634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Лестницы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, их местоположение и исторический вид (устанавливается по</w:t>
      </w:r>
      <w:r>
        <w:rPr>
          <w:rStyle w:val="81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 результатам реставрационных исследований).</w:t>
      </w:r>
      <w:r/>
    </w:p>
    <w:p>
      <w:pPr>
        <w:pStyle w:val="634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Архитектурно–художественное оформление интерьеров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 на дату сохранившихся элементов декоративного оформления: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в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се виды профильных штукатурных тяг в оформлении потолков помещений (простые многопрофильные и</w:t>
      </w:r>
      <w:r>
        <w:rPr>
          <w:rStyle w:val="81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 с</w:t>
      </w:r>
      <w:r>
        <w:rPr>
          <w:rStyle w:val="81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 лепным декором цветочного орнамента), все виды потолочных розеток (профильные, с греческим орнаментом, с лепным декором растительного орнамента).</w:t>
      </w:r>
      <w:r/>
    </w:p>
    <w:p>
      <w:pPr>
        <w:pStyle w:val="634"/>
        <w:numPr>
          <w:ilvl w:val="0"/>
          <w:numId w:val="90"/>
        </w:numPr>
        <w:ind w:left="0" w:right="0" w:firstLine="567"/>
        <w:jc w:val="both"/>
        <w:tabs>
          <w:tab w:val="left" w:pos="426" w:leader="none"/>
          <w:tab w:val="left" w:pos="1134" w:leader="none"/>
        </w:tabs>
        <w:rPr>
          <w:rFonts w:ascii="PT Astra Serif" w:hAnsi="PT Astra Serif" w:cs="PT Astra Serif" w:eastAsia="PT Astra Serif"/>
          <w:b w:val="false"/>
          <w:sz w:val="26"/>
          <w:szCs w:val="24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Инженерно-техническое оборудование здания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 на дату сохранившихся элементов: печи (прямые, угловые),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в т.ч. печь 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оштукатуренн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ая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 и окрашенн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ая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 с</w:t>
      </w:r>
      <w:r>
        <w:rPr>
          <w:rStyle w:val="819"/>
          <w:rFonts w:ascii="PT Astra Serif" w:hAnsi="PT Astra Serif" w:cs="PT Astra Serif" w:eastAsia="PT Astra Serif"/>
          <w:b w:val="false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 элементами декора: нижняя часть простая массивна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я</w:t>
      </w:r>
      <w:r>
        <w:rPr>
          <w:rFonts w:ascii="PT Astra Serif" w:hAnsi="PT Astra Serif" w:cs="PT Astra Serif" w:eastAsia="PT Astra Serif"/>
          <w:b w:val="false"/>
          <w:sz w:val="26"/>
          <w:szCs w:val="24"/>
          <w:lang w:eastAsia="ru-RU"/>
        </w:rPr>
        <w:t xml:space="preserve"> оформлена профильными горизонтальными поясами, верхняя часть декорирована угловыми полуколонками, профильным карнизом с фронтоном по центру и фигурным навершием. Система вентиляции конструкций здания (продухи на фасадах в уровне междуэтажного перекрытия).</w:t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pStyle w:val="808"/>
        <w:rPr>
          <w:rFonts w:ascii="PT Astra Serif" w:hAnsi="PT Astra Serif" w:cs="PT Astra Serif" w:eastAsia="PT Astra Serif"/>
        </w:rPr>
        <w:sectPr>
          <w:headerReference w:type="default" r:id="rId8"/>
          <w:headerReference w:type="even" r:id="rId9"/>
          <w:headerReference w:type="first" r:id="rId10"/>
          <w:footerReference w:type="default" r:id="rId12"/>
          <w:footerReference w:type="first" r:id="rId13"/>
          <w:footnotePr/>
          <w:type w:val="continuous"/>
          <w:pgSz w:w="11907" w:h="16840" w:orient="portrait"/>
          <w:pgMar w:top="1418" w:right="851" w:bottom="1134" w:left="1701" w:header="720" w:footer="567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/>
    </w:p>
    <w:tbl>
      <w:tblPr>
        <w:tblW w:w="10008" w:type="dxa"/>
        <w:tblLayout w:type="fixed"/>
        <w:tblLook w:val="00A0" w:firstRow="1" w:lastRow="0" w:firstColumn="1" w:lastColumn="0" w:noHBand="0" w:noVBand="0"/>
      </w:tblPr>
      <w:tblGrid>
        <w:gridCol w:w="4968"/>
        <w:gridCol w:w="1661"/>
        <w:gridCol w:w="1559"/>
        <w:gridCol w:w="567"/>
        <w:gridCol w:w="1253"/>
      </w:tblGrid>
      <w:tr>
        <w:trPr>
          <w:trHeight w:val="426"/>
        </w:trPr>
        <w:tc>
          <w:tcPr>
            <w:tcW w:w="49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gridSpan w:val="4"/>
            <w:tcW w:w="5040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Приложение </w:t>
            </w:r>
            <w:r>
              <w:rPr>
                <w:sz w:val="24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  <w:sz w:val="24"/>
              </w:rPr>
            </w:pP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к предмету охраны объекта культурного наследия регионального значения </w:t>
            </w:r>
            <w:r>
              <w:rPr>
                <w:rFonts w:ascii="PT Astra Serif" w:hAnsi="PT Astra Serif" w:cs="PT Astra Serif" w:eastAsia="PT Astra Serif"/>
                <w:sz w:val="24"/>
                <w:szCs w:val="24"/>
              </w:rPr>
              <w:t xml:space="preserve">«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2-х этажный дом на кирпичном цоколе», 1902</w:t>
            </w:r>
            <w:r>
              <w:rPr>
                <w:rStyle w:val="819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sz w:val="24"/>
                <w:szCs w:val="26"/>
              </w:rPr>
              <w:t xml:space="preserve"> г.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,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 по </w:t>
            </w:r>
            <w:r>
              <w:rPr>
                <w:rStyle w:val="819"/>
                <w:rFonts w:ascii="PT Astra Serif" w:hAnsi="PT Astra Serif" w:cs="PT Astra Serif" w:eastAsia="PT Astra Serif"/>
                <w:b w:val="false"/>
                <w:sz w:val="24"/>
                <w:szCs w:val="26"/>
              </w:rPr>
              <w:t xml:space="preserve"> 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адресу: Томская область, 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г</w:t>
            </w:r>
            <w:r>
              <w:rPr>
                <w:rFonts w:ascii="PT Astra Serif" w:hAnsi="PT Astra Serif" w:cs="PT Astra Serif" w:eastAsia="PT Astra Serif"/>
                <w:bCs/>
                <w:sz w:val="24"/>
                <w:szCs w:val="26"/>
              </w:rPr>
              <w:t xml:space="preserve">. Томск, Татарская улица, 35</w:t>
            </w:r>
            <w:r>
              <w:rPr>
                <w:sz w:val="24"/>
              </w:rPr>
            </w:r>
            <w:r/>
          </w:p>
        </w:tc>
      </w:tr>
      <w:tr>
        <w:trPr>
          <w:trHeight w:val="171"/>
        </w:trPr>
        <w:tc>
          <w:tcPr>
            <w:tcW w:w="49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1661" w:type="dxa"/>
            <w:textDirection w:val="lrTb"/>
            <w:noWrap/>
          </w:tcPr>
          <w:p>
            <w:r/>
            <w:r/>
          </w:p>
        </w:tc>
        <w:tc>
          <w:tcPr>
            <w:tcW w:w="1559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W w:w="567" w:type="dxa"/>
            <w:textDirection w:val="lrTb"/>
            <w:noWrap/>
          </w:tcPr>
          <w:p>
            <w:r/>
            <w:r/>
          </w:p>
        </w:tc>
        <w:tc>
          <w:tcPr>
            <w:tcW w:w="1253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tbl>
      <w:tblPr>
        <w:tblW w:w="9908" w:type="dxa"/>
        <w:tblInd w:w="-80" w:type="dxa"/>
        <w:tblLayout w:type="fixed"/>
        <w:tblLook w:val="00A0" w:firstRow="1" w:lastRow="0" w:firstColumn="1" w:lastColumn="0" w:noHBand="0" w:noVBand="0"/>
      </w:tblPr>
      <w:tblGrid>
        <w:gridCol w:w="5228"/>
        <w:gridCol w:w="720"/>
        <w:gridCol w:w="1900"/>
        <w:gridCol w:w="440"/>
        <w:gridCol w:w="1620"/>
      </w:tblGrid>
      <w:tr>
        <w:trPr>
          <w:trHeight w:val="270"/>
        </w:trPr>
        <w:tc>
          <w:tcPr>
            <w:gridSpan w:val="5"/>
            <w:tcW w:w="9908" w:type="dxa"/>
            <w:textDirection w:val="lrTb"/>
            <w:noWrap w:val="false"/>
          </w:tcPr>
          <w:p>
            <w:pPr>
              <w:ind w:right="-1"/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b/>
                <w:sz w:val="24"/>
                <w:szCs w:val="24"/>
              </w:rPr>
              <w:t xml:space="preserve">Фотографические изображения объекта культурного наследия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ind w:right="180"/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А</w:t>
            </w:r>
            <w:r>
              <w:rPr>
                <w:rFonts w:ascii="PT Astra Serif" w:hAnsi="PT Astra Serif" w:cs="PT Astra Serif" w:eastAsia="PT Astra Serif"/>
                <w:sz w:val="22"/>
                <w:szCs w:val="24"/>
              </w:rPr>
              <w:t xml:space="preserve">втор снимков: архитектор 2 категории </w:t>
            </w:r>
            <w:r>
              <w:rPr>
                <w:rFonts w:ascii="PT Astra Serif" w:hAnsi="PT Astra Serif" w:cs="PT Astra Serif" w:eastAsia="PT Astra Serif"/>
                <w:sz w:val="22"/>
                <w:szCs w:val="20"/>
                <w:lang w:eastAsia="ru-RU"/>
              </w:rPr>
              <w:t xml:space="preserve">ОГАУК "Центр по охране памятников"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  <w:szCs w:val="20"/>
                <w:lang w:eastAsia="ru-RU"/>
              </w:rPr>
              <w:t xml:space="preserve">Верховая К.Е.</w:t>
            </w:r>
            <w:r>
              <w:rPr>
                <w:rFonts w:ascii="PT Astra Serif" w:hAnsi="PT Astra Serif" w:cs="PT Astra Serif" w:eastAsia="PT Astra Serif"/>
                <w:sz w:val="22"/>
                <w:szCs w:val="20"/>
                <w:lang w:eastAsia="ru-RU"/>
              </w:rPr>
              <w:t xml:space="preserve">, дата съемки: </w:t>
            </w:r>
            <w:r>
              <w:rPr>
                <w:rFonts w:ascii="PT Astra Serif" w:hAnsi="PT Astra Serif" w:cs="PT Astra Serif" w:eastAsia="PT Astra Serif"/>
                <w:sz w:val="22"/>
                <w:szCs w:val="20"/>
                <w:lang w:eastAsia="ru-RU"/>
              </w:rPr>
              <w:t xml:space="preserve">22</w:t>
            </w:r>
            <w:r>
              <w:rPr>
                <w:rFonts w:ascii="PT Astra Serif" w:hAnsi="PT Astra Serif" w:cs="PT Astra Serif" w:eastAsia="PT Astra Serif"/>
                <w:sz w:val="22"/>
                <w:szCs w:val="20"/>
                <w:lang w:eastAsia="ru-RU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2"/>
                <w:szCs w:val="20"/>
                <w:lang w:eastAsia="ru-RU"/>
              </w:rPr>
              <w:t xml:space="preserve">07</w:t>
            </w:r>
            <w:r>
              <w:rPr>
                <w:rFonts w:ascii="PT Astra Serif" w:hAnsi="PT Astra Serif" w:cs="PT Astra Serif" w:eastAsia="PT Astra Serif"/>
                <w:sz w:val="22"/>
                <w:szCs w:val="20"/>
                <w:lang w:eastAsia="ru-RU"/>
              </w:rPr>
              <w:t xml:space="preserve">.202</w:t>
            </w:r>
            <w:r>
              <w:rPr>
                <w:rFonts w:ascii="PT Astra Serif" w:hAnsi="PT Astra Serif" w:cs="PT Astra Serif" w:eastAsia="PT Astra Serif"/>
                <w:sz w:val="22"/>
                <w:szCs w:val="20"/>
                <w:lang w:eastAsia="ru-RU"/>
              </w:rPr>
              <w:t xml:space="preserve">1</w:t>
            </w:r>
            <w:r>
              <w:rPr>
                <w:rFonts w:ascii="PT Astra Serif" w:hAnsi="PT Astra Serif" w:cs="PT Astra Serif" w:eastAsia="PT Astra Serif"/>
                <w:sz w:val="22"/>
                <w:szCs w:val="20"/>
                <w:lang w:eastAsia="ru-RU"/>
              </w:rPr>
              <w:t xml:space="preserve"> г.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908" w:type="dxa"/>
            <w:textDirection w:val="lrTb"/>
            <w:noWrap w:val="false"/>
          </w:tcPr>
          <w:p>
            <w:pPr>
              <w:ind w:right="-1"/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224460" cy="3250298"/>
                      <wp:effectExtent l="6350" t="6350" r="6350" b="6350"/>
                      <wp:docPr id="2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" hidden="0"/>
                              <pic:cNvPicPr/>
                            </pic:nvPicPr>
                            <pic:blipFill>
                              <a:blip r:embed="rId14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224458" cy="325029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mso-wrap-distance-left:0.0pt;mso-wrap-distance-top:0.0pt;mso-wrap-distance-right:0.0pt;mso-wrap-distance-bottom:0.0pt;width:411.4pt;height:255.9pt;">
                      <v:path textboxrect="0,0,0,0"/>
                      <v:imagedata r:id="rId14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908" w:type="dxa"/>
            <w:textDirection w:val="lrTb"/>
            <w:noWrap w:val="false"/>
          </w:tcPr>
          <w:p>
            <w:pPr>
              <w:ind w:right="-1"/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№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1.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 Общий вид здания в строчке застройки ул. Татарской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ind w:right="-1"/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908" w:type="dxa"/>
            <w:textDirection w:val="lrTb"/>
            <w:noWrap w:val="false"/>
          </w:tcPr>
          <w:p>
            <w:pPr>
              <w:ind w:right="-1"/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253986" cy="3489480"/>
                      <wp:effectExtent l="6350" t="6350" r="6350" b="6350"/>
                      <wp:docPr id="3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" hidden="0"/>
                              <pic:cNvPicPr/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 flipH="0" flipV="0">
                                <a:off x="0" y="0"/>
                                <a:ext cx="5253986" cy="3489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mso-wrap-distance-left:0.0pt;mso-wrap-distance-top:0.0pt;mso-wrap-distance-right:0.0pt;mso-wrap-distance-bottom:0.0pt;width:413.7pt;height:274.8pt;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908" w:type="dxa"/>
            <w:textDirection w:val="lrTb"/>
            <w:noWrap w:val="false"/>
          </w:tcPr>
          <w:p>
            <w:pPr>
              <w:ind w:right="-1"/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№ 2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 Главный восточный фасад здания, вид с ул. Татарской</w:t>
            </w:r>
            <w:r>
              <w:rPr>
                <w:rFonts w:ascii="PT Astra Serif" w:hAnsi="PT Astra Serif" w:cs="PT Astra Serif" w:eastAsia="PT Astra Serif"/>
                <w:b/>
                <w:sz w:val="22"/>
                <w:szCs w:val="16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908" w:type="dxa"/>
            <w:textDirection w:val="lrTb"/>
            <w:noWrap w:val="false"/>
          </w:tcPr>
          <w:p>
            <w:pPr>
              <w:ind w:right="-1"/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882640" cy="3916680"/>
                      <wp:effectExtent l="0" t="0" r="0" b="0"/>
                      <wp:docPr id="4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" hidden="0"/>
                              <pic:cNvPicPr/>
                            </pic:nvPicPr>
                            <pic:blipFill>
                              <a:blip r:embed="rId1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882639" cy="391667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mso-wrap-distance-left:0.0pt;mso-wrap-distance-top:0.0pt;mso-wrap-distance-right:0.0pt;mso-wrap-distance-bottom:0.0pt;width:463.2pt;height:308.4pt;">
                      <v:path textboxrect="0,0,0,0"/>
                      <v:imagedata r:id="rId16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908" w:type="dxa"/>
            <w:textDirection w:val="lrTb"/>
            <w:noWrap w:val="false"/>
          </w:tcPr>
          <w:p>
            <w:pPr>
              <w:ind w:right="-1"/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№ 3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ind w:right="-1"/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Боковой южный фасад здания, вид с территории соседней усадьбы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ind w:right="-1"/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ind w:right="-1"/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908" w:type="dxa"/>
            <w:textDirection w:val="lrTb"/>
            <w:noWrap w:val="false"/>
          </w:tcPr>
          <w:p>
            <w:pPr>
              <w:ind w:right="-1"/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13120" cy="3931920"/>
                      <wp:effectExtent l="0" t="0" r="0" b="0"/>
                      <wp:docPr id="5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" hidden="0"/>
                              <pic:cNvPicPr/>
                            </pic:nvPicPr>
                            <pic:blipFill>
                              <a:blip r:embed="rId1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13119" cy="39319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mso-wrap-distance-left:0.0pt;mso-wrap-distance-top:0.0pt;mso-wrap-distance-right:0.0pt;mso-wrap-distance-bottom:0.0pt;width:465.6pt;height:309.6pt;">
                      <v:path textboxrect="0,0,0,0"/>
                      <v:imagedata r:id="rId17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908" w:type="dxa"/>
            <w:textDirection w:val="lrTb"/>
            <w:noWrap w:val="false"/>
          </w:tcPr>
          <w:p>
            <w:pPr>
              <w:ind w:right="-1"/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№ 4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ind w:right="-1"/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Общий вид здания с северо-восточной стороны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ind w:right="-1"/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/>
          </w:p>
          <w:p>
            <w:pPr>
              <w:ind w:right="-1"/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908" w:type="dxa"/>
            <w:textDirection w:val="lrTb"/>
            <w:noWrap w:val="false"/>
          </w:tcPr>
          <w:p>
            <w:pPr>
              <w:ind w:right="-1"/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/>
          </w:p>
          <w:p>
            <w:pPr>
              <w:ind w:right="-1"/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/>
          </w:p>
          <w:p>
            <w:pPr>
              <w:ind w:right="-1"/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920740" cy="3939540"/>
                      <wp:effectExtent l="0" t="0" r="0" b="0"/>
                      <wp:docPr id="6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" hidden="0"/>
                              <pic:cNvPicPr/>
                            </pic:nvPicPr>
                            <pic:blipFill>
                              <a:blip r:embed="rId1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920740" cy="393953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mso-wrap-distance-left:0.0pt;mso-wrap-distance-top:0.0pt;mso-wrap-distance-right:0.0pt;mso-wrap-distance-bottom:0.0pt;width:466.2pt;height:310.2pt;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908" w:type="dxa"/>
            <w:textDirection w:val="lrTb"/>
            <w:noWrap w:val="false"/>
          </w:tcPr>
          <w:p>
            <w:pPr>
              <w:ind w:right="-1"/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№ 5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ind w:right="-1"/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Фрагмент карниза главного фасада с элементами резного декора.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ind w:right="-1"/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Место расположения треугольного фронтона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ind w:right="-1"/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908" w:type="dxa"/>
            <w:textDirection w:val="lrTb"/>
            <w:noWrap w:val="false"/>
          </w:tcPr>
          <w:p>
            <w:pPr>
              <w:ind w:right="-1"/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890260" cy="3931920"/>
                      <wp:effectExtent l="0" t="0" r="0" b="0"/>
                      <wp:docPr id="7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" hidden="0"/>
                              <pic:cNvPicPr/>
                            </pic:nvPicPr>
                            <pic:blipFill>
                              <a:blip r:embed="rId1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890259" cy="39319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mso-wrap-distance-left:0.0pt;mso-wrap-distance-top:0.0pt;mso-wrap-distance-right:0.0pt;mso-wrap-distance-bottom:0.0pt;width:463.8pt;height:309.6pt;">
                      <v:path textboxrect="0,0,0,0"/>
                      <v:imagedata r:id="rId19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908" w:type="dxa"/>
            <w:textDirection w:val="lrTb"/>
            <w:noWrap w:val="false"/>
          </w:tcPr>
          <w:p>
            <w:pPr>
              <w:ind w:right="-1"/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№ 6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ind w:right="-1"/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Фрагмент карниза бокового северного фасада с элементами резного декора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ind w:right="-1"/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908" w:type="dxa"/>
            <w:textDirection w:val="lrTb"/>
            <w:noWrap w:val="false"/>
          </w:tcPr>
          <w:p>
            <w:pPr>
              <w:ind w:right="-1"/>
              <w:jc w:val="center"/>
              <w:spacing w:lineRule="auto" w:line="240" w:after="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20340" cy="4076700"/>
                      <wp:effectExtent l="0" t="0" r="0" b="0"/>
                      <wp:docPr id="8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" hidden="0"/>
                              <pic:cNvPicPr/>
                            </pic:nvPicPr>
                            <pic:blipFill>
                              <a:blip r:embed="rId2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20340" cy="407669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7" o:spid="_x0000_s7" type="#_x0000_t75" style="mso-wrap-distance-left:0.0pt;mso-wrap-distance-top:0.0pt;mso-wrap-distance-right:0.0pt;mso-wrap-distance-bottom:0.0pt;width:214.2pt;height:321.0pt;">
                      <v:path textboxrect="0,0,0,0"/>
                      <v:imagedata r:id="rId20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lang w:eastAsia="ru-RU"/>
              </w:rPr>
              <w:t xml:space="preserve">    </w:t>
            </w:r>
            <w:r>
              <w:rPr>
                <w:rFonts w:ascii="Times New Roman" w:hAnsi="Times New Roman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35580" cy="4091940"/>
                      <wp:effectExtent l="0" t="0" r="0" b="0"/>
                      <wp:docPr id="9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" hidden="0"/>
                              <pic:cNvPicPr/>
                            </pic:nvPicPr>
                            <pic:blipFill>
                              <a:blip r:embed="rId2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35579" cy="40919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8" o:spid="_x0000_s8" type="#_x0000_t75" style="mso-wrap-distance-left:0.0pt;mso-wrap-distance-top:0.0pt;mso-wrap-distance-right:0.0pt;mso-wrap-distance-bottom:0.0pt;width:215.4pt;height:322.2pt;">
                      <v:path textboxrect="0,0,0,0"/>
                      <v:imagedata r:id="rId21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lang w:eastAsia="ru-RU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908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838"/>
              <w:gridCol w:w="4839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38" w:type="dxa"/>
                  <w:textDirection w:val="lrTb"/>
                  <w:noWrap w:val="false"/>
                </w:tcPr>
                <w:p>
                  <w:pPr>
                    <w:ind w:right="-1"/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Видовая точка № 7.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ind w:right="-1"/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Фрагмент декора фасада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ind w:right="-1"/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b/>
                      <w:sz w:val="22"/>
                      <w:szCs w:val="16"/>
                    </w:rPr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39" w:type="dxa"/>
                  <w:textDirection w:val="lrTb"/>
                  <w:noWrap w:val="false"/>
                </w:tcPr>
                <w:p>
                  <w:pPr>
                    <w:ind w:right="-1"/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Видовая точка № 8.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ind w:right="-1"/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Окно 2-го этажа с резным наличником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ind w:right="-1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b/>
                      <w:sz w:val="22"/>
                      <w:szCs w:val="16"/>
                    </w:rPr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ind w:right="-1"/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908" w:type="dxa"/>
            <w:textDirection w:val="lrTb"/>
            <w:noWrap w:val="false"/>
          </w:tcPr>
          <w:p>
            <w:pPr>
              <w:ind w:right="-1"/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27960" cy="4107180"/>
                      <wp:effectExtent l="0" t="0" r="0" b="0"/>
                      <wp:docPr id="10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" name="" hidden="0"/>
                              <pic:cNvPicPr/>
                            </pic:nvPicPr>
                            <pic:blipFill>
                              <a:blip r:embed="rId2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27959" cy="410717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9" o:spid="_x0000_s9" type="#_x0000_t75" style="mso-wrap-distance-left:0.0pt;mso-wrap-distance-top:0.0pt;mso-wrap-distance-right:0.0pt;mso-wrap-distance-bottom:0.0pt;width:214.8pt;height:323.4pt;">
                      <v:path textboxrect="0,0,0,0"/>
                      <v:imagedata r:id="rId22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lang w:eastAsia="ru-RU"/>
              </w:rPr>
              <w:t xml:space="preserve">    </w:t>
            </w:r>
            <w:r>
              <w:rPr>
                <w:rFonts w:ascii="Times New Roman" w:hAnsi="Times New Roman"/>
                <w:b/>
                <w:sz w:val="16"/>
                <w:szCs w:val="16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727960" cy="4099560"/>
                      <wp:effectExtent l="0" t="0" r="0" b="0"/>
                      <wp:docPr id="11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" name="" hidden="0"/>
                              <pic:cNvPicPr/>
                            </pic:nvPicPr>
                            <pic:blipFill>
                              <a:blip r:embed="rId2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727959" cy="40995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0" o:spid="_x0000_s10" type="#_x0000_t75" style="mso-wrap-distance-left:0.0pt;mso-wrap-distance-top:0.0pt;mso-wrap-distance-right:0.0pt;mso-wrap-distance-bottom:0.0pt;width:214.8pt;height:322.8pt;">
                      <v:path textboxrect="0,0,0,0"/>
                      <v:imagedata r:id="rId23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908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838"/>
              <w:gridCol w:w="4839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38" w:type="dxa"/>
                  <w:textDirection w:val="lrTb"/>
                  <w:noWrap w:val="false"/>
                </w:tcPr>
                <w:p>
                  <w:pPr>
                    <w:ind w:right="-1"/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Видовая точка № 9.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ind w:right="-1"/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Фрагмент декора фасада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ind w:right="-1"/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b/>
                      <w:sz w:val="22"/>
                      <w:szCs w:val="16"/>
                    </w:rPr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39" w:type="dxa"/>
                  <w:textDirection w:val="lrTb"/>
                  <w:noWrap w:val="false"/>
                </w:tcPr>
                <w:p>
                  <w:pPr>
                    <w:ind w:right="-1"/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Видовая точка № 10.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ind w:right="-1"/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Фрагмент декора угловой лопатки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ind w:right="-1"/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908" w:type="dxa"/>
            <w:textDirection w:val="lrTb"/>
            <w:noWrap w:val="false"/>
          </w:tcPr>
          <w:p>
            <w:pPr>
              <w:ind w:right="-1"/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49880" cy="4442460"/>
                      <wp:effectExtent l="0" t="0" r="0" b="0"/>
                      <wp:docPr id="12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4" name="" hidden="0"/>
                              <pic:cNvPicPr/>
                            </pic:nvPicPr>
                            <pic:blipFill>
                              <a:blip r:embed="rId2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49879" cy="44424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1" o:spid="_x0000_s11" type="#_x0000_t75" style="mso-wrap-distance-left:0.0pt;mso-wrap-distance-top:0.0pt;mso-wrap-distance-right:0.0pt;mso-wrap-distance-bottom:0.0pt;width:224.4pt;height:349.8pt;">
                      <v:path textboxrect="0,0,0,0"/>
                      <v:imagedata r:id="rId24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    </w:t>
            </w:r>
            <w:r>
              <w:rPr>
                <w:rFonts w:ascii="Times New Roman" w:hAnsi="Times New Roman"/>
                <w:b/>
                <w:sz w:val="16"/>
                <w:szCs w:val="16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964180" cy="4442460"/>
                      <wp:effectExtent l="0" t="0" r="0" b="0"/>
                      <wp:docPr id="13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" name="" hidden="0"/>
                              <pic:cNvPicPr/>
                            </pic:nvPicPr>
                            <pic:blipFill>
                              <a:blip r:embed="rId2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964179" cy="44424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2" o:spid="_x0000_s12" type="#_x0000_t75" style="mso-wrap-distance-left:0.0pt;mso-wrap-distance-top:0.0pt;mso-wrap-distance-right:0.0pt;mso-wrap-distance-bottom:0.0pt;width:233.4pt;height:349.8pt;">
                      <v:path textboxrect="0,0,0,0"/>
                      <v:imagedata r:id="rId25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908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838"/>
              <w:gridCol w:w="4839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38" w:type="dxa"/>
                  <w:textDirection w:val="lrTb"/>
                  <w:noWrap w:val="false"/>
                </w:tcPr>
                <w:p>
                  <w:pPr>
                    <w:ind w:right="-1"/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Видовая точка № 11.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ind w:right="-1"/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Фрагмент декора угловой лопатки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39" w:type="dxa"/>
                  <w:textDirection w:val="lrTb"/>
                  <w:noWrap w:val="false"/>
                </w:tcPr>
                <w:p>
                  <w:pPr>
                    <w:ind w:right="-1"/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Видовая точка № 12.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ind w:right="-1"/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Элемент декора лопатки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ind w:right="-1"/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908" w:type="dxa"/>
            <w:textDirection w:val="lrTb"/>
            <w:noWrap w:val="false"/>
          </w:tcPr>
          <w:p>
            <w:pPr>
              <w:ind w:right="-1"/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882640" cy="3931920"/>
                      <wp:effectExtent l="0" t="0" r="0" b="0"/>
                      <wp:docPr id="14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" name="" hidden="0"/>
                              <pic:cNvPicPr/>
                            </pic:nvPicPr>
                            <pic:blipFill>
                              <a:blip r:embed="rId2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882639" cy="39319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3" o:spid="_x0000_s13" type="#_x0000_t75" style="mso-wrap-distance-left:0.0pt;mso-wrap-distance-top:0.0pt;mso-wrap-distance-right:0.0pt;mso-wrap-distance-bottom:0.0pt;width:463.2pt;height:309.6pt;">
                      <v:path textboxrect="0,0,0,0"/>
                      <v:imagedata r:id="rId26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908" w:type="dxa"/>
            <w:textDirection w:val="lrTb"/>
            <w:noWrap w:val="false"/>
          </w:tcPr>
          <w:p>
            <w:pPr>
              <w:ind w:right="-1"/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№ 13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ind w:right="-1"/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Дворовый западный фасад здания, вид с территории двора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ind w:right="-1"/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b/>
                <w:sz w:val="22"/>
                <w:szCs w:val="16"/>
              </w:rPr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908" w:type="dxa"/>
            <w:textDirection w:val="lrTb"/>
            <w:noWrap w:val="false"/>
          </w:tcPr>
          <w:p>
            <w:pPr>
              <w:ind w:right="-1"/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753100" cy="3817620"/>
                      <wp:effectExtent l="0" t="0" r="0" b="0"/>
                      <wp:docPr id="15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" hidden="0"/>
                              <pic:cNvPicPr/>
                            </pic:nvPicPr>
                            <pic:blipFill>
                              <a:blip r:embed="rId2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753099" cy="38176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4" o:spid="_x0000_s14" type="#_x0000_t75" style="mso-wrap-distance-left:0.0pt;mso-wrap-distance-top:0.0pt;mso-wrap-distance-right:0.0pt;mso-wrap-distance-bottom:0.0pt;width:453.0pt;height:300.6pt;">
                      <v:path textboxrect="0,0,0,0"/>
                      <v:imagedata r:id="rId27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908" w:type="dxa"/>
            <w:textDirection w:val="lrTb"/>
            <w:noWrap w:val="false"/>
          </w:tcPr>
          <w:p>
            <w:pPr>
              <w:ind w:right="-1"/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№ 14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.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ind w:right="-1"/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Фрагмент дворового фасада. Слуховое окно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ind w:right="-1"/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908" w:type="dxa"/>
            <w:textDirection w:val="lrTb"/>
            <w:noWrap w:val="false"/>
          </w:tcPr>
          <w:p>
            <w:pPr>
              <w:ind w:right="-1"/>
              <w:jc w:val="center"/>
              <w:spacing w:lineRule="auto" w:line="24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27020" cy="4251960"/>
                      <wp:effectExtent l="0" t="0" r="0" b="0"/>
                      <wp:docPr id="16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" name="" hidden="0"/>
                              <pic:cNvPicPr/>
                            </pic:nvPicPr>
                            <pic:blipFill>
                              <a:blip r:embed="rId2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27019" cy="42519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5" o:spid="_x0000_s15" type="#_x0000_t75" style="mso-wrap-distance-left:0.0pt;mso-wrap-distance-top:0.0pt;mso-wrap-distance-right:0.0pt;mso-wrap-distance-bottom:0.0pt;width:222.6pt;height:334.8pt;">
                      <v:path textboxrect="0,0,0,0"/>
                      <v:imagedata r:id="rId28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lang w:eastAsia="ru-RU"/>
              </w:rPr>
              <w:t xml:space="preserve">  </w:t>
            </w:r>
            <w:r>
              <w:rPr>
                <w:rFonts w:ascii="Times New Roman" w:hAnsi="Times New Roman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147060" cy="4267200"/>
                      <wp:effectExtent l="0" t="0" r="0" b="0"/>
                      <wp:docPr id="17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9" name="" hidden="0"/>
                              <pic:cNvPicPr/>
                            </pic:nvPicPr>
                            <pic:blipFill>
                              <a:blip r:embed="rId2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147059" cy="426719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6" o:spid="_x0000_s16" type="#_x0000_t75" style="mso-wrap-distance-left:0.0pt;mso-wrap-distance-top:0.0pt;mso-wrap-distance-right:0.0pt;mso-wrap-distance-bottom:0.0pt;width:247.8pt;height:336.0pt;">
                      <v:path textboxrect="0,0,0,0"/>
                      <v:imagedata r:id="rId29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16"/>
                <w:szCs w:val="16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908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838"/>
              <w:gridCol w:w="4839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38" w:type="dxa"/>
                  <w:textDirection w:val="lrTb"/>
                  <w:noWrap w:val="false"/>
                </w:tcPr>
                <w:p>
                  <w:pPr>
                    <w:ind w:right="-1"/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Видовая точка № 15.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ind w:right="-1"/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  <w:szCs w:val="24"/>
                    </w:rPr>
                    <w:t xml:space="preserve">Фрагмент северного фасада, место примыкания утраченного веранды-эркера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39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Видовая точка № 16.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Деревянная двупольная филенчатая дверь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ind w:right="-1"/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(Воловодова О.В., 2014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ind w:right="-1"/>
              <w:jc w:val="center"/>
              <w:spacing w:lineRule="auto" w:line="240" w:after="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</w:r>
            <w:r>
              <w:rPr>
                <w:rFonts w:ascii="Times New Roman" w:hAnsi="Times New Roman"/>
                <w:lang w:eastAsia="ru-RU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908" w:type="dxa"/>
            <w:textDirection w:val="lrTb"/>
            <w:noWrap w:val="false"/>
          </w:tcPr>
          <w:p>
            <w:pPr>
              <w:ind w:right="-1"/>
              <w:jc w:val="center"/>
              <w:spacing w:lineRule="auto" w:line="240" w:after="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811780" cy="3771900"/>
                      <wp:effectExtent l="0" t="0" r="0" b="0"/>
                      <wp:docPr id="18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" hidden="0"/>
                              <pic:cNvPicPr/>
                            </pic:nvPicPr>
                            <pic:blipFill>
                              <a:blip r:embed="rId3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811780" cy="3771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7" o:spid="_x0000_s17" type="#_x0000_t75" style="mso-wrap-distance-left:0.0pt;mso-wrap-distance-top:0.0pt;mso-wrap-distance-right:0.0pt;mso-wrap-distance-bottom:0.0pt;width:221.4pt;height:297.0pt;">
                      <v:path textboxrect="0,0,0,0"/>
                      <v:imagedata r:id="rId30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lang w:eastAsia="ru-RU"/>
              </w:rPr>
              <w:t xml:space="preserve">   </w:t>
            </w:r>
            <w:r>
              <w:rPr>
                <w:rFonts w:ascii="Times New Roman" w:hAnsi="Times New Roman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3086100" cy="3771900"/>
                      <wp:effectExtent l="0" t="0" r="0" b="0"/>
                      <wp:docPr id="19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" hidden="0"/>
                              <pic:cNvPicPr/>
                            </pic:nvPicPr>
                            <pic:blipFill>
                              <a:blip r:embed="rId3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3086100" cy="3771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8" o:spid="_x0000_s18" type="#_x0000_t75" style="mso-wrap-distance-left:0.0pt;mso-wrap-distance-top:0.0pt;mso-wrap-distance-right:0.0pt;mso-wrap-distance-bottom:0.0pt;width:243.0pt;height:297.0pt;">
                      <v:path textboxrect="0,0,0,0"/>
                      <v:imagedata r:id="rId31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lang w:eastAsia="ru-RU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908" w:type="dxa"/>
            <w:textDirection w:val="lrTb"/>
            <w:noWrap w:val="false"/>
          </w:tcPr>
          <w:tbl>
            <w:tblPr>
              <w:tblW w:w="0" w:type="auto"/>
              <w:tblLayout w:type="fixed"/>
              <w:tblLook w:val="01E0" w:firstRow="1" w:lastRow="1" w:firstColumn="1" w:lastColumn="1" w:noHBand="0" w:noVBand="0"/>
            </w:tblPr>
            <w:tblGrid>
              <w:gridCol w:w="4838"/>
              <w:gridCol w:w="4839"/>
            </w:tblGrid>
            <w:tr>
              <w:trPr/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38" w:type="dxa"/>
                  <w:textDirection w:val="lrTb"/>
                  <w:noWrap w:val="false"/>
                </w:tcPr>
                <w:p>
                  <w:pPr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Видовая точка № 17.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ind w:right="-1"/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Печь (Воловодова О.В., 2014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ind w:right="-1"/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b/>
                      <w:sz w:val="22"/>
                      <w:szCs w:val="16"/>
                    </w:rPr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  <w:tc>
                <w:tcPr>
                  <w:tcBorders>
                    <w:left w:val="none" w:color="000000" w:sz="4" w:space="0"/>
                    <w:top w:val="none" w:color="000000" w:sz="4" w:space="0"/>
                    <w:right w:val="none" w:color="000000" w:sz="4" w:space="0"/>
                    <w:bottom w:val="none" w:color="000000" w:sz="4" w:space="0"/>
                  </w:tcBorders>
                  <w:tcW w:w="4839" w:type="dxa"/>
                  <w:textDirection w:val="lrTb"/>
                  <w:noWrap w:val="false"/>
                </w:tcPr>
                <w:p>
                  <w:pPr>
                    <w:ind w:right="-1"/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Видовая точка № 18. 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ind w:right="-1"/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Декоративное оформление потолка  профильными потолочно-стеновыми тягами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  <w:p>
                  <w:pPr>
                    <w:ind w:right="-1"/>
                    <w:jc w:val="center"/>
                    <w:spacing w:lineRule="auto" w:line="240" w:after="0"/>
                    <w:rPr>
                      <w:rFonts w:ascii="PT Astra Serif" w:hAnsi="PT Astra Serif" w:cs="PT Astra Serif" w:eastAsia="PT Astra Serif"/>
                      <w:sz w:val="22"/>
                    </w:rPr>
                  </w:pPr>
                  <w:r>
                    <w:rPr>
                      <w:rFonts w:ascii="PT Astra Serif" w:hAnsi="PT Astra Serif" w:cs="PT Astra Serif" w:eastAsia="PT Astra Serif"/>
                      <w:sz w:val="22"/>
                    </w:rPr>
                    <w:t xml:space="preserve"> (Воловодова О.В., 2014 г.)</w:t>
                  </w:r>
                  <w:r>
                    <w:rPr>
                      <w:rFonts w:ascii="PT Astra Serif" w:hAnsi="PT Astra Serif" w:cs="PT Astra Serif" w:eastAsia="PT Astra Serif"/>
                      <w:sz w:val="22"/>
                    </w:rPr>
                  </w:r>
                  <w:r/>
                </w:p>
              </w:tc>
            </w:tr>
          </w:tbl>
          <w:p>
            <w:pPr>
              <w:ind w:right="-1"/>
              <w:jc w:val="center"/>
              <w:spacing w:lineRule="auto" w:line="240" w:after="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</w:r>
            <w:r>
              <w:rPr>
                <w:rFonts w:ascii="Times New Roman" w:hAnsi="Times New Roman"/>
                <w:lang w:eastAsia="ru-RU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908" w:type="dxa"/>
            <w:textDirection w:val="lrTb"/>
            <w:noWrap w:val="false"/>
          </w:tcPr>
          <w:p>
            <w:pPr>
              <w:ind w:right="-1"/>
              <w:jc w:val="center"/>
              <w:spacing w:lineRule="auto" w:line="240" w:after="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6035040" cy="4023360"/>
                      <wp:effectExtent l="0" t="0" r="0" b="0"/>
                      <wp:docPr id="20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" hidden="0"/>
                              <pic:cNvPicPr/>
                            </pic:nvPicPr>
                            <pic:blipFill>
                              <a:blip r:embed="rId3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035038" cy="40233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9" o:spid="_x0000_s19" type="#_x0000_t75" style="mso-wrap-distance-left:0.0pt;mso-wrap-distance-top:0.0pt;mso-wrap-distance-right:0.0pt;mso-wrap-distance-bottom:0.0pt;width:475.2pt;height:316.8pt;">
                      <v:path textboxrect="0,0,0,0"/>
                      <v:imagedata r:id="rId32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lang w:eastAsia="ru-RU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90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1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9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.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Фрагмент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помещения с элементами лепного декора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потолка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 (п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рофильны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е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потолочно-стеновые тяги с цветочным лепным декором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, потолочная розетка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)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ind w:right="-1"/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 (Воловодова О.В., 2014 г.)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908" w:type="dxa"/>
            <w:textDirection w:val="lrTb"/>
            <w:noWrap w:val="false"/>
          </w:tcPr>
          <w:p>
            <w:pPr>
              <w:ind w:right="-1"/>
              <w:jc w:val="center"/>
              <w:spacing w:lineRule="auto" w:line="240" w:after="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273040" cy="3962400"/>
                      <wp:effectExtent l="0" t="0" r="0" b="0"/>
                      <wp:docPr id="21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" hidden="0"/>
                              <pic:cNvPicPr/>
                            </pic:nvPicPr>
                            <pic:blipFill>
                              <a:blip r:embed="rId3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273039" cy="396239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0" o:spid="_x0000_s20" type="#_x0000_t75" style="mso-wrap-distance-left:0.0pt;mso-wrap-distance-top:0.0pt;mso-wrap-distance-right:0.0pt;mso-wrap-distance-bottom:0.0pt;width:415.2pt;height:312.0pt;">
                      <v:path textboxrect="0,0,0,0"/>
                      <v:imagedata r:id="rId33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lang w:eastAsia="ru-RU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90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20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.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ind w:right="-1"/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П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рофильны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е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потолочно-стеновые тяги с цветочным лепным декором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ind w:right="-1"/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(Воловодова О.В., 2014 г.)</w:t>
            </w:r>
            <w:r>
              <w:rPr>
                <w:rFonts w:ascii="Times New Roman" w:hAnsi="Times New Roman"/>
                <w:lang w:eastAsia="ru-RU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908" w:type="dxa"/>
            <w:textDirection w:val="lrTb"/>
            <w:noWrap w:val="false"/>
          </w:tcPr>
          <w:p>
            <w:pPr>
              <w:ind w:right="-1"/>
              <w:jc w:val="center"/>
              <w:spacing w:lineRule="auto" w:line="240" w:after="0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5280660" cy="4046220"/>
                      <wp:effectExtent l="0" t="0" r="0" b="0"/>
                      <wp:docPr id="22" name="" hidden="fals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4" name="" hidden="0"/>
                              <pic:cNvPicPr/>
                            </pic:nvPicPr>
                            <pic:blipFill>
                              <a:blip r:embed="rId3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5280660" cy="40462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1" o:spid="_x0000_s21" type="#_x0000_t75" style="mso-wrap-distance-left:0.0pt;mso-wrap-distance-top:0.0pt;mso-wrap-distance-right:0.0pt;mso-wrap-distance-bottom:0.0pt;width:415.8pt;height:318.6pt;">
                      <v:path textboxrect="0,0,0,0"/>
                      <v:imagedata r:id="rId34" o:title=""/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lang w:eastAsia="ru-RU"/>
              </w:rPr>
            </w:r>
            <w:r/>
          </w:p>
        </w:tc>
      </w:tr>
      <w:tr>
        <w:trPr>
          <w:trHeight w:val="270"/>
        </w:trPr>
        <w:tc>
          <w:tcPr>
            <w:gridSpan w:val="5"/>
            <w:tcW w:w="9908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Видовая точка №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21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.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ind w:right="-1"/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П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рофильны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е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потолочно-стеновые тяги с цветочным лепным декором</w:t>
            </w:r>
            <w:r>
              <w:rPr>
                <w:rFonts w:ascii="PT Astra Serif" w:hAnsi="PT Astra Serif" w:cs="PT Astra Serif" w:eastAsia="PT Astra Serif"/>
                <w:sz w:val="22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  <w:p>
            <w:pPr>
              <w:ind w:right="-1"/>
              <w:jc w:val="center"/>
              <w:spacing w:lineRule="auto" w:line="240" w:after="0"/>
              <w:rPr>
                <w:rFonts w:ascii="PT Astra Serif" w:hAnsi="PT Astra Serif" w:cs="PT Astra Serif" w:eastAsia="PT Astra Serif"/>
                <w:sz w:val="22"/>
              </w:rPr>
            </w:pPr>
            <w:r>
              <w:rPr>
                <w:rFonts w:ascii="PT Astra Serif" w:hAnsi="PT Astra Serif" w:cs="PT Astra Serif" w:eastAsia="PT Astra Serif"/>
                <w:sz w:val="22"/>
              </w:rPr>
              <w:t xml:space="preserve"> (Воловодова О.В., 2014 г.)</w:t>
            </w:r>
            <w:r>
              <w:rPr>
                <w:rFonts w:ascii="PT Astra Serif" w:hAnsi="PT Astra Serif" w:cs="PT Astra Serif" w:eastAsia="PT Astra Serif"/>
                <w:sz w:val="22"/>
              </w:rPr>
            </w:r>
            <w:r/>
          </w:p>
        </w:tc>
      </w:tr>
    </w:tbl>
    <w:p>
      <w:r/>
      <w:r/>
    </w:p>
    <w:sectPr>
      <w:headerReference w:type="default" r:id="rId11"/>
      <w:footnotePr/>
      <w:type w:val="nextPage"/>
      <w:pgSz w:w="11906" w:h="16838" w:orient="portrait"/>
      <w:pgMar w:top="1134" w:right="851" w:bottom="1134" w:left="1701" w:header="397" w:footer="397"/>
      <w:cols w:num="1" w:sep="0" w:space="709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703040505020204"/>
  </w:font>
  <w:font w:name="Tahom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  <w:font w:name="Times New Roman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46"/>
      <w:ind w:left="-567"/>
      <w:rPr>
        <w:sz w:val="18"/>
      </w:rPr>
    </w:pPr>
    <w:r>
      <w:rPr>
        <w:sz w:val="18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46"/>
      <w:rPr>
        <w:sz w:val="18"/>
      </w:rPr>
    </w:pPr>
    <w:r>
      <w:rPr>
        <w:rFonts w:ascii="PT Astra Serif" w:hAnsi="PT Astra Serif" w:cs="PT Astra Serif" w:eastAsia="PT Astra Serif"/>
        <w:sz w:val="18"/>
      </w:rPr>
      <w:t xml:space="preserve">Ю.С.Матвеева</w:t>
    </w:r>
    <w:r>
      <w:rPr>
        <w:sz w:val="18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4907650"/>
      <w:docPartObj>
        <w:docPartGallery w:val="Page Numbers (Top of Page)"/>
        <w:docPartUnique w:val="true"/>
      </w:docPartObj>
    </w:sdtPr>
    <w:sdtContent>
      <w:p>
        <w:pPr>
          <w:pStyle w:val="644"/>
          <w:rPr>
            <w:rFonts w:ascii="PT Astra Serif" w:hAnsi="PT Astra Serif" w:cs="PT Astra Serif" w:eastAsia="PT Astra Serif"/>
            <w:b w:val="false"/>
            <w:sz w:val="24"/>
          </w:rPr>
        </w:pPr>
        <w:r>
          <w:fldChar w:fldCharType="begin"/>
        </w:r>
        <w: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2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44"/>
      <w:rPr>
        <w:rStyle w:val="789"/>
      </w:rPr>
      <w:framePr w:wrap="around" w:vAnchor="text" w:hAnchor="margin" w:xAlign="center" w:y="1"/>
    </w:pPr>
    <w:r>
      <w:rPr>
        <w:rStyle w:val="789"/>
      </w:rPr>
      <w:fldChar w:fldCharType="begin"/>
    </w:r>
    <w:r>
      <w:rPr>
        <w:rStyle w:val="789"/>
      </w:rPr>
      <w:instrText xml:space="preserve">PAGE  </w:instrText>
    </w:r>
    <w:r>
      <w:rPr>
        <w:rStyle w:val="789"/>
      </w:rPr>
      <w:fldChar w:fldCharType="end"/>
    </w:r>
    <w:r/>
  </w:p>
  <w:p>
    <w:pPr>
      <w:pStyle w:val="644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w:rPr>
        <w:lang w:bidi="ar-SA" w:eastAsia="ru-RU"/>
      </w:rPr>
    </w:r>
    <w:r>
      <w:rPr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0"/>
              <wp:docPr id="1" name="" hidden="false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5" name="" hidden="0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>
              <v:path textboxrect="0,0,0,0"/>
              <v:imagedata r:id="rId1" o:title=""/>
            </v:shape>
          </w:pict>
        </mc:Fallback>
      </mc:AlternateContent>
    </w:r>
    <w:r/>
  </w:p>
  <w:p>
    <w:pPr>
      <w:pStyle w:val="644"/>
      <w:spacing w:lineRule="exact" w:line="360" w:after="0" w:before="0"/>
      <w:rPr>
        <w:rFonts w:ascii="PT Astra Serif" w:hAnsi="PT Astra Serif" w:cs="PT Astra Serif" w:eastAsia="PT Astra Serif"/>
        <w:szCs w:val="28"/>
        <w:lang w:val="ru-RU"/>
      </w:rPr>
    </w:pPr>
    <w:r>
      <w:rPr>
        <w:rFonts w:ascii="PT Astra Serif" w:hAnsi="PT Astra Serif" w:cs="PT Astra Serif" w:eastAsia="PT Astra Serif"/>
        <w:szCs w:val="28"/>
        <w:lang w:val="ru-RU"/>
      </w:rPr>
      <w:t xml:space="preserve">КОМИТЕТ ПО ОХРАНЕ ОБЪЕКТОВ КУЛЬТУРНОГО НАСЛЕДИЯ ТОМСКОЙ ОБЛАСТИ</w:t>
    </w:r>
    <w:r/>
  </w:p>
  <w:p>
    <w:pPr>
      <w:pStyle w:val="644"/>
      <w:spacing w:after="0" w:before="240"/>
      <w:rPr>
        <w:rFonts w:ascii="PT Astra Serif" w:hAnsi="PT Astra Serif" w:cs="PT Astra Serif" w:eastAsia="PT Astra Serif"/>
        <w:sz w:val="36"/>
        <w:szCs w:val="36"/>
      </w:rPr>
    </w:pPr>
    <w:r>
      <w:rPr>
        <w:rFonts w:ascii="PT Astra Serif" w:hAnsi="PT Astra Serif" w:cs="PT Astra Serif" w:eastAsia="PT Astra Serif"/>
        <w:spacing w:val="20"/>
        <w:sz w:val="36"/>
        <w:szCs w:val="36"/>
      </w:rPr>
      <w:t xml:space="preserve">ПРИКАЗ</w:t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7659772"/>
      <w:docPartObj>
        <w:docPartGallery w:val="Page Numbers (Top of Page)"/>
        <w:docPartUnique w:val="true"/>
      </w:docPartObj>
    </w:sdtPr>
    <w:sdtContent>
      <w:p>
        <w:pPr>
          <w:pStyle w:val="644"/>
          <w:rPr>
            <w:rFonts w:ascii="PT Astra Serif" w:hAnsi="PT Astra Serif" w:cs="PT Astra Serif" w:eastAsia="PT Astra Serif"/>
            <w:sz w:val="24"/>
          </w:rPr>
        </w:pPr>
        <w:r>
          <w:rPr>
            <w:b w:val="false"/>
          </w:rPr>
          <w:fldChar w:fldCharType="begin"/>
        </w:r>
        <w:r>
          <w:rPr>
            <w:b w:val="false"/>
          </w:rP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4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hint="default"/>
        <w:b/>
        <w:color w:val="auto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  <w:tabs>
          <w:tab w:val="left" w:pos="502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  <w:tabs>
          <w:tab w:val="left" w:pos="1222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  <w:tabs>
          <w:tab w:val="left" w:pos="1942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  <w:tabs>
          <w:tab w:val="left" w:pos="2662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  <w:tabs>
          <w:tab w:val="left" w:pos="3382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  <w:tabs>
          <w:tab w:val="left" w:pos="4102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  <w:tabs>
          <w:tab w:val="left" w:pos="4822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  <w:tabs>
          <w:tab w:val="left" w:pos="5542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  <w:tabs>
          <w:tab w:val="left" w:pos="6262" w:leader="none"/>
        </w:tabs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50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7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left" w:pos="576" w:leader="none"/>
        </w:tabs>
      </w:pPr>
      <w:rPr>
        <w:rFonts w:ascii="Times New Roman" w:hAnsi="Times New Roman" w:cs="Times New Roman" w:eastAsia="Times New Roman"/>
        <w:b w:val="false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left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left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left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left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left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left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left" w:pos="1608" w:leader="none"/>
        </w:tabs>
      </w:pPr>
      <w:rPr>
        <w:rFonts w:cs="Times New Roman" w:hint="default"/>
      </w:rPr>
    </w:lvl>
  </w:abstractNum>
  <w:abstractNum w:abstractNumId="7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928" w:hanging="360"/>
        <w:tabs>
          <w:tab w:val="left" w:pos="92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  <w:tabs>
          <w:tab w:val="left" w:pos="164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  <w:tabs>
          <w:tab w:val="left" w:pos="236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  <w:tabs>
          <w:tab w:val="left" w:pos="308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  <w:tabs>
          <w:tab w:val="left" w:pos="380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  <w:tabs>
          <w:tab w:val="left" w:pos="452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  <w:tabs>
          <w:tab w:val="left" w:pos="524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  <w:tabs>
          <w:tab w:val="left" w:pos="596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  <w:tabs>
          <w:tab w:val="left" w:pos="6688" w:leader="none"/>
        </w:tabs>
      </w:pPr>
      <w:rPr>
        <w:rFonts w:cs="Times New Roman"/>
      </w:rPr>
    </w:lvl>
  </w:abstractNum>
  <w:abstractNum w:abstractNumId="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9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91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92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/>
      </w:rPr>
    </w:lvl>
  </w:abstractNum>
  <w:abstractNum w:abstractNumId="9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08" w:hanging="360"/>
        <w:tabs>
          <w:tab w:val="left" w:pos="408" w:leader="none"/>
        </w:tabs>
      </w:pPr>
      <w:rPr>
        <w:rFonts w:cs="Times New Roman" w:hint="default"/>
        <w:b/>
        <w:color w:val="auto"/>
        <w:sz w:val="24"/>
        <w:szCs w:val="24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  <w:rPr>
        <w:rFonts w:cs="Times New Roman"/>
      </w:r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  <w:rPr>
        <w:rFonts w:cs="Times New Roman"/>
      </w:r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  <w:rPr>
        <w:rFonts w:cs="Times New Roman"/>
      </w:r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  <w:rPr>
        <w:rFonts w:cs="Times New Roman"/>
      </w:r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  <w:rPr>
        <w:rFonts w:cs="Times New Roman"/>
      </w:r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  <w:rPr>
        <w:rFonts w:cs="Times New Roman"/>
      </w:r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  <w:rPr>
        <w:rFonts w:cs="Times New Roman"/>
      </w:r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  <w:rPr>
        <w:rFonts w:cs="Times New Roman"/>
      </w:rPr>
    </w:lvl>
  </w:abstractNum>
  <w:abstractNum w:abstractNumId="9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08" w:hanging="360"/>
        <w:tabs>
          <w:tab w:val="left" w:pos="408" w:leader="none"/>
        </w:tabs>
      </w:pPr>
      <w:rPr>
        <w:rFonts w:cs="Times New Roman"/>
        <w:b/>
        <w:color w:val="auto"/>
        <w:sz w:val="24"/>
        <w:szCs w:val="24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  <w:rPr>
        <w:rFonts w:cs="Times New Roman"/>
      </w:r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  <w:rPr>
        <w:rFonts w:cs="Times New Roman"/>
      </w:r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  <w:rPr>
        <w:rFonts w:cs="Times New Roman"/>
      </w:r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  <w:rPr>
        <w:rFonts w:cs="Times New Roman"/>
      </w:r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  <w:rPr>
        <w:rFonts w:cs="Times New Roman"/>
      </w:r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  <w:rPr>
        <w:rFonts w:cs="Times New Roman"/>
      </w:r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  <w:rPr>
        <w:rFonts w:cs="Times New Roman"/>
      </w:r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  <w:rPr>
        <w:rFonts w:cs="Times New Roman"/>
      </w:rPr>
    </w:lvl>
  </w:abstractNum>
  <w:abstractNum w:abstractNumId="9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08" w:hanging="360"/>
        <w:tabs>
          <w:tab w:val="left" w:pos="408" w:leader="none"/>
        </w:tabs>
      </w:pPr>
      <w:rPr>
        <w:rFonts w:cs="Times New Roman"/>
        <w:b/>
        <w:color w:val="auto"/>
        <w:sz w:val="24"/>
        <w:szCs w:val="24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  <w:rPr>
        <w:rFonts w:cs="Times New Roman"/>
      </w:r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  <w:rPr>
        <w:rFonts w:cs="Times New Roman"/>
      </w:r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  <w:rPr>
        <w:rFonts w:cs="Times New Roman"/>
      </w:r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  <w:rPr>
        <w:rFonts w:cs="Times New Roman"/>
      </w:r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  <w:rPr>
        <w:rFonts w:cs="Times New Roman"/>
      </w:r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  <w:rPr>
        <w:rFonts w:cs="Times New Roman"/>
      </w:r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  <w:rPr>
        <w:rFonts w:cs="Times New Roman"/>
      </w:r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  <w:rPr>
        <w:rFonts w:cs="Times New Roman"/>
      </w:rPr>
    </w:lvl>
  </w:abstractNum>
  <w:abstractNum w:abstractNumId="96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/>
      </w:rPr>
    </w:lvl>
  </w:abstractNum>
  <w:num w:numId="1">
    <w:abstractNumId w:val="16"/>
  </w:num>
  <w:num w:numId="2">
    <w:abstractNumId w:val="21"/>
  </w:num>
  <w:num w:numId="3">
    <w:abstractNumId w:val="3"/>
  </w:num>
  <w:num w:numId="4">
    <w:abstractNumId w:val="12"/>
  </w:num>
  <w:num w:numId="5">
    <w:abstractNumId w:val="19"/>
  </w:num>
  <w:num w:numId="6">
    <w:abstractNumId w:val="7"/>
  </w:num>
  <w:num w:numId="7">
    <w:abstractNumId w:val="9"/>
  </w:num>
  <w:num w:numId="8">
    <w:abstractNumId w:val="15"/>
  </w:num>
  <w:num w:numId="9">
    <w:abstractNumId w:val="6"/>
  </w:num>
  <w:num w:numId="10">
    <w:abstractNumId w:val="17"/>
  </w:num>
  <w:num w:numId="11">
    <w:abstractNumId w:val="23"/>
  </w:num>
  <w:num w:numId="12">
    <w:abstractNumId w:val="10"/>
  </w:num>
  <w:num w:numId="13">
    <w:abstractNumId w:val="13"/>
  </w:num>
  <w:num w:numId="14">
    <w:abstractNumId w:val="18"/>
  </w:num>
  <w:num w:numId="15">
    <w:abstractNumId w:val="20"/>
  </w:num>
  <w:num w:numId="16">
    <w:abstractNumId w:val="8"/>
  </w:num>
  <w:num w:numId="17">
    <w:abstractNumId w:val="14"/>
  </w:num>
  <w:num w:numId="18">
    <w:abstractNumId w:val="5"/>
  </w:num>
  <w:num w:numId="19">
    <w:abstractNumId w:val="1"/>
  </w:num>
  <w:num w:numId="20">
    <w:abstractNumId w:val="2"/>
  </w:num>
  <w:num w:numId="21">
    <w:abstractNumId w:val="22"/>
  </w:num>
  <w:num w:numId="22">
    <w:abstractNumId w:val="4"/>
  </w:num>
  <w:num w:numId="23">
    <w:abstractNumId w:val="11"/>
  </w:num>
  <w:num w:numId="24">
    <w:abstractNumId w:val="0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true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color w:val="auto"/>
        <w:spacing w:val="0"/>
        <w:position w:val="0"/>
        <w:sz w:val="20"/>
        <w:szCs w:val="22"/>
        <w:lang w:val="ru-RU" w:bidi="en-US" w:eastAsia="en-US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580" w:default="1">
    <w:name w:val="Normal"/>
    <w:qFormat/>
  </w:style>
  <w:style w:type="character" w:styleId="581" w:default="1">
    <w:name w:val="Default Paragraph Font"/>
    <w:uiPriority w:val="1"/>
    <w:semiHidden/>
    <w:unhideWhenUsed/>
  </w:style>
  <w:style w:type="table" w:styleId="582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583" w:default="1">
    <w:name w:val="No List"/>
    <w:uiPriority w:val="99"/>
    <w:semiHidden/>
    <w:unhideWhenUsed/>
  </w:style>
  <w:style w:type="paragraph" w:styleId="584" w:customStyle="1">
    <w:name w:val="Heading 1"/>
    <w:basedOn w:val="580"/>
    <w:next w:val="580"/>
    <w:link w:val="809"/>
    <w:rPr>
      <w:rFonts w:ascii="Cambria" w:hAnsi="Cambria"/>
      <w:b/>
      <w:bCs/>
      <w:sz w:val="32"/>
      <w:szCs w:val="32"/>
      <w:lang w:val="en-US"/>
    </w:rPr>
    <w:pPr>
      <w:keepNext/>
      <w:spacing w:after="60" w:before="240"/>
      <w:outlineLvl w:val="0"/>
    </w:pPr>
  </w:style>
  <w:style w:type="paragraph" w:styleId="585" w:customStyle="1">
    <w:name w:val="Heading 2"/>
    <w:basedOn w:val="580"/>
    <w:next w:val="580"/>
    <w:link w:val="807"/>
    <w:semiHidden/>
    <w:rPr>
      <w:rFonts w:ascii="Cambria" w:hAnsi="Cambria"/>
      <w:b/>
      <w:bCs/>
      <w:i/>
      <w:iCs/>
      <w:sz w:val="28"/>
      <w:szCs w:val="28"/>
      <w:lang w:val="en-US"/>
    </w:rPr>
    <w:pPr>
      <w:keepNext/>
      <w:spacing w:after="60" w:before="240"/>
      <w:outlineLvl w:val="1"/>
    </w:pPr>
  </w:style>
  <w:style w:type="paragraph" w:styleId="586" w:customStyle="1">
    <w:name w:val="Heading 3"/>
    <w:link w:val="627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587" w:customStyle="1">
    <w:name w:val="Heading 4"/>
    <w:link w:val="62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588" w:customStyle="1">
    <w:name w:val="Heading 5"/>
    <w:link w:val="629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589" w:customStyle="1">
    <w:name w:val="Heading 6"/>
    <w:link w:val="630"/>
    <w:qFormat/>
    <w:uiPriority w:val="9"/>
    <w:unhideWhenUsed/>
    <w:rPr>
      <w:rFonts w:ascii="Arial" w:hAnsi="Arial" w:cs="Arial" w:eastAsia="Arial"/>
      <w:b/>
      <w:bCs/>
      <w:sz w:val="22"/>
    </w:rPr>
    <w:pPr>
      <w:keepLines/>
      <w:keepNext/>
      <w:spacing w:after="200" w:before="320"/>
      <w:outlineLvl w:val="5"/>
    </w:pPr>
  </w:style>
  <w:style w:type="paragraph" w:styleId="590" w:customStyle="1">
    <w:name w:val="Heading 7"/>
    <w:link w:val="631"/>
    <w:qFormat/>
    <w:uiPriority w:val="9"/>
    <w:unhideWhenUsed/>
    <w:rPr>
      <w:rFonts w:ascii="Arial" w:hAnsi="Arial" w:cs="Arial" w:eastAsia="Arial"/>
      <w:b/>
      <w:bCs/>
      <w:i/>
      <w:iCs/>
      <w:sz w:val="22"/>
    </w:rPr>
    <w:pPr>
      <w:keepLines/>
      <w:keepNext/>
      <w:spacing w:after="200" w:before="320"/>
      <w:outlineLvl w:val="6"/>
    </w:pPr>
  </w:style>
  <w:style w:type="paragraph" w:styleId="591" w:customStyle="1">
    <w:name w:val="Heading 8"/>
    <w:link w:val="632"/>
    <w:qFormat/>
    <w:uiPriority w:val="9"/>
    <w:unhideWhenUsed/>
    <w:rPr>
      <w:rFonts w:ascii="Arial" w:hAnsi="Arial" w:cs="Arial" w:eastAsia="Arial"/>
      <w:i/>
      <w:iCs/>
      <w:sz w:val="22"/>
    </w:rPr>
    <w:pPr>
      <w:keepLines/>
      <w:keepNext/>
      <w:spacing w:after="200" w:before="320"/>
      <w:outlineLvl w:val="7"/>
    </w:pPr>
  </w:style>
  <w:style w:type="paragraph" w:styleId="592" w:customStyle="1">
    <w:name w:val="Heading 9"/>
    <w:link w:val="633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table" w:styleId="593" w:customStyle="1">
    <w:name w:val="Plain Table 1"/>
    <w:basedOn w:val="582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2F2F2" w:themeFill="text1" w:themeFillTint="00"/>
      </w:tcPr>
    </w:tblStylePr>
    <w:tblStylePr w:type="band1Vert">
      <w:tcPr>
        <w:shd w:val="clear" w:color="auto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94" w:customStyle="1">
    <w:name w:val="Plain Table 2"/>
    <w:basedOn w:val="582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95" w:customStyle="1">
    <w:name w:val="Plain Table 3"/>
    <w:basedOn w:val="58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96" w:customStyle="1">
    <w:name w:val="Plain Table 4"/>
    <w:basedOn w:val="58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7" w:customStyle="1">
    <w:name w:val="Plain Table 5"/>
    <w:basedOn w:val="58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98" w:customStyle="1">
    <w:name w:val="Grid Table 1 Light"/>
    <w:basedOn w:val="582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9" w:customStyle="1">
    <w:name w:val="Grid Table 2"/>
    <w:basedOn w:val="582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00" w:customStyle="1">
    <w:name w:val="Grid Table 3"/>
    <w:basedOn w:val="582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01" w:customStyle="1">
    <w:name w:val="Grid Table 4"/>
    <w:basedOn w:val="582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602" w:customStyle="1">
    <w:name w:val="Grid Table 5 Dark"/>
    <w:basedOn w:val="58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8A8A8A" w:themeFill="text1" w:themeFillTint="75"/>
      </w:tcPr>
    </w:tblStylePr>
    <w:tblStylePr w:type="band1Vert">
      <w:tcPr>
        <w:shd w:val="clear" w:color="auto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top w:val="single" w:color="FFFFFF" w:sz="4" w:space="0" w:themeColor="light1"/>
        </w:tcBorders>
      </w:tcPr>
    </w:tblStylePr>
  </w:style>
  <w:style w:type="table" w:styleId="603" w:customStyle="1">
    <w:name w:val="Grid Table 6 Colorful"/>
    <w:basedOn w:val="582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CBCBCB" w:themeFill="text1" w:themeFillTint="34"/>
      </w:tcPr>
    </w:tblStylePr>
    <w:tblStylePr w:type="band1Vert"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604" w:customStyle="1">
    <w:name w:val="Grid Table 7 Colorful"/>
    <w:basedOn w:val="582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F2F2F2" w:themeFill="text1" w:themeFillTint="00"/>
      </w:tcPr>
    </w:tblStylePr>
    <w:tblStylePr w:type="band1Vert">
      <w:tcPr>
        <w:shd w:val="clear" w:color="auto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605" w:customStyle="1">
    <w:name w:val="List Table 1 Light"/>
    <w:basedOn w:val="58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606" w:customStyle="1">
    <w:name w:val="List Table 2"/>
    <w:basedOn w:val="582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607" w:customStyle="1">
    <w:name w:val="List Table 3"/>
    <w:basedOn w:val="582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8" w:customStyle="1">
    <w:name w:val="List Table 4"/>
    <w:basedOn w:val="582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9" w:customStyle="1">
    <w:name w:val="List Table 5 Dark"/>
    <w:basedOn w:val="582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color="auto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7F7F7F" w:themeFill="text1" w:themeFillTint="80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7F7F7F" w:themeFill="text1" w:themeFillTint="80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610" w:customStyle="1">
    <w:name w:val="List Table 6 Colorful"/>
    <w:basedOn w:val="582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611" w:customStyle="1">
    <w:name w:val="List Table 7 Colorful"/>
    <w:basedOn w:val="582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character" w:styleId="612" w:customStyle="1">
    <w:name w:val="Heading 3 Char"/>
    <w:basedOn w:val="581"/>
    <w:uiPriority w:val="9"/>
    <w:rPr>
      <w:rFonts w:ascii="Arial" w:hAnsi="Arial" w:cs="Arial" w:eastAsia="Arial"/>
      <w:sz w:val="30"/>
      <w:szCs w:val="30"/>
    </w:rPr>
  </w:style>
  <w:style w:type="character" w:styleId="613" w:customStyle="1">
    <w:name w:val="Heading 4 Char"/>
    <w:basedOn w:val="581"/>
    <w:uiPriority w:val="9"/>
    <w:rPr>
      <w:rFonts w:ascii="Arial" w:hAnsi="Arial" w:cs="Arial" w:eastAsia="Arial"/>
      <w:b/>
      <w:bCs/>
      <w:sz w:val="26"/>
      <w:szCs w:val="26"/>
    </w:rPr>
  </w:style>
  <w:style w:type="character" w:styleId="614" w:customStyle="1">
    <w:name w:val="Heading 5 Char"/>
    <w:basedOn w:val="581"/>
    <w:uiPriority w:val="9"/>
    <w:rPr>
      <w:rFonts w:ascii="Arial" w:hAnsi="Arial" w:cs="Arial" w:eastAsia="Arial"/>
      <w:b/>
      <w:bCs/>
      <w:sz w:val="24"/>
      <w:szCs w:val="24"/>
    </w:rPr>
  </w:style>
  <w:style w:type="character" w:styleId="615" w:customStyle="1">
    <w:name w:val="Heading 6 Char"/>
    <w:basedOn w:val="581"/>
    <w:uiPriority w:val="9"/>
    <w:rPr>
      <w:rFonts w:ascii="Arial" w:hAnsi="Arial" w:cs="Arial" w:eastAsia="Arial"/>
      <w:b/>
      <w:bCs/>
      <w:sz w:val="22"/>
      <w:szCs w:val="22"/>
    </w:rPr>
  </w:style>
  <w:style w:type="character" w:styleId="616" w:customStyle="1">
    <w:name w:val="Heading 7 Char"/>
    <w:basedOn w:val="581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617" w:customStyle="1">
    <w:name w:val="Heading 8 Char"/>
    <w:basedOn w:val="581"/>
    <w:uiPriority w:val="9"/>
    <w:rPr>
      <w:rFonts w:ascii="Arial" w:hAnsi="Arial" w:cs="Arial" w:eastAsia="Arial"/>
      <w:i/>
      <w:iCs/>
      <w:sz w:val="22"/>
      <w:szCs w:val="22"/>
    </w:rPr>
  </w:style>
  <w:style w:type="character" w:styleId="618" w:customStyle="1">
    <w:name w:val="Heading 9 Char"/>
    <w:basedOn w:val="581"/>
    <w:uiPriority w:val="9"/>
    <w:rPr>
      <w:rFonts w:ascii="Arial" w:hAnsi="Arial" w:cs="Arial" w:eastAsia="Arial"/>
      <w:i/>
      <w:iCs/>
      <w:sz w:val="21"/>
      <w:szCs w:val="21"/>
    </w:rPr>
  </w:style>
  <w:style w:type="character" w:styleId="619" w:customStyle="1">
    <w:name w:val="Title Char"/>
    <w:basedOn w:val="581"/>
    <w:uiPriority w:val="10"/>
    <w:rPr>
      <w:sz w:val="48"/>
      <w:szCs w:val="48"/>
    </w:rPr>
  </w:style>
  <w:style w:type="character" w:styleId="620" w:customStyle="1">
    <w:name w:val="Subtitle Char"/>
    <w:basedOn w:val="581"/>
    <w:uiPriority w:val="11"/>
    <w:rPr>
      <w:sz w:val="24"/>
      <w:szCs w:val="24"/>
    </w:rPr>
  </w:style>
  <w:style w:type="character" w:styleId="621" w:customStyle="1">
    <w:name w:val="Quote Char"/>
    <w:uiPriority w:val="29"/>
    <w:rPr>
      <w:i/>
    </w:rPr>
  </w:style>
  <w:style w:type="character" w:styleId="622" w:customStyle="1">
    <w:name w:val="Intense Quote Char"/>
    <w:uiPriority w:val="30"/>
    <w:rPr>
      <w:i/>
    </w:rPr>
  </w:style>
  <w:style w:type="character" w:styleId="623" w:customStyle="1">
    <w:name w:val="Footer Char"/>
    <w:basedOn w:val="581"/>
    <w:uiPriority w:val="99"/>
  </w:style>
  <w:style w:type="character" w:styleId="624" w:customStyle="1">
    <w:name w:val="Footnote Text Char"/>
    <w:uiPriority w:val="99"/>
    <w:rPr>
      <w:sz w:val="18"/>
    </w:rPr>
  </w:style>
  <w:style w:type="character" w:styleId="625" w:customStyle="1">
    <w:name w:val="Heading 1 Char"/>
    <w:uiPriority w:val="9"/>
    <w:rPr>
      <w:rFonts w:ascii="Arial" w:hAnsi="Arial" w:cs="Arial" w:eastAsia="Arial"/>
      <w:sz w:val="40"/>
      <w:szCs w:val="40"/>
    </w:rPr>
  </w:style>
  <w:style w:type="character" w:styleId="626" w:customStyle="1">
    <w:name w:val="Heading 2 Char"/>
    <w:uiPriority w:val="9"/>
    <w:rPr>
      <w:rFonts w:ascii="Arial" w:hAnsi="Arial" w:cs="Arial" w:eastAsia="Arial"/>
      <w:sz w:val="34"/>
    </w:rPr>
  </w:style>
  <w:style w:type="character" w:styleId="627" w:customStyle="1">
    <w:name w:val="Заголовок 3 Знак"/>
    <w:link w:val="586"/>
    <w:uiPriority w:val="9"/>
    <w:rPr>
      <w:rFonts w:ascii="Arial" w:hAnsi="Arial" w:cs="Arial" w:eastAsia="Arial"/>
      <w:sz w:val="30"/>
      <w:szCs w:val="30"/>
    </w:rPr>
  </w:style>
  <w:style w:type="character" w:styleId="628" w:customStyle="1">
    <w:name w:val="Заголовок 4 Знак"/>
    <w:link w:val="587"/>
    <w:uiPriority w:val="9"/>
    <w:rPr>
      <w:rFonts w:ascii="Arial" w:hAnsi="Arial" w:cs="Arial" w:eastAsia="Arial"/>
      <w:b/>
      <w:bCs/>
      <w:sz w:val="26"/>
      <w:szCs w:val="26"/>
    </w:rPr>
  </w:style>
  <w:style w:type="character" w:styleId="629" w:customStyle="1">
    <w:name w:val="Заголовок 5 Знак"/>
    <w:link w:val="588"/>
    <w:uiPriority w:val="9"/>
    <w:rPr>
      <w:rFonts w:ascii="Arial" w:hAnsi="Arial" w:cs="Arial" w:eastAsia="Arial"/>
      <w:b/>
      <w:bCs/>
      <w:sz w:val="24"/>
      <w:szCs w:val="24"/>
    </w:rPr>
  </w:style>
  <w:style w:type="character" w:styleId="630" w:customStyle="1">
    <w:name w:val="Заголовок 6 Знак"/>
    <w:link w:val="589"/>
    <w:uiPriority w:val="9"/>
    <w:rPr>
      <w:rFonts w:ascii="Arial" w:hAnsi="Arial" w:cs="Arial" w:eastAsia="Arial"/>
      <w:b/>
      <w:bCs/>
      <w:sz w:val="22"/>
      <w:szCs w:val="22"/>
    </w:rPr>
  </w:style>
  <w:style w:type="character" w:styleId="631" w:customStyle="1">
    <w:name w:val="Заголовок 7 Знак"/>
    <w:link w:val="590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632" w:customStyle="1">
    <w:name w:val="Заголовок 8 Знак"/>
    <w:link w:val="591"/>
    <w:uiPriority w:val="9"/>
    <w:rPr>
      <w:rFonts w:ascii="Arial" w:hAnsi="Arial" w:cs="Arial" w:eastAsia="Arial"/>
      <w:i/>
      <w:iCs/>
      <w:sz w:val="22"/>
      <w:szCs w:val="22"/>
    </w:rPr>
  </w:style>
  <w:style w:type="character" w:styleId="633" w:customStyle="1">
    <w:name w:val="Заголовок 9 Знак"/>
    <w:link w:val="592"/>
    <w:uiPriority w:val="9"/>
    <w:rPr>
      <w:rFonts w:ascii="Arial" w:hAnsi="Arial" w:cs="Arial" w:eastAsia="Arial"/>
      <w:i/>
      <w:iCs/>
      <w:sz w:val="21"/>
      <w:szCs w:val="21"/>
    </w:rPr>
  </w:style>
  <w:style w:type="paragraph" w:styleId="634">
    <w:name w:val="List Paragraph"/>
    <w:basedOn w:val="580"/>
    <w:pPr>
      <w:contextualSpacing w:val="true"/>
      <w:ind w:left="720"/>
    </w:pPr>
  </w:style>
  <w:style w:type="paragraph" w:styleId="635">
    <w:name w:val="No Spacing"/>
    <w:rPr>
      <w:sz w:val="26"/>
      <w:lang w:bidi="ar-SA" w:eastAsia="ru-RU"/>
    </w:rPr>
    <w:pPr>
      <w:ind w:firstLine="709"/>
    </w:pPr>
  </w:style>
  <w:style w:type="paragraph" w:styleId="636">
    <w:name w:val="Title"/>
    <w:link w:val="637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637" w:customStyle="1">
    <w:name w:val="Название Знак"/>
    <w:link w:val="636"/>
    <w:uiPriority w:val="10"/>
    <w:rPr>
      <w:sz w:val="48"/>
      <w:szCs w:val="48"/>
    </w:rPr>
  </w:style>
  <w:style w:type="paragraph" w:styleId="638">
    <w:name w:val="Subtitle"/>
    <w:link w:val="639"/>
    <w:qFormat/>
    <w:uiPriority w:val="11"/>
    <w:rPr>
      <w:sz w:val="24"/>
      <w:szCs w:val="24"/>
    </w:rPr>
    <w:pPr>
      <w:spacing w:after="200" w:before="200"/>
    </w:pPr>
  </w:style>
  <w:style w:type="character" w:styleId="639" w:customStyle="1">
    <w:name w:val="Подзаголовок Знак"/>
    <w:link w:val="638"/>
    <w:uiPriority w:val="11"/>
    <w:rPr>
      <w:sz w:val="24"/>
      <w:szCs w:val="24"/>
    </w:rPr>
  </w:style>
  <w:style w:type="paragraph" w:styleId="640">
    <w:name w:val="Quote"/>
    <w:link w:val="641"/>
    <w:qFormat/>
    <w:uiPriority w:val="29"/>
    <w:rPr>
      <w:i/>
    </w:rPr>
    <w:pPr>
      <w:ind w:left="720" w:right="720"/>
    </w:pPr>
  </w:style>
  <w:style w:type="character" w:styleId="641" w:customStyle="1">
    <w:name w:val="Цитата 2 Знак"/>
    <w:link w:val="640"/>
    <w:uiPriority w:val="29"/>
    <w:rPr>
      <w:i/>
    </w:rPr>
  </w:style>
  <w:style w:type="paragraph" w:styleId="642">
    <w:name w:val="Intense Quote"/>
    <w:link w:val="643"/>
    <w:qFormat/>
    <w:uiPriority w:val="30"/>
    <w:rPr>
      <w:i/>
    </w:rPr>
    <w:pPr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643" w:customStyle="1">
    <w:name w:val="Выделенная цитата Знак"/>
    <w:link w:val="642"/>
    <w:uiPriority w:val="30"/>
    <w:rPr>
      <w:i/>
    </w:rPr>
  </w:style>
  <w:style w:type="paragraph" w:styleId="644" w:customStyle="1">
    <w:name w:val="Header"/>
    <w:basedOn w:val="580"/>
    <w:link w:val="811"/>
    <w:uiPriority w:val="99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645" w:customStyle="1">
    <w:name w:val="Header Char"/>
    <w:uiPriority w:val="99"/>
  </w:style>
  <w:style w:type="paragraph" w:styleId="646" w:customStyle="1">
    <w:name w:val="Footer"/>
    <w:basedOn w:val="580"/>
    <w:link w:val="647"/>
    <w:pPr>
      <w:tabs>
        <w:tab w:val="center" w:pos="4153" w:leader="none"/>
        <w:tab w:val="right" w:pos="8306" w:leader="none"/>
      </w:tabs>
    </w:pPr>
  </w:style>
  <w:style w:type="character" w:styleId="647" w:customStyle="1">
    <w:name w:val="Нижний колонтитул Знак"/>
    <w:link w:val="646"/>
    <w:uiPriority w:val="99"/>
  </w:style>
  <w:style w:type="table" w:styleId="648">
    <w:name w:val="Table Grid"/>
    <w:basedOn w:val="582"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649" w:customStyle="1">
    <w:name w:val="Table Grid Light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50" w:customStyle="1">
    <w:name w:val="Таблица простая 1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0"/>
      </w:tcPr>
    </w:tblStylePr>
    <w:tblStylePr w:type="band1Vert">
      <w:tcPr>
        <w:shd w:val="clear" w:color="auto" w:fill="FFFFFF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51" w:customStyle="1">
    <w:name w:val="Таблица простая 21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52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53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54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655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56" w:customStyle="1">
    <w:name w:val="Grid Table 1 Light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57" w:customStyle="1">
    <w:name w:val="Grid Table 1 Light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58" w:customStyle="1">
    <w:name w:val="Grid Table 1 Light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59" w:customStyle="1">
    <w:name w:val="Grid Table 1 Light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0" w:customStyle="1">
    <w:name w:val="Grid Table 1 Light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1" w:customStyle="1">
    <w:name w:val="Grid Table 1 Light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2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63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64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65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66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67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8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69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70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71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72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73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74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75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76" w:customStyle="1">
    <w:name w:val="Таблица-сетка 41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677" w:customStyle="1">
    <w:name w:val="Grid Table 4 - Accent 1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5D8AC2" w:themeFill="accent1" w:themeFillTint="EA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678" w:customStyle="1">
    <w:name w:val="Grid Table 4 - Accent 2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D99695" w:themeFill="accent2" w:themeFillTint="97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679" w:customStyle="1">
    <w:name w:val="Grid Table 4 - Accent 3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ABB59" w:themeFill="accent3" w:themeFillTint="FE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680" w:customStyle="1">
    <w:name w:val="Grid Table 4 - Accent 4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B2A1C6" w:themeFill="accent4" w:themeFillTint="9A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681" w:customStyle="1">
    <w:name w:val="Grid Table 4 - Accent 5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682" w:customStyle="1">
    <w:name w:val="Grid Table 4 - Accent 6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683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8A8A8A" w:themeFill="text1" w:themeFillTint="75"/>
      </w:tcPr>
    </w:tblStylePr>
    <w:tblStylePr w:type="band1Vert">
      <w:tcPr>
        <w:shd w:val="clear" w:color="auto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top w:val="single" w:color="FFFFFF" w:sz="4" w:space="0" w:themeColor="light1"/>
        </w:tcBorders>
      </w:tcPr>
    </w:tblStylePr>
  </w:style>
  <w:style w:type="table" w:styleId="684" w:customStyle="1">
    <w:name w:val="Grid Table 5 Dark- Accent 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AEC4E0" w:themeFill="accent1" w:themeFillTint="75"/>
      </w:tcPr>
    </w:tblStylePr>
    <w:tblStylePr w:type="band1Vert">
      <w:tcPr>
        <w:shd w:val="clear" w:color="auto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F81BD" w:themeFill="accent1"/>
        <w:tcBorders>
          <w:top w:val="single" w:color="FFFFFF" w:sz="4" w:space="0" w:themeColor="light1"/>
        </w:tcBorders>
      </w:tcPr>
    </w:tblStylePr>
  </w:style>
  <w:style w:type="table" w:styleId="685" w:customStyle="1">
    <w:name w:val="Grid Table 5 Dark - Accent 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E2AEAD" w:themeFill="accent2" w:themeFillTint="75"/>
      </w:tcPr>
    </w:tblStylePr>
    <w:tblStylePr w:type="band1Vert">
      <w:tcPr>
        <w:shd w:val="clear" w:color="auto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C0504D" w:themeFill="accent2"/>
        <w:tcBorders>
          <w:top w:val="single" w:color="FFFFFF" w:sz="4" w:space="0" w:themeColor="light1"/>
        </w:tcBorders>
      </w:tcPr>
    </w:tblStylePr>
  </w:style>
  <w:style w:type="table" w:styleId="686" w:customStyle="1">
    <w:name w:val="Grid Table 5 Dark - Accent 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0DFB2" w:themeFill="accent3" w:themeFillTint="75"/>
      </w:tcPr>
    </w:tblStylePr>
    <w:tblStylePr w:type="band1Vert">
      <w:tcPr>
        <w:shd w:val="clear" w:color="auto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9BBB59" w:themeFill="accent3"/>
        <w:tcBorders>
          <w:top w:val="single" w:color="FFFFFF" w:sz="4" w:space="0" w:themeColor="light1"/>
        </w:tcBorders>
      </w:tcPr>
    </w:tblStylePr>
  </w:style>
  <w:style w:type="table" w:styleId="687" w:customStyle="1">
    <w:name w:val="Grid Table 5 Dark- Accent 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C4B7D4" w:themeFill="accent4" w:themeFillTint="75"/>
      </w:tcPr>
    </w:tblStylePr>
    <w:tblStylePr w:type="band1Vert">
      <w:tcPr>
        <w:shd w:val="clear" w:color="auto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8064A2" w:themeFill="accent4"/>
        <w:tcBorders>
          <w:top w:val="single" w:color="FFFFFF" w:sz="4" w:space="0" w:themeColor="light1"/>
        </w:tcBorders>
      </w:tcPr>
    </w:tblStylePr>
  </w:style>
  <w:style w:type="table" w:styleId="688" w:customStyle="1">
    <w:name w:val="Grid Table 5 Dark - Accent 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ACD8E4" w:themeFill="accent5" w:themeFillTint="75"/>
      </w:tcPr>
    </w:tblStylePr>
    <w:tblStylePr w:type="band1Vert">
      <w:tcPr>
        <w:shd w:val="clear" w:color="auto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BACC6" w:themeFill="accent5"/>
        <w:tcBorders>
          <w:top w:val="single" w:color="FFFFFF" w:sz="4" w:space="0" w:themeColor="light1"/>
        </w:tcBorders>
      </w:tcPr>
    </w:tblStylePr>
  </w:style>
  <w:style w:type="table" w:styleId="689" w:customStyle="1">
    <w:name w:val="Grid Table 5 Dark - Accent 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color="auto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FBCEAA" w:themeFill="accent6" w:themeFillTint="75"/>
      </w:tcPr>
    </w:tblStylePr>
    <w:tblStylePr w:type="band1Vert">
      <w:tcPr>
        <w:shd w:val="clear" w:color="auto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79646" w:themeFill="accent6"/>
        <w:tcBorders>
          <w:top w:val="single" w:color="FFFFFF" w:sz="4" w:space="0" w:themeColor="light1"/>
        </w:tcBorders>
      </w:tcPr>
    </w:tblStylePr>
  </w:style>
  <w:style w:type="table" w:styleId="690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CBCBCB" w:themeFill="text1" w:themeFillTint="34"/>
      </w:tcPr>
    </w:tblStylePr>
    <w:tblStylePr w:type="band1Vert"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691" w:customStyle="1">
    <w:name w:val="Grid Table 6 Colorful - Accent 1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 w:themeFill="accent1" w:themeFillTint="34"/>
      </w:tcPr>
    </w:tblStylePr>
    <w:tblStylePr w:type="band1Vert"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692" w:customStyle="1">
    <w:name w:val="Grid Table 6 Colorful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 w:themeFill="accent2" w:themeFillTint="32"/>
      </w:tcPr>
    </w:tblStylePr>
    <w:tblStylePr w:type="band1Vert"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693" w:customStyle="1">
    <w:name w:val="Grid Table 6 Colorful - Accent 3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 w:themeFill="accent3" w:themeFillTint="34"/>
      </w:tcPr>
    </w:tblStylePr>
    <w:tblStylePr w:type="band1Vert"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694" w:customStyle="1">
    <w:name w:val="Grid Table 6 Colorful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 w:themeFill="accent4" w:themeFillTint="34"/>
      </w:tcPr>
    </w:tblStylePr>
    <w:tblStylePr w:type="band1Vert"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695" w:customStyle="1">
    <w:name w:val="Grid Table 6 Colorful - Accent 5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 w:themeFill="accent5" w:themeFillTint="34"/>
      </w:tcPr>
    </w:tblStylePr>
    <w:tblStylePr w:type="band1Vert"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696" w:customStyle="1">
    <w:name w:val="Grid Table 6 Colorful - Accent 6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FDE9D8" w:themeFill="accent6" w:themeFillTint="34"/>
      </w:tcPr>
    </w:tblStylePr>
    <w:tblStylePr w:type="band1Vert"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697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FFFFFF" w:themeFill="text1" w:themeFillTint="00"/>
      </w:tcPr>
    </w:tblStylePr>
    <w:tblStylePr w:type="band1Vert">
      <w:tcPr>
        <w:shd w:val="clear" w:color="auto" w:fill="FFFFFF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698" w:customStyle="1">
    <w:name w:val="Grid Table 7 Colorful - Accent 1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auto" w:fill="DAE5F1" w:themeFill="accent1" w:themeFillTint="34"/>
      </w:tcPr>
    </w:tblStylePr>
    <w:tblStylePr w:type="band1Vert"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auto" w:fill="FFFFFF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699" w:customStyle="1">
    <w:name w:val="Grid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F2DCDC" w:themeFill="accent2" w:themeFillTint="32"/>
      </w:tcPr>
    </w:tblStylePr>
    <w:tblStylePr w:type="band1Vert"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00" w:customStyle="1">
    <w:name w:val="Grid Table 7 Colorful - Accent 3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auto" w:fill="EAF1DC" w:themeFill="accent3" w:themeFillTint="34"/>
      </w:tcPr>
    </w:tblStylePr>
    <w:tblStylePr w:type="band1Vert"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auto" w:fill="FFFFFF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01" w:customStyle="1">
    <w:name w:val="Grid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E5DFEC" w:themeFill="accent4" w:themeFillTint="34"/>
      </w:tcPr>
    </w:tblStylePr>
    <w:tblStylePr w:type="band1Vert"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02" w:customStyle="1">
    <w:name w:val="Grid Table 7 Colorful - Accent 5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auto" w:fill="DAEEF3" w:themeFill="accent5" w:themeFillTint="34"/>
      </w:tcPr>
    </w:tblStylePr>
    <w:tblStylePr w:type="band1Vert"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auto" w:fill="FFFFFF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703" w:customStyle="1">
    <w:name w:val="Grid Table 7 Colorful - Accent 6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auto" w:fill="FDE9D8" w:themeFill="accent6" w:themeFillTint="34"/>
      </w:tcPr>
    </w:tblStylePr>
    <w:tblStylePr w:type="band1Vert"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auto" w:fill="FFFFFF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704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705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706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707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708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709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10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11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712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713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714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715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716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717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718" w:customStyle="1">
    <w:name w:val="Список-таблица 3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List Table 3 - Accent 1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List Table 3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List Table 3 - Accent 3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List Table 3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List Table 3 - Accent 5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List Table 3 - Accent 6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Список-таблица 4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List Table 4 - Accent 1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List Table 4 - Accent 2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List Table 4 - Accent 3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List Table 4 - Accent 4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List Table 4 - Accent 5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List Table 4 - Accent 6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color="auto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7F7F7F" w:themeFill="text1" w:themeFillTint="80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7F7F7F" w:themeFill="text1" w:themeFillTint="80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7F7F7F" w:themeFill="text1" w:themeFillTint="80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33" w:customStyle="1">
    <w:name w:val="List Table 5 Dark - Accent 1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color="auto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4F81BD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4F81BD" w:themeFill="accent1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4F81BD" w:themeFill="accent1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4F81BD" w:themeFill="accent1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34" w:customStyle="1">
    <w:name w:val="List Table 5 Dark - Accent 2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color="auto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D99695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D99695" w:themeFill="accent2" w:themeFillTint="97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D99695" w:themeFill="accent2" w:themeFillTint="97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D99695" w:themeFill="accent2" w:themeFillTint="97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35" w:customStyle="1">
    <w:name w:val="List Table 5 Dark - Accent 3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color="auto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C3D69B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C3D69B" w:themeFill="accent3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C3D69B" w:themeFill="accent3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C3D69B" w:themeFill="accent3" w:themeFillTint="98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36" w:customStyle="1">
    <w:name w:val="List Table 5 Dark - Accent 4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color="auto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B2A1C6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B2A1C6" w:themeFill="accent4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B2A1C6" w:themeFill="accent4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B2A1C6" w:themeFill="accent4" w:themeFillTint="9A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37" w:customStyle="1">
    <w:name w:val="List Table 5 Dark - Accent 5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color="auto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92CCDC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92CCDC" w:themeFill="accent5" w:themeFillTint="9A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92CCDC" w:themeFill="accent5" w:themeFillTint="9A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92CCDC" w:themeFill="accent5" w:themeFillTint="9A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38" w:customStyle="1">
    <w:name w:val="List Table 5 Dark - Accent 6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color="auto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uto" w:fill="FAC090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color="auto" w:fill="FAC090" w:themeFill="accent6" w:themeFillTint="98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color="auto" w:fill="FAC090" w:themeFill="accent6" w:themeFillTint="98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AC090" w:themeFill="accent6" w:themeFillTint="98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39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740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741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742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743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744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745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746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747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auto" w:fill="D2DFEE" w:themeFill="accent1" w:themeFillTint="40"/>
      </w:tcPr>
    </w:tblStylePr>
    <w:tblStylePr w:type="band1Vert"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auto" w:fill="FFFFFF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748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auto" w:fill="EFD2D2" w:themeFill="accent2" w:themeFillTint="40"/>
      </w:tcPr>
    </w:tblStylePr>
    <w:tblStylePr w:type="band1Vert"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49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auto" w:fill="E5EED5" w:themeFill="accent3" w:themeFillTint="40"/>
      </w:tcPr>
    </w:tblStylePr>
    <w:tblStylePr w:type="band1Vert"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750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auto" w:fill="DFD8E7" w:themeFill="accent4" w:themeFillTint="40"/>
      </w:tcPr>
    </w:tblStylePr>
    <w:tblStylePr w:type="band1Vert"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51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auto" w:fill="D1EAF0" w:themeFill="accent5" w:themeFillTint="40"/>
      </w:tcPr>
    </w:tblStylePr>
    <w:tblStylePr w:type="band1Vert"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752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auto" w:fill="FDE4D0" w:themeFill="accent6" w:themeFillTint="40"/>
      </w:tcPr>
    </w:tblStylePr>
    <w:tblStylePr w:type="band1Vert"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753" w:customStyle="1">
    <w:name w:val="Lined - Accent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754" w:customStyle="1">
    <w:name w:val="Lined - Accent 1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</w:style>
  <w:style w:type="table" w:styleId="755" w:customStyle="1">
    <w:name w:val="Lined - Accent 2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</w:style>
  <w:style w:type="table" w:styleId="756" w:customStyle="1">
    <w:name w:val="Lined - Accent 3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</w:style>
  <w:style w:type="table" w:styleId="757" w:customStyle="1">
    <w:name w:val="Lined - Accent 4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</w:style>
  <w:style w:type="table" w:styleId="758" w:customStyle="1">
    <w:name w:val="Lined - Accent 5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</w:style>
  <w:style w:type="table" w:styleId="759" w:customStyle="1">
    <w:name w:val="Lined - Accent 6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</w:style>
  <w:style w:type="table" w:styleId="760" w:customStyle="1">
    <w:name w:val="Bordered &amp; Lined - Accent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761" w:customStyle="1">
    <w:name w:val="Bordered &amp; Lined - Accent 1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D8AC2" w:themeFill="accent1" w:themeFillTint="EA"/>
      </w:tcPr>
    </w:tblStylePr>
  </w:style>
  <w:style w:type="table" w:styleId="762" w:customStyle="1">
    <w:name w:val="Bordered &amp; Lined - Accent 2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695" w:themeFill="accent2" w:themeFillTint="97"/>
      </w:tcPr>
    </w:tblStylePr>
  </w:style>
  <w:style w:type="table" w:styleId="763" w:customStyle="1">
    <w:name w:val="Bordered &amp; Lined - Accent 3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ABB59" w:themeFill="accent3" w:themeFillTint="FE"/>
      </w:tcPr>
    </w:tblStylePr>
  </w:style>
  <w:style w:type="table" w:styleId="764" w:customStyle="1">
    <w:name w:val="Bordered &amp; Lined - Accent 4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6" w:themeFill="accent4" w:themeFillTint="9A"/>
      </w:tcPr>
    </w:tblStylePr>
  </w:style>
  <w:style w:type="table" w:styleId="765" w:customStyle="1">
    <w:name w:val="Bordered &amp; Lined - Accent 5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 w:themeFill="accent5"/>
      </w:tcPr>
    </w:tblStylePr>
  </w:style>
  <w:style w:type="table" w:styleId="766" w:customStyle="1">
    <w:name w:val="Bordered &amp; Lined - Accent 6"/>
    <w:uiPriority w:val="99"/>
    <w:rPr>
      <w:color w:val="40404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 w:themeFill="accent6"/>
      </w:tcPr>
    </w:tblStylePr>
  </w:style>
  <w:style w:type="table" w:styleId="767" w:customStyle="1">
    <w:name w:val="Bordered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768" w:customStyle="1">
    <w:name w:val="Bordered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769" w:customStyle="1">
    <w:name w:val="Bordered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770" w:customStyle="1">
    <w:name w:val="Bordered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771" w:customStyle="1">
    <w:name w:val="Bordered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772" w:customStyle="1">
    <w:name w:val="Bordered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773" w:customStyle="1">
    <w:name w:val="Bordered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774">
    <w:name w:val="Hyperlink"/>
    <w:rPr>
      <w:color w:val="0000FF"/>
      <w:u w:val="single"/>
    </w:rPr>
  </w:style>
  <w:style w:type="paragraph" w:styleId="775">
    <w:name w:val="footnote text"/>
    <w:link w:val="776"/>
    <w:uiPriority w:val="99"/>
    <w:semiHidden/>
    <w:unhideWhenUsed/>
    <w:rPr>
      <w:sz w:val="18"/>
    </w:rPr>
    <w:pPr>
      <w:spacing w:after="40"/>
    </w:pPr>
  </w:style>
  <w:style w:type="character" w:styleId="776" w:customStyle="1">
    <w:name w:val="Текст сноски Знак"/>
    <w:link w:val="775"/>
    <w:uiPriority w:val="99"/>
    <w:rPr>
      <w:sz w:val="18"/>
    </w:rPr>
  </w:style>
  <w:style w:type="character" w:styleId="777">
    <w:name w:val="footnote reference"/>
    <w:uiPriority w:val="99"/>
    <w:unhideWhenUsed/>
    <w:rPr>
      <w:vertAlign w:val="superscript"/>
    </w:rPr>
  </w:style>
  <w:style w:type="paragraph" w:styleId="778">
    <w:name w:val="toc 1"/>
    <w:uiPriority w:val="39"/>
    <w:unhideWhenUsed/>
    <w:pPr>
      <w:spacing w:after="57"/>
    </w:pPr>
  </w:style>
  <w:style w:type="paragraph" w:styleId="779">
    <w:name w:val="toc 2"/>
    <w:uiPriority w:val="39"/>
    <w:unhideWhenUsed/>
    <w:pPr>
      <w:ind w:left="283"/>
      <w:spacing w:after="57"/>
    </w:pPr>
  </w:style>
  <w:style w:type="paragraph" w:styleId="780">
    <w:name w:val="toc 3"/>
    <w:uiPriority w:val="39"/>
    <w:unhideWhenUsed/>
    <w:pPr>
      <w:ind w:left="567"/>
      <w:spacing w:after="57"/>
    </w:pPr>
  </w:style>
  <w:style w:type="paragraph" w:styleId="781">
    <w:name w:val="toc 4"/>
    <w:uiPriority w:val="39"/>
    <w:unhideWhenUsed/>
    <w:pPr>
      <w:ind w:left="850"/>
      <w:spacing w:after="57"/>
    </w:pPr>
  </w:style>
  <w:style w:type="paragraph" w:styleId="782">
    <w:name w:val="toc 5"/>
    <w:uiPriority w:val="39"/>
    <w:unhideWhenUsed/>
    <w:pPr>
      <w:ind w:left="1134"/>
      <w:spacing w:after="57"/>
    </w:pPr>
  </w:style>
  <w:style w:type="paragraph" w:styleId="783">
    <w:name w:val="toc 6"/>
    <w:uiPriority w:val="39"/>
    <w:unhideWhenUsed/>
    <w:pPr>
      <w:ind w:left="1417"/>
      <w:spacing w:after="57"/>
    </w:pPr>
  </w:style>
  <w:style w:type="paragraph" w:styleId="784">
    <w:name w:val="toc 7"/>
    <w:uiPriority w:val="39"/>
    <w:unhideWhenUsed/>
    <w:pPr>
      <w:ind w:left="1701"/>
      <w:spacing w:after="57"/>
    </w:pPr>
  </w:style>
  <w:style w:type="paragraph" w:styleId="785">
    <w:name w:val="toc 8"/>
    <w:uiPriority w:val="39"/>
    <w:unhideWhenUsed/>
    <w:pPr>
      <w:ind w:left="1984"/>
      <w:spacing w:after="57"/>
    </w:pPr>
  </w:style>
  <w:style w:type="paragraph" w:styleId="786">
    <w:name w:val="toc 9"/>
    <w:uiPriority w:val="39"/>
    <w:unhideWhenUsed/>
    <w:pPr>
      <w:ind w:left="2268"/>
      <w:spacing w:after="57"/>
    </w:pPr>
  </w:style>
  <w:style w:type="paragraph" w:styleId="787">
    <w:name w:val="TOC Heading"/>
    <w:uiPriority w:val="39"/>
    <w:unhideWhenUsed/>
  </w:style>
  <w:style w:type="paragraph" w:styleId="788">
    <w:name w:val="Body Text"/>
    <w:basedOn w:val="580"/>
    <w:next w:val="580"/>
    <w:rPr>
      <w:sz w:val="22"/>
    </w:rPr>
    <w:pPr>
      <w:jc w:val="both"/>
    </w:pPr>
  </w:style>
  <w:style w:type="character" w:styleId="789">
    <w:name w:val="page number"/>
    <w:basedOn w:val="581"/>
  </w:style>
  <w:style w:type="paragraph" w:styleId="790">
    <w:name w:val="caption"/>
    <w:basedOn w:val="580"/>
    <w:next w:val="580"/>
    <w:rPr>
      <w:b/>
      <w:sz w:val="28"/>
    </w:rPr>
    <w:pPr>
      <w:jc w:val="center"/>
    </w:pPr>
  </w:style>
  <w:style w:type="paragraph" w:styleId="791">
    <w:name w:val="Body Text 2"/>
    <w:basedOn w:val="580"/>
    <w:pPr>
      <w:ind w:right="5102"/>
      <w:jc w:val="center"/>
      <w:spacing w:before="120"/>
    </w:pPr>
  </w:style>
  <w:style w:type="paragraph" w:styleId="792" w:customStyle="1">
    <w:name w:val="Обращение"/>
    <w:basedOn w:val="580"/>
    <w:next w:val="580"/>
    <w:rPr>
      <w:b/>
    </w:rPr>
    <w:pPr>
      <w:jc w:val="center"/>
      <w:spacing w:after="120" w:before="240"/>
    </w:pPr>
  </w:style>
  <w:style w:type="paragraph" w:styleId="793" w:customStyle="1">
    <w:name w:val="Адресные реквизиты"/>
    <w:basedOn w:val="788"/>
    <w:next w:val="788"/>
    <w:rPr>
      <w:sz w:val="16"/>
    </w:rPr>
    <w:pPr>
      <w:jc w:val="left"/>
    </w:pPr>
  </w:style>
  <w:style w:type="paragraph" w:styleId="794" w:customStyle="1">
    <w:name w:val="Адресат"/>
    <w:basedOn w:val="580"/>
    <w:rPr>
      <w:b/>
    </w:rPr>
    <w:pPr>
      <w:spacing w:before="120"/>
    </w:pPr>
  </w:style>
  <w:style w:type="paragraph" w:styleId="795">
    <w:name w:val="Body Text 3"/>
    <w:basedOn w:val="580"/>
    <w:rPr>
      <w:sz w:val="28"/>
    </w:rPr>
    <w:pPr>
      <w:spacing w:before="120"/>
      <w:tabs>
        <w:tab w:val="left" w:pos="7371" w:leader="none"/>
      </w:tabs>
    </w:pPr>
  </w:style>
  <w:style w:type="table" w:styleId="796" w:customStyle="1">
    <w:name w:val="Сетка таблицы1"/>
    <w:basedOn w:val="582"/>
    <w:next w:val="648"/>
    <w:rPr>
      <w:rFonts w:ascii="Calibri" w:hAnsi="Calibri"/>
      <w:sz w:val="22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797" w:customStyle="1">
    <w:name w:val="ConsPlusNormal"/>
    <w:rPr>
      <w:sz w:val="24"/>
      <w:szCs w:val="24"/>
      <w:lang w:bidi="ar-SA" w:eastAsia="ru-RU"/>
    </w:rPr>
  </w:style>
  <w:style w:type="character" w:styleId="798" w:customStyle="1">
    <w:name w:val="Основной текст_"/>
    <w:link w:val="801"/>
    <w:rPr>
      <w:spacing w:val="-2"/>
      <w:sz w:val="26"/>
      <w:szCs w:val="26"/>
      <w:shd w:val="clear" w:color="auto" w:fill="FFFFFF"/>
    </w:rPr>
  </w:style>
  <w:style w:type="character" w:styleId="799" w:customStyle="1">
    <w:name w:val="Основной текст (7)_"/>
    <w:link w:val="802"/>
    <w:rPr>
      <w:b/>
      <w:bCs/>
      <w:spacing w:val="-3"/>
      <w:sz w:val="26"/>
      <w:szCs w:val="26"/>
      <w:shd w:val="clear" w:color="auto" w:fill="FFFFFF"/>
    </w:rPr>
  </w:style>
  <w:style w:type="character" w:styleId="800" w:customStyle="1">
    <w:name w:val="Основной текст (10)_"/>
    <w:link w:val="803"/>
    <w:rPr>
      <w:i/>
      <w:iCs/>
      <w:spacing w:val="-4"/>
      <w:shd w:val="clear" w:color="auto" w:fill="FFFFFF"/>
    </w:rPr>
  </w:style>
  <w:style w:type="paragraph" w:styleId="801" w:customStyle="1">
    <w:name w:val="Основной текст2"/>
    <w:basedOn w:val="580"/>
    <w:link w:val="798"/>
    <w:rPr>
      <w:spacing w:val="-2"/>
      <w:szCs w:val="26"/>
      <w:lang w:val="en-US"/>
    </w:rPr>
    <w:pPr>
      <w:spacing w:lineRule="atLeast" w:line="0" w:after="60"/>
      <w:shd w:val="clear" w:color="auto" w:fill="FFFFFF"/>
      <w:widowControl w:val="off"/>
    </w:pPr>
  </w:style>
  <w:style w:type="paragraph" w:styleId="802" w:customStyle="1">
    <w:name w:val="Основной текст (7)"/>
    <w:basedOn w:val="580"/>
    <w:link w:val="799"/>
    <w:rPr>
      <w:b/>
      <w:bCs/>
      <w:spacing w:val="-3"/>
      <w:szCs w:val="26"/>
      <w:lang w:val="en-US"/>
    </w:rPr>
    <w:pPr>
      <w:spacing w:lineRule="atLeast" w:line="0"/>
      <w:shd w:val="clear" w:color="auto" w:fill="FFFFFF"/>
      <w:widowControl w:val="off"/>
    </w:pPr>
  </w:style>
  <w:style w:type="paragraph" w:styleId="803" w:customStyle="1">
    <w:name w:val="Основной текст (10)"/>
    <w:basedOn w:val="580"/>
    <w:link w:val="800"/>
    <w:rPr>
      <w:i/>
      <w:iCs/>
      <w:spacing w:val="-4"/>
      <w:lang w:val="en-US"/>
    </w:rPr>
    <w:pPr>
      <w:ind w:hanging="1240"/>
      <w:jc w:val="center"/>
      <w:spacing w:lineRule="exact" w:line="283" w:after="420" w:before="240"/>
      <w:shd w:val="clear" w:color="auto" w:fill="FFFFFF"/>
      <w:widowControl w:val="off"/>
    </w:pPr>
  </w:style>
  <w:style w:type="paragraph" w:styleId="804">
    <w:name w:val="Normal (Web)"/>
    <w:basedOn w:val="580"/>
    <w:rPr>
      <w:sz w:val="24"/>
      <w:szCs w:val="24"/>
    </w:rPr>
    <w:pPr>
      <w:spacing w:after="100" w:afterAutospacing="1" w:before="100" w:beforeAutospacing="1"/>
    </w:pPr>
  </w:style>
  <w:style w:type="paragraph" w:styleId="805" w:customStyle="1">
    <w:name w:val="Знак Знак Знак Знак Знак Знак Знак Знак Знак Знак Знак Знак Знак Знак Знак1 Знак Знак Знак Знак"/>
    <w:basedOn w:val="580"/>
    <w:next w:val="585"/>
    <w:rPr>
      <w:sz w:val="24"/>
      <w:lang w:val="en-US"/>
    </w:rPr>
    <w:pPr>
      <w:spacing w:lineRule="exact" w:line="240" w:after="160"/>
    </w:pPr>
  </w:style>
  <w:style w:type="paragraph" w:styleId="806" w:customStyle="1">
    <w:name w:val="ConsPlusTitle"/>
    <w:rPr>
      <w:b/>
      <w:bCs/>
      <w:sz w:val="24"/>
      <w:szCs w:val="24"/>
      <w:lang w:bidi="ar-SA" w:eastAsia="ru-RU"/>
    </w:rPr>
    <w:pPr>
      <w:widowControl w:val="off"/>
    </w:pPr>
  </w:style>
  <w:style w:type="character" w:styleId="807" w:customStyle="1">
    <w:name w:val="Заголовок 2 Знак"/>
    <w:link w:val="585"/>
    <w:semiHidden/>
    <w:rPr>
      <w:rFonts w:ascii="Cambria" w:hAnsi="Cambria" w:eastAsia="Times New Roman"/>
      <w:b/>
      <w:bCs/>
      <w:i/>
      <w:iCs/>
      <w:sz w:val="28"/>
      <w:szCs w:val="28"/>
    </w:rPr>
  </w:style>
  <w:style w:type="paragraph" w:styleId="808" w:customStyle="1">
    <w:name w:val="Исполнитель"/>
    <w:basedOn w:val="580"/>
  </w:style>
  <w:style w:type="character" w:styleId="809" w:customStyle="1">
    <w:name w:val="Заголовок 1 Знак"/>
    <w:link w:val="584"/>
    <w:rPr>
      <w:rFonts w:ascii="Cambria" w:hAnsi="Cambria"/>
      <w:b/>
      <w:bCs/>
      <w:sz w:val="32"/>
      <w:szCs w:val="32"/>
    </w:rPr>
  </w:style>
  <w:style w:type="paragraph" w:styleId="810" w:customStyle="1">
    <w:name w:val="Обычный1"/>
    <w:rPr>
      <w:lang w:bidi="ar-SA" w:eastAsia="ru-RU"/>
    </w:rPr>
  </w:style>
  <w:style w:type="character" w:styleId="811" w:customStyle="1">
    <w:name w:val="Верхний колонтитул Знак"/>
    <w:link w:val="644"/>
    <w:uiPriority w:val="99"/>
    <w:rPr>
      <w:b/>
      <w:caps/>
      <w:sz w:val="28"/>
    </w:rPr>
  </w:style>
  <w:style w:type="paragraph" w:styleId="812" w:customStyle="1">
    <w:name w:val="Default"/>
    <w:rPr>
      <w:rFonts w:ascii="Arial" w:hAnsi="Arial"/>
      <w:color w:val="000000"/>
      <w:sz w:val="24"/>
      <w:szCs w:val="24"/>
      <w:lang w:bidi="ar-SA" w:eastAsia="ru-RU"/>
    </w:rPr>
  </w:style>
  <w:style w:type="character" w:styleId="813" w:customStyle="1">
    <w:name w:val="Основной текст (6)_"/>
    <w:link w:val="814"/>
    <w:rPr>
      <w:b/>
      <w:bCs/>
      <w:i/>
      <w:iCs/>
      <w:sz w:val="26"/>
      <w:szCs w:val="26"/>
      <w:shd w:val="clear" w:color="auto" w:fill="FFFFFF"/>
    </w:rPr>
  </w:style>
  <w:style w:type="paragraph" w:styleId="814" w:customStyle="1">
    <w:name w:val="Основной текст (6)"/>
    <w:basedOn w:val="580"/>
    <w:link w:val="813"/>
    <w:rPr>
      <w:b/>
      <w:bCs/>
      <w:i/>
      <w:iCs/>
      <w:szCs w:val="26"/>
      <w:lang w:val="en-US"/>
    </w:rPr>
    <w:pPr>
      <w:jc w:val="center"/>
      <w:spacing w:lineRule="exact" w:line="360" w:before="300"/>
      <w:shd w:val="clear" w:color="auto" w:fill="FFFFFF"/>
      <w:widowControl w:val="off"/>
    </w:pPr>
  </w:style>
  <w:style w:type="character" w:styleId="815" w:customStyle="1">
    <w:name w:val="Основной текст (6) + Tahoma;12 pt;Не курсив;Интервал 1 pt"/>
    <w:rPr>
      <w:rFonts w:ascii="Tahoma" w:hAnsi="Tahoma" w:eastAsia="Tahoma"/>
      <w:color w:val="000000"/>
      <w:spacing w:val="30"/>
      <w:position w:val="0"/>
      <w:sz w:val="24"/>
      <w:szCs w:val="24"/>
      <w:u w:val="none"/>
      <w:shd w:val="clear" w:color="auto" w:fill="FFFFFF"/>
      <w:lang w:val="ru-RU" w:bidi="ru-RU" w:eastAsia="ru-RU"/>
    </w:rPr>
  </w:style>
  <w:style w:type="paragraph" w:styleId="816">
    <w:name w:val="Balloon Text"/>
    <w:basedOn w:val="580"/>
    <w:link w:val="817"/>
    <w:rPr>
      <w:rFonts w:ascii="Tahoma" w:hAnsi="Tahoma"/>
      <w:sz w:val="16"/>
      <w:szCs w:val="16"/>
      <w:lang w:val="en-US"/>
    </w:rPr>
  </w:style>
  <w:style w:type="character" w:styleId="817" w:customStyle="1">
    <w:name w:val="Текст выноски Знак"/>
    <w:link w:val="816"/>
    <w:rPr>
      <w:rFonts w:ascii="Tahoma" w:hAnsi="Tahoma"/>
      <w:sz w:val="16"/>
      <w:szCs w:val="16"/>
    </w:rPr>
  </w:style>
  <w:style w:type="character" w:styleId="818" w:customStyle="1">
    <w:name w:val="Font Style21"/>
    <w:basedOn w:val="581"/>
    <w:rPr>
      <w:rFonts w:ascii="Times New Roman" w:hAnsi="Times New Roman"/>
      <w:sz w:val="26"/>
      <w:szCs w:val="26"/>
    </w:rPr>
  </w:style>
  <w:style w:type="character" w:styleId="819">
    <w:name w:val="Strong"/>
    <w:rPr>
      <w:b/>
    </w:rPr>
  </w:style>
  <w:style w:type="paragraph" w:styleId="820" w:customStyle="1">
    <w:name w:val="Абзац списка5"/>
    <w:rPr>
      <w:rFonts w:ascii="Calibri" w:hAnsi="Calibri"/>
      <w:sz w:val="22"/>
      <w:lang w:bidi="ar-SA"/>
    </w:rPr>
    <w:pPr>
      <w:contextualSpacing w:val="true"/>
      <w:ind w:left="720"/>
      <w:spacing w:lineRule="auto" w:line="276" w:after="200"/>
    </w:pPr>
  </w:style>
  <w:style w:type="paragraph" w:styleId="821">
    <w:name w:val="Body Text Indent 2"/>
    <w:rPr>
      <w:sz w:val="28"/>
      <w:lang w:bidi="ar-SA" w:eastAsia="ru-RU"/>
    </w:rPr>
    <w:pPr>
      <w:ind w:firstLine="720"/>
      <w:jc w:val="both"/>
    </w:pPr>
  </w:style>
  <w:style w:type="paragraph" w:styleId="822" w:customStyle="1">
    <w:name w:val="Абзац списка"/>
    <w:uiPriority w:val="99"/>
    <w:rPr>
      <w:rFonts w:ascii="Calibri" w:hAnsi="Calibri" w:cs="Times New Roman" w:eastAsia="Calibri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true"/>
      <w:ind w:left="720" w:right="0" w:firstLine="0"/>
      <w:jc w:val="left"/>
      <w:keepLines w:val="false"/>
      <w:keepNext w:val="false"/>
      <w:pageBreakBefore w:val="false"/>
      <w:spacing w:lineRule="auto" w:line="276" w:after="200" w:afterAutospacing="0" w:before="0" w:beforeAutospacing="0"/>
      <w:shd w:val="nil" w:color="auto" w:fill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823" w:customStyle="1">
    <w:name w:val="Без интервала"/>
    <w:uiPriority w:val="99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auto" w:fill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header" Target="header4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image" Target="media/image2.jpg"/><Relationship Id="rId15" Type="http://schemas.openxmlformats.org/officeDocument/2006/relationships/image" Target="media/image3.jpg"/><Relationship Id="rId16" Type="http://schemas.openxmlformats.org/officeDocument/2006/relationships/image" Target="media/image4.jpg"/><Relationship Id="rId17" Type="http://schemas.openxmlformats.org/officeDocument/2006/relationships/image" Target="media/image5.jpg"/><Relationship Id="rId18" Type="http://schemas.openxmlformats.org/officeDocument/2006/relationships/image" Target="media/image6.jpg"/><Relationship Id="rId19" Type="http://schemas.openxmlformats.org/officeDocument/2006/relationships/image" Target="media/image7.jpg"/><Relationship Id="rId20" Type="http://schemas.openxmlformats.org/officeDocument/2006/relationships/image" Target="media/image8.jpg"/><Relationship Id="rId21" Type="http://schemas.openxmlformats.org/officeDocument/2006/relationships/image" Target="media/image9.jpg"/><Relationship Id="rId22" Type="http://schemas.openxmlformats.org/officeDocument/2006/relationships/image" Target="media/image10.jpg"/><Relationship Id="rId23" Type="http://schemas.openxmlformats.org/officeDocument/2006/relationships/image" Target="media/image11.jpg"/><Relationship Id="rId24" Type="http://schemas.openxmlformats.org/officeDocument/2006/relationships/image" Target="media/image12.jpg"/><Relationship Id="rId25" Type="http://schemas.openxmlformats.org/officeDocument/2006/relationships/image" Target="media/image13.jpg"/><Relationship Id="rId26" Type="http://schemas.openxmlformats.org/officeDocument/2006/relationships/image" Target="media/image14.jpg"/><Relationship Id="rId27" Type="http://schemas.openxmlformats.org/officeDocument/2006/relationships/image" Target="media/image15.jpg"/><Relationship Id="rId28" Type="http://schemas.openxmlformats.org/officeDocument/2006/relationships/image" Target="media/image16.jpg"/><Relationship Id="rId29" Type="http://schemas.openxmlformats.org/officeDocument/2006/relationships/image" Target="media/image17.png"/><Relationship Id="rId30" Type="http://schemas.openxmlformats.org/officeDocument/2006/relationships/image" Target="media/image18.jpg"/><Relationship Id="rId31" Type="http://schemas.openxmlformats.org/officeDocument/2006/relationships/image" Target="media/image19.png"/><Relationship Id="rId32" Type="http://schemas.openxmlformats.org/officeDocument/2006/relationships/image" Target="media/image20.jpg"/><Relationship Id="rId33" Type="http://schemas.openxmlformats.org/officeDocument/2006/relationships/image" Target="media/image21.jpg"/><Relationship Id="rId34" Type="http://schemas.openxmlformats.org/officeDocument/2006/relationships/image" Target="media/image22.jpg"/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Р7-Офис/1.4.1.37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46</cp:revision>
  <dcterms:created xsi:type="dcterms:W3CDTF">2020-12-21T04:21:00Z</dcterms:created>
  <dcterms:modified xsi:type="dcterms:W3CDTF">2021-08-02T10:09:43Z</dcterms:modified>
</cp:coreProperties>
</file>