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8CC" w:rsidRPr="0080669D" w:rsidRDefault="008728CC" w:rsidP="008728CC">
      <w:pPr>
        <w:ind w:left="5387"/>
        <w:rPr>
          <w:rFonts w:ascii="PT Astra Serif" w:hAnsi="PT Astra Serif"/>
          <w:sz w:val="26"/>
          <w:szCs w:val="26"/>
        </w:rPr>
      </w:pPr>
      <w:r w:rsidRPr="0080669D">
        <w:rPr>
          <w:rFonts w:ascii="PT Astra Serif" w:hAnsi="PT Astra Serif"/>
          <w:sz w:val="26"/>
          <w:szCs w:val="26"/>
        </w:rPr>
        <w:t xml:space="preserve">Приложение № 1 </w:t>
      </w:r>
    </w:p>
    <w:p w:rsidR="008728CC" w:rsidRPr="0080669D" w:rsidRDefault="008728CC" w:rsidP="008728CC">
      <w:pPr>
        <w:ind w:left="5387"/>
        <w:jc w:val="both"/>
        <w:rPr>
          <w:rFonts w:ascii="PT Astra Serif" w:hAnsi="PT Astra Serif"/>
          <w:sz w:val="26"/>
          <w:szCs w:val="26"/>
        </w:rPr>
      </w:pPr>
      <w:r w:rsidRPr="0080669D">
        <w:rPr>
          <w:rFonts w:ascii="PT Astra Serif" w:hAnsi="PT Astra Serif"/>
          <w:sz w:val="26"/>
          <w:szCs w:val="26"/>
        </w:rPr>
        <w:t xml:space="preserve">к приказу Комитета по охране объектов культурного наследия Томской области </w:t>
      </w:r>
    </w:p>
    <w:p w:rsidR="008728CC" w:rsidRPr="0080669D" w:rsidRDefault="008728CC" w:rsidP="008728CC">
      <w:pPr>
        <w:ind w:left="5387"/>
        <w:rPr>
          <w:rFonts w:ascii="PT Astra Serif" w:hAnsi="PT Astra Serif"/>
          <w:sz w:val="26"/>
          <w:szCs w:val="26"/>
        </w:rPr>
      </w:pPr>
      <w:r w:rsidRPr="0080669D">
        <w:rPr>
          <w:rFonts w:ascii="PT Astra Serif" w:hAnsi="PT Astra Serif"/>
          <w:sz w:val="26"/>
          <w:szCs w:val="26"/>
        </w:rPr>
        <w:t>от ____________ №_____________</w:t>
      </w:r>
    </w:p>
    <w:p w:rsidR="008728CC" w:rsidRDefault="008728CC" w:rsidP="008728CC">
      <w:pPr>
        <w:pStyle w:val="a8"/>
        <w:spacing w:before="0" w:beforeAutospacing="0" w:after="0" w:afterAutospacing="0"/>
        <w:jc w:val="center"/>
        <w:rPr>
          <w:rFonts w:ascii="PT Astra Serif" w:hAnsi="PT Astra Serif"/>
          <w:b/>
          <w:bCs/>
          <w:color w:val="000000"/>
          <w:sz w:val="26"/>
          <w:szCs w:val="26"/>
        </w:rPr>
      </w:pPr>
    </w:p>
    <w:p w:rsidR="008728CC" w:rsidRPr="0080669D" w:rsidRDefault="008728CC" w:rsidP="008728CC">
      <w:pPr>
        <w:pStyle w:val="a8"/>
        <w:spacing w:before="0" w:beforeAutospacing="0" w:after="0" w:afterAutospacing="0"/>
        <w:jc w:val="center"/>
        <w:rPr>
          <w:rFonts w:ascii="PT Astra Serif" w:hAnsi="PT Astra Serif"/>
          <w:b/>
          <w:bCs/>
          <w:color w:val="000000"/>
          <w:sz w:val="26"/>
          <w:szCs w:val="26"/>
        </w:rPr>
      </w:pPr>
    </w:p>
    <w:p w:rsidR="008728CC" w:rsidRPr="0080669D" w:rsidRDefault="008728CC" w:rsidP="008728CC">
      <w:pPr>
        <w:pStyle w:val="a8"/>
        <w:spacing w:before="0" w:beforeAutospacing="0" w:after="0" w:afterAutospacing="0"/>
        <w:jc w:val="center"/>
        <w:rPr>
          <w:rFonts w:ascii="PT Astra Serif" w:hAnsi="PT Astra Serif"/>
          <w:b/>
          <w:sz w:val="26"/>
          <w:szCs w:val="26"/>
        </w:rPr>
      </w:pPr>
      <w:r w:rsidRPr="0080669D">
        <w:rPr>
          <w:rFonts w:ascii="PT Astra Serif" w:hAnsi="PT Astra Serif"/>
          <w:b/>
          <w:bCs/>
          <w:color w:val="000000"/>
          <w:sz w:val="26"/>
          <w:szCs w:val="26"/>
        </w:rPr>
        <w:t>Программа </w:t>
      </w:r>
    </w:p>
    <w:p w:rsidR="008728CC" w:rsidRPr="0080669D" w:rsidRDefault="008728CC" w:rsidP="008728CC">
      <w:pPr>
        <w:pStyle w:val="a8"/>
        <w:spacing w:before="0" w:beforeAutospacing="0" w:after="0" w:afterAutospacing="0"/>
        <w:jc w:val="center"/>
        <w:rPr>
          <w:rFonts w:ascii="PT Astra Serif" w:hAnsi="PT Astra Serif"/>
          <w:b/>
          <w:sz w:val="26"/>
          <w:szCs w:val="26"/>
        </w:rPr>
      </w:pPr>
      <w:r w:rsidRPr="0080669D">
        <w:rPr>
          <w:rFonts w:ascii="PT Astra Serif" w:hAnsi="PT Astra Serif"/>
          <w:b/>
          <w:bCs/>
          <w:color w:val="000000"/>
          <w:sz w:val="26"/>
          <w:szCs w:val="26"/>
        </w:rPr>
        <w:t xml:space="preserve">профилактики рисков причинения вреда (ущерба) охраняемым законом ценностям при осуществлении </w:t>
      </w:r>
      <w:r w:rsidRPr="0080669D">
        <w:rPr>
          <w:rFonts w:ascii="PT Astra Serif" w:hAnsi="PT Astra Serif"/>
          <w:b/>
          <w:sz w:val="26"/>
          <w:szCs w:val="26"/>
        </w:rPr>
        <w:t>федерального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 федерального значения на территории Томской области на 2022 год</w:t>
      </w:r>
    </w:p>
    <w:p w:rsidR="008728CC" w:rsidRDefault="008728CC" w:rsidP="008728CC">
      <w:pPr>
        <w:rPr>
          <w:rFonts w:ascii="PT Astra Serif" w:hAnsi="PT Astra Serif"/>
          <w:sz w:val="26"/>
          <w:szCs w:val="26"/>
        </w:rPr>
      </w:pPr>
    </w:p>
    <w:p w:rsidR="008728CC" w:rsidRPr="0080669D" w:rsidRDefault="008728CC" w:rsidP="008728CC">
      <w:pPr>
        <w:rPr>
          <w:rFonts w:ascii="PT Astra Serif" w:hAnsi="PT Astra Serif"/>
          <w:sz w:val="26"/>
          <w:szCs w:val="26"/>
        </w:rPr>
      </w:pPr>
    </w:p>
    <w:p w:rsidR="008728CC" w:rsidRPr="0080669D" w:rsidRDefault="008728CC" w:rsidP="008728CC">
      <w:pPr>
        <w:pStyle w:val="a8"/>
        <w:spacing w:before="0" w:beforeAutospacing="0" w:after="0" w:afterAutospacing="0"/>
        <w:ind w:firstLine="709"/>
        <w:jc w:val="both"/>
        <w:rPr>
          <w:rFonts w:ascii="PT Astra Serif" w:hAnsi="PT Astra Serif"/>
          <w:sz w:val="26"/>
          <w:szCs w:val="26"/>
        </w:rPr>
      </w:pPr>
      <w:r w:rsidRPr="0080669D">
        <w:rPr>
          <w:rFonts w:ascii="PT Astra Serif" w:hAnsi="PT Astra Serif"/>
          <w:color w:val="000000"/>
          <w:sz w:val="26"/>
          <w:szCs w:val="26"/>
        </w:rPr>
        <w:t xml:space="preserve">Настоящая программа профилактики рисков причинения вреда (ущерба) охраняемым законом ценностям при осуществлении </w:t>
      </w:r>
      <w:r w:rsidRPr="0080669D">
        <w:rPr>
          <w:rFonts w:ascii="PT Astra Serif" w:hAnsi="PT Astra Serif"/>
          <w:sz w:val="26"/>
          <w:szCs w:val="26"/>
        </w:rPr>
        <w:t>федерального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 федерального значения на территории Томской области на 2022 год</w:t>
      </w:r>
      <w:r w:rsidRPr="0080669D">
        <w:rPr>
          <w:rFonts w:ascii="PT Astra Serif" w:hAnsi="PT Astra Serif"/>
          <w:color w:val="000000"/>
          <w:sz w:val="26"/>
          <w:szCs w:val="26"/>
        </w:rPr>
        <w:t xml:space="preserve">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w:t>
      </w:r>
      <w:r w:rsidRPr="0080669D">
        <w:rPr>
          <w:rFonts w:ascii="PT Astra Serif" w:hAnsi="PT Astra Serif"/>
          <w:sz w:val="26"/>
          <w:szCs w:val="26"/>
        </w:rPr>
        <w:t xml:space="preserve">федерального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 федерального значения на территории Томской области </w:t>
      </w:r>
      <w:r w:rsidRPr="0080669D">
        <w:rPr>
          <w:rFonts w:ascii="PT Astra Serif" w:hAnsi="PT Astra Serif"/>
          <w:color w:val="000000"/>
          <w:sz w:val="26"/>
          <w:szCs w:val="26"/>
        </w:rPr>
        <w:t>(далее – федеральный государственный контроль).</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Правовые основания разработки программы:</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Федеральный закон от 25.06.2002 № 73-ФЗ «Об объектах культурного наследия (памятниках истории и культуры) народов Российской Федерации» (далее – Федеральный з</w:t>
      </w:r>
      <w:r>
        <w:rPr>
          <w:rFonts w:ascii="PT Astra Serif" w:hAnsi="PT Astra Serif"/>
          <w:bCs/>
          <w:sz w:val="26"/>
          <w:szCs w:val="26"/>
        </w:rPr>
        <w:t>акон № 73-ФЗ);</w:t>
      </w:r>
    </w:p>
    <w:p w:rsidR="008728CC" w:rsidRPr="0080669D" w:rsidRDefault="008728CC" w:rsidP="008728CC">
      <w:pPr>
        <w:ind w:firstLine="709"/>
        <w:jc w:val="both"/>
        <w:rPr>
          <w:rFonts w:ascii="PT Astra Serif" w:eastAsia="Calibri" w:hAnsi="PT Astra Serif"/>
          <w:sz w:val="26"/>
          <w:szCs w:val="26"/>
        </w:rPr>
      </w:pPr>
      <w:r w:rsidRPr="0080669D">
        <w:rPr>
          <w:rFonts w:ascii="PT Astra Serif" w:eastAsia="Calibri" w:hAnsi="PT Astra Serif"/>
          <w:sz w:val="26"/>
          <w:szCs w:val="26"/>
        </w:rPr>
        <w:t>- Федеральный закон от 31.07.2020 № 248-ФЗ «О государственном контроле (надзоре) и муниципальном к</w:t>
      </w:r>
      <w:r>
        <w:rPr>
          <w:rFonts w:ascii="PT Astra Serif" w:eastAsia="Calibri" w:hAnsi="PT Astra Serif"/>
          <w:sz w:val="26"/>
          <w:szCs w:val="26"/>
        </w:rPr>
        <w:t>онтроле в Российской Федерации»;</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Положение о</w:t>
      </w:r>
      <w:r w:rsidRPr="0080669D">
        <w:rPr>
          <w:rFonts w:ascii="PT Astra Serif" w:hAnsi="PT Astra Serif"/>
          <w:b/>
          <w:bCs/>
          <w:sz w:val="26"/>
          <w:szCs w:val="26"/>
        </w:rPr>
        <w:t xml:space="preserve"> </w:t>
      </w:r>
      <w:r w:rsidRPr="0080669D">
        <w:rPr>
          <w:rFonts w:ascii="PT Astra Serif" w:hAnsi="PT Astra Serif"/>
          <w:bCs/>
          <w:sz w:val="26"/>
          <w:szCs w:val="26"/>
        </w:rPr>
        <w:t>федеральном госуда</w:t>
      </w:r>
      <w:r>
        <w:rPr>
          <w:rFonts w:ascii="PT Astra Serif" w:hAnsi="PT Astra Serif"/>
          <w:bCs/>
          <w:sz w:val="26"/>
          <w:szCs w:val="26"/>
        </w:rPr>
        <w:t>рственном контроле (надзоре) за </w:t>
      </w:r>
      <w:r w:rsidRPr="0080669D">
        <w:rPr>
          <w:rFonts w:ascii="PT Astra Serif" w:hAnsi="PT Astra Serif"/>
          <w:bCs/>
          <w:sz w:val="26"/>
          <w:szCs w:val="26"/>
        </w:rPr>
        <w:t>состоянием, содержанием, сохранением, использовани</w:t>
      </w:r>
      <w:r>
        <w:rPr>
          <w:rFonts w:ascii="PT Astra Serif" w:hAnsi="PT Astra Serif"/>
          <w:bCs/>
          <w:sz w:val="26"/>
          <w:szCs w:val="26"/>
        </w:rPr>
        <w:t>ем, популяризацией и </w:t>
      </w:r>
      <w:r w:rsidRPr="0080669D">
        <w:rPr>
          <w:rFonts w:ascii="PT Astra Serif" w:hAnsi="PT Astra Serif"/>
          <w:bCs/>
          <w:sz w:val="26"/>
          <w:szCs w:val="26"/>
        </w:rPr>
        <w:t>государственной охраной объектов культурного наследия, утвержденное постановлением Правительства Российской</w:t>
      </w:r>
      <w:r>
        <w:rPr>
          <w:rFonts w:ascii="PT Astra Serif" w:hAnsi="PT Astra Serif"/>
          <w:bCs/>
          <w:sz w:val="26"/>
          <w:szCs w:val="26"/>
        </w:rPr>
        <w:t xml:space="preserve"> Федерации от 30.06.2021 № 1093 (далее – Положение о федеральном государственном надзоре);</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Закон Томской области от 06.09.2016 № 98-ОЗ «Об объектах культурного наследия (памятниках истории и культуры) Томской</w:t>
      </w:r>
      <w:r>
        <w:rPr>
          <w:rFonts w:ascii="PT Astra Serif" w:hAnsi="PT Astra Serif"/>
          <w:bCs/>
          <w:sz w:val="26"/>
          <w:szCs w:val="26"/>
        </w:rPr>
        <w:t xml:space="preserve"> области»;</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Положение о Комитете по охране объектов культурного наследия Томской области, утвержденное постановлением Губернатора Том</w:t>
      </w:r>
      <w:r>
        <w:rPr>
          <w:rFonts w:ascii="PT Astra Serif" w:hAnsi="PT Astra Serif"/>
          <w:bCs/>
          <w:sz w:val="26"/>
          <w:szCs w:val="26"/>
        </w:rPr>
        <w:t>ской области от 29.04.2016 № 37.</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bCs/>
          <w:sz w:val="26"/>
          <w:szCs w:val="26"/>
        </w:rPr>
        <w:t xml:space="preserve">Разработчик программы - </w:t>
      </w:r>
      <w:r w:rsidRPr="0080669D">
        <w:rPr>
          <w:rFonts w:ascii="PT Astra Serif" w:hAnsi="PT Astra Serif"/>
          <w:sz w:val="26"/>
          <w:szCs w:val="26"/>
        </w:rPr>
        <w:t xml:space="preserve">Комитет по охране объектов культурного наследия Томской области (далее – Комитет), исполнительный орган государственной власти Томской области, уполномоченный на осуществление федерального государственного контроля на территории Томской области. </w:t>
      </w:r>
    </w:p>
    <w:p w:rsidR="008728CC" w:rsidRDefault="008728CC" w:rsidP="008728CC">
      <w:pPr>
        <w:rPr>
          <w:rFonts w:ascii="PT Astra Serif" w:hAnsi="PT Astra Serif"/>
          <w:sz w:val="26"/>
          <w:szCs w:val="26"/>
        </w:rPr>
      </w:pPr>
    </w:p>
    <w:p w:rsidR="008728CC" w:rsidRPr="0080669D" w:rsidRDefault="008728CC" w:rsidP="008728CC">
      <w:pPr>
        <w:pStyle w:val="a8"/>
        <w:spacing w:before="0" w:beforeAutospacing="0" w:after="0" w:afterAutospacing="0"/>
        <w:jc w:val="center"/>
        <w:rPr>
          <w:rFonts w:ascii="PT Astra Serif" w:hAnsi="PT Astra Serif"/>
          <w:b/>
          <w:sz w:val="26"/>
          <w:szCs w:val="26"/>
        </w:rPr>
      </w:pPr>
      <w:r w:rsidRPr="0080669D">
        <w:rPr>
          <w:rFonts w:ascii="PT Astra Serif" w:hAnsi="PT Astra Serif"/>
          <w:b/>
          <w:bCs/>
          <w:color w:val="000000"/>
          <w:sz w:val="26"/>
          <w:szCs w:val="26"/>
        </w:rPr>
        <w:lastRenderedPageBreak/>
        <w:t>I. Анализ т</w:t>
      </w:r>
      <w:bookmarkStart w:id="0" w:name="_GoBack"/>
      <w:bookmarkEnd w:id="0"/>
      <w:r w:rsidRPr="0080669D">
        <w:rPr>
          <w:rFonts w:ascii="PT Astra Serif" w:hAnsi="PT Astra Serif"/>
          <w:b/>
          <w:bCs/>
          <w:color w:val="000000"/>
          <w:sz w:val="26"/>
          <w:szCs w:val="26"/>
        </w:rPr>
        <w:t>екущего состояния осуществления</w:t>
      </w:r>
      <w:r>
        <w:rPr>
          <w:rFonts w:ascii="PT Astra Serif" w:hAnsi="PT Astra Serif"/>
          <w:b/>
          <w:bCs/>
          <w:color w:val="000000"/>
          <w:sz w:val="26"/>
          <w:szCs w:val="26"/>
        </w:rPr>
        <w:t xml:space="preserve"> федерального </w:t>
      </w:r>
      <w:r w:rsidRPr="0080669D">
        <w:rPr>
          <w:rFonts w:ascii="PT Astra Serif" w:hAnsi="PT Astra Serif"/>
          <w:b/>
          <w:bCs/>
          <w:color w:val="000000"/>
          <w:sz w:val="26"/>
          <w:szCs w:val="26"/>
        </w:rPr>
        <w:t xml:space="preserve">государственного контроля, описание текущего развития профилактической деятельности </w:t>
      </w:r>
      <w:r w:rsidRPr="0080669D">
        <w:rPr>
          <w:rFonts w:ascii="PT Astra Serif" w:hAnsi="PT Astra Serif"/>
          <w:b/>
          <w:iCs/>
          <w:color w:val="000000"/>
          <w:sz w:val="26"/>
          <w:szCs w:val="26"/>
        </w:rPr>
        <w:t>Комитета по охране объектов культурного наследия Томской области</w:t>
      </w:r>
      <w:r w:rsidRPr="0080669D">
        <w:rPr>
          <w:rFonts w:ascii="PT Astra Serif" w:hAnsi="PT Astra Serif"/>
          <w:b/>
          <w:bCs/>
          <w:color w:val="000000"/>
          <w:sz w:val="26"/>
          <w:szCs w:val="26"/>
        </w:rPr>
        <w:t>, характеристика проблем, на решение которых направлена Программа</w:t>
      </w:r>
      <w:r>
        <w:rPr>
          <w:rFonts w:ascii="PT Astra Serif" w:hAnsi="PT Astra Serif"/>
          <w:b/>
          <w:bCs/>
          <w:color w:val="000000"/>
          <w:sz w:val="26"/>
          <w:szCs w:val="26"/>
        </w:rPr>
        <w:t> профилактики</w:t>
      </w:r>
    </w:p>
    <w:p w:rsidR="008728CC" w:rsidRPr="0080669D" w:rsidRDefault="008728CC" w:rsidP="008728CC">
      <w:pPr>
        <w:rPr>
          <w:rFonts w:ascii="PT Astra Serif" w:hAnsi="PT Astra Serif"/>
          <w:sz w:val="26"/>
          <w:szCs w:val="26"/>
        </w:rPr>
      </w:pP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По состоянию на 01.</w:t>
      </w:r>
      <w:r>
        <w:rPr>
          <w:rFonts w:ascii="PT Astra Serif" w:hAnsi="PT Astra Serif"/>
          <w:bCs/>
          <w:sz w:val="26"/>
          <w:szCs w:val="26"/>
        </w:rPr>
        <w:t>07</w:t>
      </w:r>
      <w:r w:rsidRPr="0080669D">
        <w:rPr>
          <w:rFonts w:ascii="PT Astra Serif" w:hAnsi="PT Astra Serif"/>
          <w:bCs/>
          <w:sz w:val="26"/>
          <w:szCs w:val="26"/>
        </w:rPr>
        <w:t>.2021 на территории Томской области находится 339 объектов культурного наследия федерального значения, из них – 294 объекта археологического наследия.</w:t>
      </w:r>
    </w:p>
    <w:p w:rsidR="008728CC" w:rsidRPr="0080669D" w:rsidRDefault="008728CC" w:rsidP="008728CC">
      <w:pPr>
        <w:pStyle w:val="a8"/>
        <w:spacing w:before="0" w:beforeAutospacing="0" w:after="0" w:afterAutospacing="0"/>
        <w:ind w:firstLine="708"/>
        <w:jc w:val="both"/>
        <w:rPr>
          <w:rFonts w:ascii="PT Astra Serif" w:hAnsi="PT Astra Serif"/>
          <w:color w:val="000000"/>
          <w:sz w:val="26"/>
          <w:szCs w:val="26"/>
        </w:rPr>
      </w:pPr>
      <w:r w:rsidRPr="0080669D">
        <w:rPr>
          <w:rFonts w:ascii="PT Astra Serif" w:hAnsi="PT Astra Serif"/>
          <w:color w:val="000000"/>
          <w:sz w:val="26"/>
          <w:szCs w:val="26"/>
        </w:rPr>
        <w:t xml:space="preserve">Объектами при осуществлении </w:t>
      </w:r>
      <w:r>
        <w:rPr>
          <w:rFonts w:ascii="PT Astra Serif" w:hAnsi="PT Astra Serif"/>
          <w:color w:val="000000"/>
          <w:sz w:val="26"/>
          <w:szCs w:val="26"/>
        </w:rPr>
        <w:t>федерального</w:t>
      </w:r>
      <w:r w:rsidRPr="0080669D">
        <w:rPr>
          <w:rFonts w:ascii="PT Astra Serif" w:hAnsi="PT Astra Serif"/>
          <w:color w:val="000000"/>
          <w:sz w:val="26"/>
          <w:szCs w:val="26"/>
        </w:rPr>
        <w:t xml:space="preserve"> государственного контроля являются: </w:t>
      </w:r>
    </w:p>
    <w:p w:rsidR="008728CC" w:rsidRPr="0080669D" w:rsidRDefault="008728CC" w:rsidP="008728CC">
      <w:pPr>
        <w:autoSpaceDE w:val="0"/>
        <w:autoSpaceDN w:val="0"/>
        <w:adjustRightInd w:val="0"/>
        <w:ind w:firstLine="708"/>
        <w:jc w:val="both"/>
        <w:rPr>
          <w:rFonts w:ascii="PT Astra Serif" w:hAnsi="PT Astra Serif"/>
          <w:sz w:val="26"/>
          <w:szCs w:val="26"/>
        </w:rPr>
      </w:pPr>
      <w:r w:rsidRPr="0080669D">
        <w:rPr>
          <w:rFonts w:ascii="PT Astra Serif" w:hAnsi="PT Astra Serif"/>
          <w:sz w:val="26"/>
          <w:szCs w:val="26"/>
        </w:rPr>
        <w:t>а) деятельность, действия (бездействие) контролируемых лиц по содержанию, сохранению, использованию, популяризации и государственной охране объектов культурного наследия федерального значения, расположенных на территории Томской области;</w:t>
      </w:r>
    </w:p>
    <w:p w:rsidR="008728CC" w:rsidRPr="0080669D" w:rsidRDefault="008728CC" w:rsidP="008728CC">
      <w:pPr>
        <w:autoSpaceDE w:val="0"/>
        <w:autoSpaceDN w:val="0"/>
        <w:adjustRightInd w:val="0"/>
        <w:ind w:firstLine="708"/>
        <w:jc w:val="both"/>
        <w:rPr>
          <w:rFonts w:ascii="PT Astra Serif" w:hAnsi="PT Astra Serif"/>
          <w:sz w:val="26"/>
          <w:szCs w:val="26"/>
        </w:rPr>
      </w:pPr>
      <w:r w:rsidRPr="0080669D">
        <w:rPr>
          <w:rFonts w:ascii="PT Astra Serif" w:hAnsi="PT Astra Serif"/>
          <w:sz w:val="26"/>
          <w:szCs w:val="26"/>
        </w:rPr>
        <w:t>б) объекты культурного наследия федерального значения, расположенные на территории Томской области.</w:t>
      </w:r>
    </w:p>
    <w:p w:rsidR="008728CC" w:rsidRPr="0080669D" w:rsidRDefault="008728CC" w:rsidP="008728CC">
      <w:pPr>
        <w:pStyle w:val="a8"/>
        <w:spacing w:before="0" w:beforeAutospacing="0" w:after="0" w:afterAutospacing="0"/>
        <w:ind w:firstLine="708"/>
        <w:jc w:val="both"/>
        <w:rPr>
          <w:rFonts w:ascii="PT Astra Serif" w:hAnsi="PT Astra Serif" w:cs="PT Astra Serif"/>
          <w:sz w:val="26"/>
          <w:szCs w:val="26"/>
        </w:rPr>
      </w:pPr>
      <w:r w:rsidRPr="0080669D">
        <w:rPr>
          <w:rFonts w:ascii="PT Astra Serif" w:hAnsi="PT Astra Serif"/>
          <w:color w:val="000000"/>
          <w:sz w:val="26"/>
          <w:szCs w:val="26"/>
        </w:rPr>
        <w:t xml:space="preserve">Контролируемыми лицами при осуществлении государственного контроля являются </w:t>
      </w:r>
      <w:r w:rsidRPr="0080669D">
        <w:rPr>
          <w:rFonts w:ascii="PT Astra Serif" w:hAnsi="PT Astra Serif" w:cs="PT Astra Serif"/>
          <w:sz w:val="26"/>
          <w:szCs w:val="26"/>
        </w:rPr>
        <w:t>юридические лица, индивидуальные предприниматели и граждане, являющиеся собственниками, пользователями объектов культурного наследия федерального значения, земельных участков, в границах которых расположены территории объектов культурного наследия федерального значения, осуществляющих свою деятельность в границах зон охраны объектов культурного наследия федерального значения, защитных зон объектов культурного наследия федерального значения.</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xml:space="preserve">В соответствии со ст. 48 Федерального закона № 73-ФЗ объекты культурного наследия независимо от категории их историко-культурного значения могут находиться в федеральной собственности, собственности субъектов Российской Федерации, муниципальной собственности, частной собственности, а также в иных формах собственности, если иной порядок не установлен федеральным законом. </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Распоряжение объектом культурного наследия, выявленным объектом культурного наследия, в том числе их отчужден</w:t>
      </w:r>
      <w:r>
        <w:rPr>
          <w:rFonts w:ascii="PT Astra Serif" w:hAnsi="PT Astra Serif"/>
          <w:bCs/>
          <w:sz w:val="26"/>
          <w:szCs w:val="26"/>
        </w:rPr>
        <w:t>ие или передача прав владения и </w:t>
      </w:r>
      <w:r w:rsidRPr="0080669D">
        <w:rPr>
          <w:rFonts w:ascii="PT Astra Serif" w:hAnsi="PT Astra Serif"/>
          <w:bCs/>
          <w:sz w:val="26"/>
          <w:szCs w:val="26"/>
        </w:rPr>
        <w:t xml:space="preserve">(или) пользования такими объектами, </w:t>
      </w:r>
      <w:r>
        <w:rPr>
          <w:rFonts w:ascii="PT Astra Serif" w:hAnsi="PT Astra Serif"/>
          <w:bCs/>
          <w:sz w:val="26"/>
          <w:szCs w:val="26"/>
        </w:rPr>
        <w:t>осуществляется в соответствии с </w:t>
      </w:r>
      <w:r w:rsidRPr="0080669D">
        <w:rPr>
          <w:rFonts w:ascii="PT Astra Serif" w:hAnsi="PT Astra Serif"/>
          <w:bCs/>
          <w:sz w:val="26"/>
          <w:szCs w:val="26"/>
        </w:rPr>
        <w:t>законодательством Российской Федерации при условии выполнения требований Федерального закона № 73-ФЗ.</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При этом, Федеральным законом № 73-Ф</w:t>
      </w:r>
      <w:r>
        <w:rPr>
          <w:rFonts w:ascii="PT Astra Serif" w:hAnsi="PT Astra Serif"/>
          <w:bCs/>
          <w:sz w:val="26"/>
          <w:szCs w:val="26"/>
        </w:rPr>
        <w:t>З не установлена обязанность по </w:t>
      </w:r>
      <w:r w:rsidRPr="0080669D">
        <w:rPr>
          <w:rFonts w:ascii="PT Astra Serif" w:hAnsi="PT Astra Serif"/>
          <w:bCs/>
          <w:sz w:val="26"/>
          <w:szCs w:val="26"/>
        </w:rPr>
        <w:t xml:space="preserve">извещению регионального органа охраны о государственной регистрации права на объект </w:t>
      </w:r>
      <w:r>
        <w:rPr>
          <w:rFonts w:ascii="PT Astra Serif" w:hAnsi="PT Astra Serif"/>
          <w:bCs/>
          <w:sz w:val="26"/>
          <w:szCs w:val="26"/>
        </w:rPr>
        <w:t>культурного наследия</w:t>
      </w:r>
      <w:r w:rsidRPr="0080669D">
        <w:rPr>
          <w:rFonts w:ascii="PT Astra Serif" w:hAnsi="PT Astra Serif"/>
          <w:bCs/>
          <w:sz w:val="26"/>
          <w:szCs w:val="26"/>
        </w:rPr>
        <w:t>, земельный участок в границах территор</w:t>
      </w:r>
      <w:r>
        <w:rPr>
          <w:rFonts w:ascii="PT Astra Serif" w:hAnsi="PT Astra Serif"/>
          <w:bCs/>
          <w:sz w:val="26"/>
          <w:szCs w:val="26"/>
        </w:rPr>
        <w:t>ии объекта культурного наследия</w:t>
      </w:r>
      <w:r w:rsidRPr="0080669D">
        <w:rPr>
          <w:rFonts w:ascii="PT Astra Serif" w:hAnsi="PT Astra Serif"/>
          <w:bCs/>
          <w:sz w:val="26"/>
          <w:szCs w:val="26"/>
        </w:rPr>
        <w:t xml:space="preserve">. </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С учетом указанных обстоятельств, при осуществлении</w:t>
      </w:r>
      <w:r>
        <w:rPr>
          <w:rFonts w:ascii="PT Astra Serif" w:hAnsi="PT Astra Serif"/>
          <w:bCs/>
          <w:sz w:val="26"/>
          <w:szCs w:val="26"/>
        </w:rPr>
        <w:t xml:space="preserve"> федерального </w:t>
      </w:r>
      <w:r w:rsidRPr="0080669D">
        <w:rPr>
          <w:rFonts w:ascii="PT Astra Serif" w:hAnsi="PT Astra Serif"/>
          <w:bCs/>
          <w:sz w:val="26"/>
          <w:szCs w:val="26"/>
        </w:rPr>
        <w:t xml:space="preserve">государственного надзора не представляется возможным определить точный перечень подконтрольных субъектов и вести их учет в режиме реального времени. </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Данные обстоятельства также затрудняют эффективность профилактической работы и информирования подконтрольных субъектов.</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По результатам осуществления федерального государственного контроля за 2016-2021 года Комитетом установлены следующие характерные нарушения обязательных требований в области охраны объектов культурного наследия:</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lastRenderedPageBreak/>
        <w:t xml:space="preserve">1) Ограничения (обременения) права, установленные Федеральным законом № 73-ФЗ, правообладателем объекта не выполняются: </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объект не поддерживается в надлежащем техническом, санитарном и противопожарном состоянии, работы по сохранению объекта культурного наследия не осуществляются;</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территория объекта культурного наследия не поддерживается в благоустроенном состоянии.</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2) Ограничения (обременения) права, установленные в соответствии с охранным обязательством, правообладателем объекта не выполняется:</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не осуществляются работы по сохранению объекта культурного наследия</w:t>
      </w:r>
      <w:r>
        <w:rPr>
          <w:rFonts w:ascii="PT Astra Serif" w:hAnsi="PT Astra Serif"/>
          <w:bCs/>
          <w:sz w:val="26"/>
          <w:szCs w:val="26"/>
        </w:rPr>
        <w:t>.</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3) Работы по сохранению объекта культурного наследия проводятся, и (или) организуется их проведение без задания, разрешения органа охраны объектов культурного наследия, согласованной органом охраны объектов культурного наследия проектной документации.</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4) На объекте культурного наследия собственником не установлены информационные надписи и обозначения.</w:t>
      </w:r>
    </w:p>
    <w:p w:rsidR="008728CC" w:rsidRPr="0080669D" w:rsidRDefault="008728CC" w:rsidP="008728CC">
      <w:pPr>
        <w:ind w:firstLine="709"/>
        <w:jc w:val="both"/>
        <w:rPr>
          <w:rFonts w:ascii="PT Astra Serif" w:hAnsi="PT Astra Serif"/>
          <w:bCs/>
          <w:sz w:val="26"/>
          <w:szCs w:val="26"/>
        </w:rPr>
      </w:pPr>
      <w:r>
        <w:rPr>
          <w:rFonts w:ascii="PT Astra Serif" w:hAnsi="PT Astra Serif"/>
          <w:bCs/>
          <w:sz w:val="26"/>
          <w:szCs w:val="26"/>
        </w:rPr>
        <w:t>5</w:t>
      </w:r>
      <w:r w:rsidRPr="0080669D">
        <w:rPr>
          <w:rFonts w:ascii="PT Astra Serif" w:hAnsi="PT Astra Serif"/>
          <w:bCs/>
          <w:sz w:val="26"/>
          <w:szCs w:val="26"/>
        </w:rPr>
        <w:t>) 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в отсутствие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органом охраны объектов культурного наследия.</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Анализ причин нарушений обязательных требований, условий, способствующих нарушений обязательных требований показывает следующее:</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xml:space="preserve">- подконтрольные субъекты не знают и (или) неверно понимают требования законодательства в области охраны объектов культурного наследия; </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xml:space="preserve">- подконтрольные субъекты не знают и (или) неверно понимают ограничения (обременения) права, установленные Федеральным законом № 73-ФЗ.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В связи с тем, что круг поднадзорных субъектов не является закрытым, Комитету необходимо обеспечить доступность сведений об объектах надзора – объектах культурного наследия, а также сведений об обязательных требованиях, установленных нормативными правовыми актами в сфере государственной охраны объектов культурного наследия.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К сведениям об объектах надзора в целях настоящей программы профилактики относятся: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 перечень объектов культурного наследия федерального, расположенных на территории Томской области;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 сведения о границах территории объектов культурного наследия федерального значения;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 сведения о границах зон охраны объектов культурного наследия федерального значения;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 сведения о предмете охраны объектов культурного наследия федерального значения;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 сведения об утвержденных охранных обязательствах собственника или иного законного владельца объекта культурного наследия федерального значения.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lastRenderedPageBreak/>
        <w:t xml:space="preserve">В настоящее время на сайте Комитета и на официальном интернет – портале правовой информации - </w:t>
      </w:r>
      <w:hyperlink r:id="rId4" w:history="1">
        <w:r w:rsidRPr="0080669D">
          <w:rPr>
            <w:rStyle w:val="a7"/>
            <w:rFonts w:ascii="PT Astra Serif" w:hAnsi="PT Astra Serif"/>
            <w:sz w:val="26"/>
            <w:szCs w:val="26"/>
          </w:rPr>
          <w:t>www.pravo.gov.ru</w:t>
        </w:r>
      </w:hyperlink>
      <w:r w:rsidRPr="0080669D">
        <w:rPr>
          <w:rFonts w:ascii="PT Astra Serif" w:hAnsi="PT Astra Serif"/>
          <w:sz w:val="26"/>
          <w:szCs w:val="26"/>
        </w:rPr>
        <w:t xml:space="preserve">, 100 % размещение сведений обеспечено в отношении следующих сведений: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перечень объектов культурного наследия федерального</w:t>
      </w:r>
      <w:r>
        <w:rPr>
          <w:rFonts w:ascii="PT Astra Serif" w:hAnsi="PT Astra Serif"/>
          <w:sz w:val="26"/>
          <w:szCs w:val="26"/>
        </w:rPr>
        <w:t>, расположенных на </w:t>
      </w:r>
      <w:r w:rsidRPr="0080669D">
        <w:rPr>
          <w:rFonts w:ascii="PT Astra Serif" w:hAnsi="PT Astra Serif"/>
          <w:sz w:val="26"/>
          <w:szCs w:val="26"/>
        </w:rPr>
        <w:t xml:space="preserve">территории Томской области;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 сведения о границах зон охраны объектов культурного наследия федерального значения;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 сведения об утвержденных охранных обязательствах собственника или иного законного владельца объекта культурного наследия федерального значения.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 xml:space="preserve">В 2022 – 2023 годах планируется обеспечение 100 % доступности в отношении остальных сведений об объектах надзора. </w:t>
      </w:r>
    </w:p>
    <w:p w:rsidR="008728CC" w:rsidRPr="0080669D" w:rsidRDefault="008728CC" w:rsidP="008728CC">
      <w:pPr>
        <w:ind w:firstLine="706"/>
        <w:jc w:val="both"/>
        <w:rPr>
          <w:rFonts w:ascii="PT Astra Serif" w:hAnsi="PT Astra Serif"/>
          <w:sz w:val="26"/>
          <w:szCs w:val="26"/>
        </w:rPr>
      </w:pPr>
      <w:r w:rsidRPr="0080669D">
        <w:rPr>
          <w:rFonts w:ascii="PT Astra Serif" w:hAnsi="PT Astra Serif"/>
          <w:sz w:val="26"/>
          <w:szCs w:val="26"/>
        </w:rPr>
        <w:t>Особенностью осуществления федеральн</w:t>
      </w:r>
      <w:r>
        <w:rPr>
          <w:rFonts w:ascii="PT Astra Serif" w:hAnsi="PT Astra Serif"/>
          <w:sz w:val="26"/>
          <w:szCs w:val="26"/>
        </w:rPr>
        <w:t>ого государственного надзора на </w:t>
      </w:r>
      <w:r w:rsidRPr="0080669D">
        <w:rPr>
          <w:rFonts w:ascii="PT Astra Serif" w:hAnsi="PT Astra Serif"/>
          <w:sz w:val="26"/>
          <w:szCs w:val="26"/>
        </w:rPr>
        <w:t>территории Томской</w:t>
      </w:r>
      <w:r w:rsidRPr="0080669D">
        <w:rPr>
          <w:rFonts w:ascii="PT Astra Serif" w:hAnsi="PT Astra Serif"/>
          <w:color w:val="0000FF"/>
          <w:sz w:val="26"/>
          <w:szCs w:val="26"/>
        </w:rPr>
        <w:t xml:space="preserve"> </w:t>
      </w:r>
      <w:r w:rsidRPr="0080669D">
        <w:rPr>
          <w:rFonts w:ascii="PT Astra Serif" w:hAnsi="PT Astra Serif"/>
          <w:sz w:val="26"/>
          <w:szCs w:val="26"/>
        </w:rPr>
        <w:t xml:space="preserve">области является удаленность расположения объектов надзора от </w:t>
      </w:r>
      <w:proofErr w:type="spellStart"/>
      <w:r w:rsidRPr="0080669D">
        <w:rPr>
          <w:rFonts w:ascii="PT Astra Serif" w:hAnsi="PT Astra Serif"/>
          <w:sz w:val="26"/>
          <w:szCs w:val="26"/>
        </w:rPr>
        <w:t>г.Томска</w:t>
      </w:r>
      <w:proofErr w:type="spellEnd"/>
      <w:r w:rsidRPr="0080669D">
        <w:rPr>
          <w:rFonts w:ascii="PT Astra Serif" w:hAnsi="PT Astra Serif"/>
          <w:sz w:val="26"/>
          <w:szCs w:val="26"/>
        </w:rPr>
        <w:t xml:space="preserve"> и их труднодоступность (в отношении некоторых объектов доступность является сезонной). </w:t>
      </w:r>
    </w:p>
    <w:p w:rsidR="008728CC" w:rsidRPr="0080669D" w:rsidRDefault="008728CC" w:rsidP="008728CC">
      <w:pPr>
        <w:rPr>
          <w:rFonts w:ascii="PT Astra Serif" w:hAnsi="PT Astra Serif"/>
          <w:sz w:val="26"/>
          <w:szCs w:val="26"/>
        </w:rPr>
      </w:pPr>
    </w:p>
    <w:p w:rsidR="008728CC" w:rsidRPr="0080669D" w:rsidRDefault="008728CC" w:rsidP="008728CC">
      <w:pPr>
        <w:pStyle w:val="a8"/>
        <w:spacing w:before="0" w:beforeAutospacing="0" w:after="0" w:afterAutospacing="0"/>
        <w:ind w:firstLine="709"/>
        <w:jc w:val="center"/>
        <w:rPr>
          <w:rFonts w:ascii="PT Astra Serif" w:hAnsi="PT Astra Serif"/>
          <w:sz w:val="26"/>
          <w:szCs w:val="26"/>
        </w:rPr>
      </w:pPr>
      <w:r w:rsidRPr="0080669D">
        <w:rPr>
          <w:rFonts w:ascii="PT Astra Serif" w:hAnsi="PT Astra Serif"/>
          <w:b/>
          <w:bCs/>
          <w:color w:val="000000"/>
          <w:sz w:val="26"/>
          <w:szCs w:val="26"/>
        </w:rPr>
        <w:t>II. Цели и задачи реализации Программы</w:t>
      </w:r>
      <w:r>
        <w:rPr>
          <w:rFonts w:ascii="PT Astra Serif" w:hAnsi="PT Astra Serif"/>
          <w:b/>
          <w:bCs/>
          <w:color w:val="000000"/>
          <w:sz w:val="26"/>
          <w:szCs w:val="26"/>
        </w:rPr>
        <w:t xml:space="preserve"> профилактики</w:t>
      </w:r>
    </w:p>
    <w:p w:rsidR="008728CC" w:rsidRPr="0080669D" w:rsidRDefault="008728CC" w:rsidP="008728CC">
      <w:pPr>
        <w:rPr>
          <w:rFonts w:ascii="PT Astra Serif" w:hAnsi="PT Astra Serif"/>
          <w:sz w:val="26"/>
          <w:szCs w:val="26"/>
        </w:rPr>
      </w:pP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1. Цели программы:</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xml:space="preserve">- предотвращение причинения вреда либо угрозы причинения вреда объектам культурного наследия федерального значения (за исключением отдельных объектов культурного наследия (памятников истории и культуры) федерального значения, перечень которых устанавливается Правительством Российской Федерации), расположенных на территории Томской области вследствие нарушений обязательных требований в области охраны объектов культурного наследия (далее – обязательные требования) (снижение количества случав причинения вреда либо угрозы причинения вреда объектам культурного наследия (памятникам истории и культуры) федерального значения). </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xml:space="preserve">- предупреждение нарушений подконтрольными субъектами обязательных требований (снижение количества случав нарушений обязательных требований); </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создание системы профилактики органа охраны объектов культурного наследия причинения вреда либо угрозы причинения вреда объектам культурного наследия федерального значения, расположенным на территории Томской области, нарушений обязательных требований;</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формирование моделей социально ответственного, добросовестного, правового поведения контролируемых лиц;</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повышение прозрачности системы контрольно-надзорной деятельности.</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2. Задачи программы:</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оценка возможной угрозы причинения, либо причинения вреда (ущерба) объектам культурного наследия федерального значения, выработка и реализация профилактических мер, способствующих ее снижению;</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lastRenderedPageBreak/>
        <w:t>- оценка состояния подконтрольной среды и установление зависимости видов, форм и интенсивности профилактических мероприятий от присвоенных контролируемым лицам категорий риска;</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формирование единого понимания обязательных требований у всех участников контрольно-надзорной деятельности;</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снижение издержек контрольно-надзорной деятельности и административной нагрузки на контролируемых лиц.</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Ожидаемые конечные результаты реализации программы:</w:t>
      </w:r>
    </w:p>
    <w:p w:rsidR="008728CC" w:rsidRPr="0080669D" w:rsidRDefault="008728CC" w:rsidP="008728CC">
      <w:pPr>
        <w:ind w:firstLine="709"/>
        <w:jc w:val="both"/>
        <w:rPr>
          <w:rFonts w:ascii="PT Astra Serif" w:hAnsi="PT Astra Serif"/>
          <w:bCs/>
          <w:sz w:val="26"/>
          <w:szCs w:val="26"/>
        </w:rPr>
      </w:pPr>
      <w:r w:rsidRPr="0080669D">
        <w:rPr>
          <w:rFonts w:ascii="PT Astra Serif" w:hAnsi="PT Astra Serif"/>
          <w:bCs/>
          <w:sz w:val="26"/>
          <w:szCs w:val="26"/>
        </w:rPr>
        <w:t>- снижение количества фактов причинения вреда либо угрозы причинения вреда объектам культурного наследия федераль</w:t>
      </w:r>
      <w:r>
        <w:rPr>
          <w:rFonts w:ascii="PT Astra Serif" w:hAnsi="PT Astra Serif"/>
          <w:bCs/>
          <w:sz w:val="26"/>
          <w:szCs w:val="26"/>
        </w:rPr>
        <w:t>ного значения, расположенным на </w:t>
      </w:r>
      <w:r w:rsidRPr="0080669D">
        <w:rPr>
          <w:rFonts w:ascii="PT Astra Serif" w:hAnsi="PT Astra Serif"/>
          <w:bCs/>
          <w:sz w:val="26"/>
          <w:szCs w:val="26"/>
        </w:rPr>
        <w:t>территории Томской области и нарушений обязательных требований.</w:t>
      </w:r>
    </w:p>
    <w:p w:rsidR="008728CC" w:rsidRPr="0080669D" w:rsidRDefault="008728CC" w:rsidP="008728CC">
      <w:pPr>
        <w:ind w:firstLine="709"/>
        <w:jc w:val="both"/>
        <w:rPr>
          <w:rFonts w:ascii="PT Astra Serif" w:hAnsi="PT Astra Serif"/>
          <w:sz w:val="26"/>
          <w:szCs w:val="26"/>
        </w:rPr>
      </w:pPr>
      <w:r w:rsidRPr="0080669D">
        <w:rPr>
          <w:rFonts w:ascii="PT Astra Serif" w:hAnsi="PT Astra Serif"/>
          <w:bCs/>
          <w:sz w:val="26"/>
          <w:szCs w:val="26"/>
        </w:rPr>
        <w:t>- развитие системы профилактических мероприятий Комитета: внедрение различных способов профилактики; обеспечение квалифицированной профилактической работы должностных лиц Комитета.</w:t>
      </w:r>
    </w:p>
    <w:p w:rsidR="008728CC" w:rsidRPr="003C7BF8" w:rsidRDefault="008728CC" w:rsidP="008728CC">
      <w:pPr>
        <w:ind w:firstLine="709"/>
        <w:jc w:val="both"/>
        <w:rPr>
          <w:rFonts w:ascii="PT Astra Serif" w:hAnsi="PT Astra Serif"/>
          <w:bCs/>
          <w:sz w:val="26"/>
          <w:szCs w:val="26"/>
        </w:rPr>
      </w:pPr>
      <w:r>
        <w:rPr>
          <w:rFonts w:ascii="PT Astra Serif" w:hAnsi="PT Astra Serif"/>
          <w:bCs/>
          <w:sz w:val="26"/>
          <w:szCs w:val="26"/>
        </w:rPr>
        <w:t>-</w:t>
      </w:r>
      <w:r w:rsidRPr="003C7BF8">
        <w:rPr>
          <w:rFonts w:ascii="PT Astra Serif" w:hAnsi="PT Astra Serif"/>
          <w:bCs/>
          <w:sz w:val="26"/>
          <w:szCs w:val="26"/>
        </w:rPr>
        <w:t xml:space="preserve"> повышение информированности подконтрольных субъектов о действующих нормативных правовых актах, содержащих обязательные требования в области охраны объектов культурного наследия, о действующих требованиях законодательства в области охраны объектов культурного наследия, что в результате должно привести к снижению количества нару</w:t>
      </w:r>
      <w:r>
        <w:rPr>
          <w:rFonts w:ascii="PT Astra Serif" w:hAnsi="PT Astra Serif"/>
          <w:bCs/>
          <w:sz w:val="26"/>
          <w:szCs w:val="26"/>
        </w:rPr>
        <w:t>шений обязательных требований и </w:t>
      </w:r>
      <w:r w:rsidRPr="003C7BF8">
        <w:rPr>
          <w:rFonts w:ascii="PT Astra Serif" w:hAnsi="PT Astra Serif"/>
          <w:bCs/>
          <w:sz w:val="26"/>
          <w:szCs w:val="26"/>
        </w:rPr>
        <w:t>уменьшению количества случаев причинения вреда либо угрозы причинения вреда</w:t>
      </w:r>
      <w:r>
        <w:rPr>
          <w:rFonts w:ascii="PT Astra Serif" w:hAnsi="PT Astra Serif"/>
          <w:bCs/>
          <w:sz w:val="26"/>
          <w:szCs w:val="26"/>
        </w:rPr>
        <w:t xml:space="preserve"> объектам культурного наследия </w:t>
      </w:r>
      <w:r w:rsidRPr="003C7BF8">
        <w:rPr>
          <w:rFonts w:ascii="PT Astra Serif" w:hAnsi="PT Astra Serif"/>
          <w:bCs/>
          <w:sz w:val="26"/>
          <w:szCs w:val="26"/>
        </w:rPr>
        <w:t>вследствие нарушений обязательных требований.</w:t>
      </w:r>
    </w:p>
    <w:p w:rsidR="008728CC" w:rsidRPr="0080669D" w:rsidRDefault="008728CC" w:rsidP="008728CC">
      <w:pPr>
        <w:rPr>
          <w:rFonts w:ascii="PT Astra Serif" w:hAnsi="PT Astra Serif"/>
          <w:sz w:val="26"/>
          <w:szCs w:val="26"/>
        </w:rPr>
      </w:pPr>
    </w:p>
    <w:p w:rsidR="008728CC" w:rsidRPr="0080669D" w:rsidRDefault="008728CC" w:rsidP="008728CC">
      <w:pPr>
        <w:pStyle w:val="a8"/>
        <w:spacing w:before="0" w:beforeAutospacing="0" w:after="0" w:afterAutospacing="0"/>
        <w:jc w:val="center"/>
        <w:rPr>
          <w:rFonts w:ascii="PT Astra Serif" w:hAnsi="PT Astra Serif"/>
          <w:sz w:val="26"/>
          <w:szCs w:val="26"/>
        </w:rPr>
      </w:pPr>
      <w:r w:rsidRPr="0080669D">
        <w:rPr>
          <w:rFonts w:ascii="PT Astra Serif" w:hAnsi="PT Astra Serif"/>
          <w:b/>
          <w:bCs/>
          <w:color w:val="000000"/>
          <w:sz w:val="26"/>
          <w:szCs w:val="26"/>
        </w:rPr>
        <w:t>III. Перечень профилактических мероприятий, сроки</w:t>
      </w:r>
    </w:p>
    <w:p w:rsidR="008728CC" w:rsidRPr="0080669D" w:rsidRDefault="008728CC" w:rsidP="008728CC">
      <w:pPr>
        <w:pStyle w:val="a8"/>
        <w:spacing w:before="0" w:beforeAutospacing="0" w:after="0" w:afterAutospacing="0"/>
        <w:ind w:firstLine="567"/>
        <w:jc w:val="center"/>
        <w:rPr>
          <w:rFonts w:ascii="PT Astra Serif" w:hAnsi="PT Astra Serif"/>
          <w:sz w:val="26"/>
          <w:szCs w:val="26"/>
        </w:rPr>
      </w:pPr>
      <w:r w:rsidRPr="0080669D">
        <w:rPr>
          <w:rFonts w:ascii="PT Astra Serif" w:hAnsi="PT Astra Serif"/>
          <w:b/>
          <w:bCs/>
          <w:color w:val="000000"/>
          <w:sz w:val="26"/>
          <w:szCs w:val="26"/>
        </w:rPr>
        <w:t>(периодичность) их проведения</w:t>
      </w:r>
    </w:p>
    <w:p w:rsidR="008728CC" w:rsidRPr="0080669D" w:rsidRDefault="008728CC" w:rsidP="008728CC">
      <w:pPr>
        <w:rPr>
          <w:rFonts w:ascii="PT Astra Serif" w:hAnsi="PT Astra Serif"/>
          <w:sz w:val="26"/>
          <w:szCs w:val="26"/>
        </w:rPr>
      </w:pP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xml:space="preserve">1. В соответствии с </w:t>
      </w:r>
      <w:r w:rsidRPr="0080669D">
        <w:rPr>
          <w:rFonts w:ascii="PT Astra Serif" w:hAnsi="PT Astra Serif"/>
          <w:bCs/>
          <w:sz w:val="26"/>
          <w:szCs w:val="26"/>
        </w:rPr>
        <w:t>Положением о</w:t>
      </w:r>
      <w:r w:rsidRPr="0080669D">
        <w:rPr>
          <w:rFonts w:ascii="PT Astra Serif" w:hAnsi="PT Astra Serif"/>
          <w:b/>
          <w:bCs/>
          <w:sz w:val="26"/>
          <w:szCs w:val="26"/>
        </w:rPr>
        <w:t xml:space="preserve"> </w:t>
      </w:r>
      <w:r w:rsidRPr="0080669D">
        <w:rPr>
          <w:rFonts w:ascii="PT Astra Serif" w:hAnsi="PT Astra Serif"/>
          <w:bCs/>
          <w:sz w:val="26"/>
          <w:szCs w:val="26"/>
        </w:rPr>
        <w:t xml:space="preserve">федеральном государственном контроле (надзоре) за состоянием, содержанием, сохранением, использованием, популяризацией и государственной охраной объектов культурного наследия, утвержденным постановлением Правительства Российской Федерации от 30.06.2021 № 1093, </w:t>
      </w:r>
      <w:r w:rsidRPr="0080669D">
        <w:rPr>
          <w:rFonts w:ascii="PT Astra Serif" w:hAnsi="PT Astra Serif"/>
          <w:color w:val="000000"/>
          <w:sz w:val="26"/>
          <w:szCs w:val="26"/>
        </w:rPr>
        <w:t>проводятся следующие профилактические мероприятия: </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1</w:t>
      </w:r>
      <w:r w:rsidRPr="0080669D">
        <w:rPr>
          <w:rFonts w:ascii="PT Astra Serif" w:hAnsi="PT Astra Serif"/>
          <w:iCs/>
          <w:color w:val="000000"/>
          <w:sz w:val="26"/>
          <w:szCs w:val="26"/>
        </w:rPr>
        <w:t>) информирование;</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2</w:t>
      </w:r>
      <w:r w:rsidRPr="0080669D">
        <w:rPr>
          <w:rFonts w:ascii="PT Astra Serif" w:hAnsi="PT Astra Serif"/>
          <w:iCs/>
          <w:color w:val="000000"/>
          <w:sz w:val="26"/>
          <w:szCs w:val="26"/>
        </w:rPr>
        <w:t>) обобщение правоприменительной практики; </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3</w:t>
      </w:r>
      <w:r w:rsidRPr="0080669D">
        <w:rPr>
          <w:rFonts w:ascii="PT Astra Serif" w:hAnsi="PT Astra Serif"/>
          <w:iCs/>
          <w:color w:val="000000"/>
          <w:sz w:val="26"/>
          <w:szCs w:val="26"/>
        </w:rPr>
        <w:t>) объявление предостережения;</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4</w:t>
      </w:r>
      <w:r w:rsidRPr="0080669D">
        <w:rPr>
          <w:rFonts w:ascii="PT Astra Serif" w:hAnsi="PT Astra Serif"/>
          <w:iCs/>
          <w:color w:val="000000"/>
          <w:sz w:val="26"/>
          <w:szCs w:val="26"/>
        </w:rPr>
        <w:t>) консультирование;</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5</w:t>
      </w:r>
      <w:r w:rsidRPr="0080669D">
        <w:rPr>
          <w:rFonts w:ascii="PT Astra Serif" w:hAnsi="PT Astra Serif"/>
          <w:iCs/>
          <w:color w:val="000000"/>
          <w:sz w:val="26"/>
          <w:szCs w:val="26"/>
        </w:rPr>
        <w:t>) профилактический визит.</w:t>
      </w:r>
    </w:p>
    <w:p w:rsidR="008728CC" w:rsidRPr="0080669D" w:rsidRDefault="008728CC" w:rsidP="008728CC">
      <w:pPr>
        <w:pStyle w:val="a8"/>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xml:space="preserve">2. Перечень профилактических мероприятий с указанием сроков (периодичности) их проведения, ответственных за их осуществление указаны </w:t>
      </w:r>
      <w:r>
        <w:rPr>
          <w:rFonts w:ascii="PT Astra Serif" w:hAnsi="PT Astra Serif"/>
          <w:color w:val="000000"/>
          <w:sz w:val="26"/>
          <w:szCs w:val="26"/>
        </w:rPr>
        <w:t>в </w:t>
      </w:r>
      <w:r w:rsidRPr="0080669D">
        <w:rPr>
          <w:rFonts w:ascii="PT Astra Serif" w:hAnsi="PT Astra Serif"/>
          <w:color w:val="000000"/>
          <w:sz w:val="26"/>
          <w:szCs w:val="26"/>
        </w:rPr>
        <w:t>приложении к Программе</w:t>
      </w:r>
      <w:r>
        <w:rPr>
          <w:rFonts w:ascii="PT Astra Serif" w:hAnsi="PT Astra Serif"/>
          <w:color w:val="000000"/>
          <w:sz w:val="26"/>
          <w:szCs w:val="26"/>
        </w:rPr>
        <w:t xml:space="preserve"> профилактики</w:t>
      </w:r>
      <w:r w:rsidRPr="0080669D">
        <w:rPr>
          <w:rFonts w:ascii="PT Astra Serif" w:hAnsi="PT Astra Serif"/>
          <w:color w:val="000000"/>
          <w:sz w:val="26"/>
          <w:szCs w:val="26"/>
        </w:rPr>
        <w:t>.</w:t>
      </w:r>
    </w:p>
    <w:p w:rsidR="008728CC" w:rsidRPr="0080669D" w:rsidRDefault="008728CC" w:rsidP="008728CC">
      <w:pPr>
        <w:pStyle w:val="a8"/>
        <w:spacing w:before="0" w:beforeAutospacing="0" w:after="0" w:afterAutospacing="0"/>
        <w:jc w:val="center"/>
        <w:rPr>
          <w:rFonts w:ascii="PT Astra Serif" w:hAnsi="PT Astra Serif"/>
          <w:sz w:val="26"/>
          <w:szCs w:val="26"/>
        </w:rPr>
      </w:pPr>
      <w:r w:rsidRPr="0080669D">
        <w:rPr>
          <w:rFonts w:ascii="PT Astra Serif" w:hAnsi="PT Astra Serif"/>
          <w:b/>
          <w:bCs/>
          <w:color w:val="000000"/>
          <w:sz w:val="26"/>
          <w:szCs w:val="26"/>
        </w:rPr>
        <w:lastRenderedPageBreak/>
        <w:t>IV. Показатели результативности и эффективности Программы</w:t>
      </w:r>
      <w:r>
        <w:rPr>
          <w:rFonts w:ascii="PT Astra Serif" w:hAnsi="PT Astra Serif"/>
          <w:b/>
          <w:bCs/>
          <w:color w:val="000000"/>
          <w:sz w:val="26"/>
          <w:szCs w:val="26"/>
        </w:rPr>
        <w:t> профилактики</w:t>
      </w:r>
    </w:p>
    <w:p w:rsidR="008728CC" w:rsidRPr="0080669D" w:rsidRDefault="008728CC" w:rsidP="008728CC">
      <w:pPr>
        <w:rPr>
          <w:rFonts w:ascii="PT Astra Serif" w:hAnsi="PT Astra Serif"/>
          <w:sz w:val="26"/>
          <w:szCs w:val="26"/>
        </w:rPr>
      </w:pPr>
    </w:p>
    <w:p w:rsidR="008728CC" w:rsidRPr="00E342FF" w:rsidRDefault="008728CC" w:rsidP="008728CC">
      <w:pPr>
        <w:ind w:firstLine="706"/>
        <w:jc w:val="both"/>
        <w:rPr>
          <w:rFonts w:ascii="PT Astra Serif" w:hAnsi="PT Astra Serif"/>
          <w:sz w:val="26"/>
          <w:szCs w:val="26"/>
        </w:rPr>
      </w:pPr>
      <w:r w:rsidRPr="00E342FF">
        <w:rPr>
          <w:rFonts w:ascii="PT Astra Serif" w:hAnsi="PT Astra Serif"/>
          <w:sz w:val="26"/>
          <w:szCs w:val="26"/>
        </w:rPr>
        <w:t>В соответствии с пунктом 1 статьи 33 Федерального закона № 73-ФЗ объекты культурного наследия, выявленные объекты культурного наследия подлежат государственной охране в целях предотвращения их повреждения, разрушения или уничтожения, изменения облика и интерьера (в случае, если интерьер объекта культурного наследия относится к его предмету охраны), нарушения установленного порядка их использования, н</w:t>
      </w:r>
      <w:r>
        <w:rPr>
          <w:rFonts w:ascii="PT Astra Serif" w:hAnsi="PT Astra Serif"/>
          <w:sz w:val="26"/>
          <w:szCs w:val="26"/>
        </w:rPr>
        <w:t>езаконного перемещения и </w:t>
      </w:r>
      <w:r w:rsidRPr="00E342FF">
        <w:rPr>
          <w:rFonts w:ascii="PT Astra Serif" w:hAnsi="PT Astra Serif"/>
          <w:sz w:val="26"/>
          <w:szCs w:val="26"/>
        </w:rPr>
        <w:t xml:space="preserve">предотвращения других действий, могущих причинить вред объектам культурного наследия, а также в целях их защиты от неблагоприятного воздействия окружающей среды и от иных негативных воздействий. </w:t>
      </w:r>
    </w:p>
    <w:p w:rsidR="008728CC" w:rsidRPr="00E342FF" w:rsidRDefault="008728CC" w:rsidP="008728CC">
      <w:pPr>
        <w:ind w:firstLine="706"/>
        <w:jc w:val="both"/>
        <w:rPr>
          <w:rFonts w:ascii="PT Astra Serif" w:hAnsi="PT Astra Serif"/>
          <w:sz w:val="26"/>
          <w:szCs w:val="26"/>
        </w:rPr>
      </w:pPr>
      <w:r w:rsidRPr="00E342FF">
        <w:rPr>
          <w:rFonts w:ascii="PT Astra Serif" w:hAnsi="PT Astra Serif"/>
          <w:sz w:val="26"/>
          <w:szCs w:val="26"/>
        </w:rPr>
        <w:t>Исходя из целей государственной охраны о</w:t>
      </w:r>
      <w:r>
        <w:rPr>
          <w:rFonts w:ascii="PT Astra Serif" w:hAnsi="PT Astra Serif"/>
          <w:sz w:val="26"/>
          <w:szCs w:val="26"/>
        </w:rPr>
        <w:t>бъектов культурного наследия, в </w:t>
      </w:r>
      <w:r w:rsidRPr="00E342FF">
        <w:rPr>
          <w:rFonts w:ascii="PT Astra Serif" w:hAnsi="PT Astra Serif"/>
          <w:sz w:val="26"/>
          <w:szCs w:val="26"/>
        </w:rPr>
        <w:t>качестве цели программы профилактики принято сохранение (</w:t>
      </w:r>
      <w:proofErr w:type="spellStart"/>
      <w:r w:rsidRPr="00E342FF">
        <w:rPr>
          <w:rFonts w:ascii="PT Astra Serif" w:hAnsi="PT Astra Serif"/>
          <w:sz w:val="26"/>
          <w:szCs w:val="26"/>
        </w:rPr>
        <w:t>неухудшение</w:t>
      </w:r>
      <w:proofErr w:type="spellEnd"/>
      <w:r w:rsidRPr="00E342FF">
        <w:rPr>
          <w:rFonts w:ascii="PT Astra Serif" w:hAnsi="PT Astra Serif"/>
          <w:sz w:val="26"/>
          <w:szCs w:val="26"/>
        </w:rPr>
        <w:t xml:space="preserve">) показателя результативности контрольно-надзорной деятельности. </w:t>
      </w:r>
    </w:p>
    <w:p w:rsidR="008728CC" w:rsidRPr="00E342FF" w:rsidRDefault="008728CC" w:rsidP="008728CC">
      <w:pPr>
        <w:ind w:firstLine="709"/>
        <w:jc w:val="both"/>
        <w:rPr>
          <w:rFonts w:ascii="PT Astra Serif" w:hAnsi="PT Astra Serif"/>
          <w:sz w:val="26"/>
          <w:szCs w:val="26"/>
        </w:rPr>
      </w:pPr>
      <w:r>
        <w:rPr>
          <w:rFonts w:ascii="PT Astra Serif" w:hAnsi="PT Astra Serif"/>
          <w:sz w:val="26"/>
          <w:szCs w:val="26"/>
        </w:rPr>
        <w:t xml:space="preserve">Так, показателем результативности и эффективности Программы профилактики является </w:t>
      </w:r>
      <w:r w:rsidRPr="003C7BF8">
        <w:rPr>
          <w:rFonts w:ascii="PT Astra Serif" w:hAnsi="PT Astra Serif"/>
          <w:sz w:val="26"/>
          <w:szCs w:val="26"/>
        </w:rPr>
        <w:t>уровень безопасности охраняемых за</w:t>
      </w:r>
      <w:r>
        <w:rPr>
          <w:rFonts w:ascii="PT Astra Serif" w:hAnsi="PT Astra Serif"/>
          <w:sz w:val="26"/>
          <w:szCs w:val="26"/>
        </w:rPr>
        <w:t>коном ценностей, выражающейся в </w:t>
      </w:r>
      <w:r w:rsidRPr="003C7BF8">
        <w:rPr>
          <w:rFonts w:ascii="PT Astra Serif" w:hAnsi="PT Astra Serif"/>
          <w:sz w:val="26"/>
          <w:szCs w:val="26"/>
        </w:rPr>
        <w:t>минимизации причинения им вреда (ущерба), определяемая как: К1=К2/К3х100%, где К1 –значение показателя, характеризующего причинение ущерба объектам культурного наследия, К2 – количество объектов культурного наследия, которым причинен ущерб; К3 – общее количество объектов культурного наследия.</w:t>
      </w:r>
    </w:p>
    <w:p w:rsidR="008728CC" w:rsidRPr="0080669D" w:rsidRDefault="008728CC" w:rsidP="008728CC">
      <w:pPr>
        <w:pStyle w:val="a8"/>
        <w:spacing w:before="0" w:beforeAutospacing="0" w:after="0" w:afterAutospacing="0"/>
        <w:ind w:firstLine="709"/>
        <w:jc w:val="both"/>
        <w:rPr>
          <w:rFonts w:ascii="PT Astra Serif" w:hAnsi="PT Astra Serif"/>
          <w:color w:val="000000"/>
          <w:sz w:val="26"/>
          <w:szCs w:val="26"/>
        </w:rPr>
      </w:pPr>
      <w:r w:rsidRPr="00E342FF">
        <w:rPr>
          <w:rFonts w:ascii="PT Astra Serif" w:hAnsi="PT Astra Serif"/>
          <w:color w:val="000000"/>
          <w:sz w:val="26"/>
          <w:szCs w:val="26"/>
        </w:rPr>
        <w:t>Для оценки</w:t>
      </w:r>
      <w:r w:rsidRPr="0080669D">
        <w:rPr>
          <w:rFonts w:ascii="PT Astra Serif" w:hAnsi="PT Astra Serif"/>
          <w:color w:val="000000"/>
          <w:sz w:val="26"/>
          <w:szCs w:val="26"/>
        </w:rPr>
        <w:t xml:space="preserve"> результативности и эффективности Программы </w:t>
      </w:r>
      <w:r>
        <w:rPr>
          <w:rFonts w:ascii="PT Astra Serif" w:hAnsi="PT Astra Serif"/>
          <w:color w:val="000000"/>
          <w:sz w:val="26"/>
          <w:szCs w:val="26"/>
        </w:rPr>
        <w:t xml:space="preserve">профилактики </w:t>
      </w:r>
      <w:r w:rsidRPr="0080669D">
        <w:rPr>
          <w:rFonts w:ascii="PT Astra Serif" w:hAnsi="PT Astra Serif"/>
          <w:color w:val="000000"/>
          <w:sz w:val="26"/>
          <w:szCs w:val="26"/>
        </w:rPr>
        <w:t xml:space="preserve">устанавливаются </w:t>
      </w:r>
      <w:r>
        <w:rPr>
          <w:rFonts w:ascii="PT Astra Serif" w:hAnsi="PT Astra Serif"/>
          <w:color w:val="000000"/>
          <w:sz w:val="26"/>
          <w:szCs w:val="26"/>
        </w:rPr>
        <w:t xml:space="preserve">также следующие </w:t>
      </w:r>
      <w:r w:rsidRPr="0080669D">
        <w:rPr>
          <w:rFonts w:ascii="PT Astra Serif" w:hAnsi="PT Astra Serif"/>
          <w:color w:val="000000"/>
          <w:sz w:val="26"/>
          <w:szCs w:val="26"/>
        </w:rPr>
        <w:t>показатели результативности и эффективности:</w:t>
      </w:r>
    </w:p>
    <w:p w:rsidR="008728CC" w:rsidRPr="0080669D" w:rsidRDefault="008728CC" w:rsidP="008728CC">
      <w:pPr>
        <w:pStyle w:val="a8"/>
        <w:spacing w:before="0" w:beforeAutospacing="0" w:after="0" w:afterAutospacing="0"/>
        <w:ind w:firstLine="709"/>
        <w:jc w:val="both"/>
        <w:rPr>
          <w:rFonts w:ascii="PT Astra Serif" w:hAnsi="PT Astra Serif"/>
          <w:sz w:val="26"/>
          <w:szCs w:val="26"/>
        </w:rPr>
      </w:pPr>
      <w:r>
        <w:rPr>
          <w:rFonts w:ascii="PT Astra Serif" w:hAnsi="PT Astra Serif"/>
          <w:color w:val="000000"/>
          <w:sz w:val="26"/>
          <w:szCs w:val="26"/>
        </w:rPr>
        <w:t>1</w:t>
      </w:r>
      <w:r w:rsidRPr="0080669D">
        <w:rPr>
          <w:rFonts w:ascii="PT Astra Serif" w:hAnsi="PT Astra Serif"/>
          <w:color w:val="000000"/>
          <w:sz w:val="26"/>
          <w:szCs w:val="26"/>
        </w:rPr>
        <w:t>) доля нарушений, выявленных в ходе проведения контрольных (надзорных) мероприятий, от общего числа контрольных (надзорных) мероприятий, осуществленных в отношении контролируемых лиц (в процентном соотношении</w:t>
      </w:r>
      <w:r>
        <w:rPr>
          <w:rFonts w:ascii="PT Astra Serif" w:hAnsi="PT Astra Serif"/>
          <w:color w:val="000000"/>
          <w:sz w:val="26"/>
          <w:szCs w:val="26"/>
        </w:rPr>
        <w:t>, п</w:t>
      </w:r>
      <w:r w:rsidRPr="0080669D">
        <w:rPr>
          <w:rFonts w:ascii="PT Astra Serif" w:hAnsi="PT Astra Serif"/>
          <w:color w:val="000000"/>
          <w:sz w:val="26"/>
          <w:szCs w:val="26"/>
        </w:rPr>
        <w:t>оказатель рассчитывается как процентное соотношение количества нарушений, выявленных в ходе проведения контрольных мероприятий, к общему количеству проведенных контрольных мероприятий</w:t>
      </w:r>
      <w:r>
        <w:rPr>
          <w:rFonts w:ascii="PT Astra Serif" w:hAnsi="PT Astra Serif"/>
          <w:color w:val="000000"/>
          <w:sz w:val="26"/>
          <w:szCs w:val="26"/>
        </w:rPr>
        <w:t>);</w:t>
      </w:r>
    </w:p>
    <w:p w:rsidR="008728CC" w:rsidRPr="003C7BF8" w:rsidRDefault="008728CC" w:rsidP="008728CC">
      <w:pPr>
        <w:pStyle w:val="a8"/>
        <w:spacing w:before="0" w:beforeAutospacing="0" w:after="0" w:afterAutospacing="0"/>
        <w:ind w:firstLine="709"/>
        <w:jc w:val="both"/>
        <w:rPr>
          <w:rFonts w:ascii="PT Astra Serif" w:hAnsi="PT Astra Serif"/>
          <w:sz w:val="26"/>
          <w:szCs w:val="26"/>
        </w:rPr>
      </w:pPr>
      <w:r>
        <w:rPr>
          <w:rFonts w:ascii="PT Astra Serif" w:hAnsi="PT Astra Serif"/>
          <w:color w:val="000000"/>
          <w:sz w:val="26"/>
          <w:szCs w:val="26"/>
        </w:rPr>
        <w:t>2</w:t>
      </w:r>
      <w:r w:rsidRPr="0080669D">
        <w:rPr>
          <w:rFonts w:ascii="PT Astra Serif" w:hAnsi="PT Astra Serif"/>
          <w:color w:val="000000"/>
          <w:sz w:val="26"/>
          <w:szCs w:val="26"/>
        </w:rPr>
        <w:t>) доля профилактических мероприятий в объеме контрольных мероприятий (в процентном соотношении</w:t>
      </w:r>
      <w:r>
        <w:rPr>
          <w:rFonts w:ascii="PT Astra Serif" w:hAnsi="PT Astra Serif"/>
          <w:color w:val="000000"/>
          <w:sz w:val="26"/>
          <w:szCs w:val="26"/>
        </w:rPr>
        <w:t>, п</w:t>
      </w:r>
      <w:r w:rsidRPr="003C7BF8">
        <w:rPr>
          <w:rFonts w:ascii="PT Astra Serif" w:hAnsi="PT Astra Serif"/>
          <w:color w:val="000000"/>
          <w:sz w:val="26"/>
          <w:szCs w:val="26"/>
        </w:rPr>
        <w:t>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w:t>
      </w:r>
      <w:r>
        <w:rPr>
          <w:rFonts w:ascii="PT Astra Serif" w:hAnsi="PT Astra Serif"/>
          <w:color w:val="000000"/>
          <w:sz w:val="26"/>
          <w:szCs w:val="26"/>
        </w:rPr>
        <w:t>)</w:t>
      </w:r>
      <w:r w:rsidRPr="003C7BF8">
        <w:rPr>
          <w:rFonts w:ascii="PT Astra Serif" w:hAnsi="PT Astra Serif"/>
          <w:color w:val="000000"/>
          <w:sz w:val="26"/>
          <w:szCs w:val="26"/>
        </w:rPr>
        <w:t>. </w:t>
      </w:r>
    </w:p>
    <w:p w:rsidR="008728CC" w:rsidRDefault="008728CC" w:rsidP="008728CC">
      <w:pPr>
        <w:pStyle w:val="a8"/>
        <w:spacing w:before="0" w:beforeAutospacing="0" w:after="0" w:afterAutospacing="0"/>
        <w:ind w:firstLine="567"/>
        <w:jc w:val="both"/>
        <w:rPr>
          <w:rFonts w:ascii="PT Astra Serif" w:hAnsi="PT Astra Serif"/>
          <w:sz w:val="26"/>
          <w:szCs w:val="26"/>
        </w:rPr>
      </w:pPr>
      <w:r w:rsidRPr="003C7BF8">
        <w:rPr>
          <w:rFonts w:ascii="PT Astra Serif" w:hAnsi="PT Astra Serif"/>
          <w:color w:val="000000"/>
          <w:sz w:val="26"/>
          <w:szCs w:val="26"/>
        </w:rPr>
        <w:t>Сведения о достижении показателей результативности и эффективности Программы профилактики подлежат включению Комитетом</w:t>
      </w:r>
      <w:r>
        <w:rPr>
          <w:rFonts w:ascii="PT Astra Serif" w:hAnsi="PT Astra Serif"/>
          <w:color w:val="000000"/>
          <w:sz w:val="26"/>
          <w:szCs w:val="26"/>
        </w:rPr>
        <w:t xml:space="preserve"> в состав доклада о региональном</w:t>
      </w:r>
      <w:r w:rsidRPr="003C7BF8">
        <w:rPr>
          <w:rFonts w:ascii="PT Astra Serif" w:hAnsi="PT Astra Serif"/>
          <w:color w:val="000000"/>
          <w:sz w:val="26"/>
          <w:szCs w:val="26"/>
        </w:rPr>
        <w:t xml:space="preserve"> государственном контроле в соответствии со статьей 30 Федерального закона № 248-ФЗ.</w:t>
      </w: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jc w:val="center"/>
        <w:rPr>
          <w:rFonts w:ascii="PT Astra Serif" w:hAnsi="PT Astra Serif"/>
          <w:sz w:val="26"/>
          <w:szCs w:val="26"/>
        </w:rPr>
      </w:pPr>
    </w:p>
    <w:p w:rsidR="008728CC" w:rsidRDefault="008728CC" w:rsidP="008728CC">
      <w:pPr>
        <w:pStyle w:val="a8"/>
        <w:spacing w:before="0" w:beforeAutospacing="0" w:after="0" w:afterAutospacing="0"/>
        <w:ind w:left="3969"/>
        <w:rPr>
          <w:rFonts w:ascii="PT Astra Serif" w:hAnsi="PT Astra Serif"/>
          <w:color w:val="000000"/>
          <w:sz w:val="26"/>
          <w:szCs w:val="26"/>
        </w:rPr>
        <w:sectPr w:rsidR="008728CC" w:rsidSect="002F30F8">
          <w:headerReference w:type="first" r:id="rId5"/>
          <w:footerReference w:type="first" r:id="rId6"/>
          <w:pgSz w:w="11907" w:h="16840" w:code="9"/>
          <w:pgMar w:top="1134" w:right="851" w:bottom="1134" w:left="1701" w:header="680" w:footer="680" w:gutter="0"/>
          <w:pgNumType w:start="1"/>
          <w:cols w:space="720"/>
          <w:titlePg/>
          <w:docGrid w:linePitch="272"/>
        </w:sectPr>
      </w:pPr>
      <w:r w:rsidRPr="0080669D">
        <w:rPr>
          <w:rFonts w:ascii="PT Astra Serif" w:hAnsi="PT Astra Serif"/>
          <w:sz w:val="26"/>
          <w:szCs w:val="26"/>
        </w:rPr>
        <w:br/>
      </w:r>
    </w:p>
    <w:p w:rsidR="008728CC" w:rsidRPr="0080669D" w:rsidRDefault="008728CC" w:rsidP="008728CC">
      <w:pPr>
        <w:pStyle w:val="a8"/>
        <w:spacing w:before="0" w:beforeAutospacing="0" w:after="0" w:afterAutospacing="0"/>
        <w:ind w:left="9214"/>
        <w:rPr>
          <w:rFonts w:ascii="PT Astra Serif" w:hAnsi="PT Astra Serif"/>
          <w:sz w:val="26"/>
          <w:szCs w:val="26"/>
        </w:rPr>
      </w:pPr>
      <w:r w:rsidRPr="0080669D">
        <w:rPr>
          <w:rFonts w:ascii="PT Astra Serif" w:hAnsi="PT Astra Serif"/>
          <w:color w:val="000000"/>
          <w:sz w:val="26"/>
          <w:szCs w:val="26"/>
        </w:rPr>
        <w:lastRenderedPageBreak/>
        <w:t xml:space="preserve">Приложение к Программе </w:t>
      </w:r>
      <w:r w:rsidRPr="0080669D">
        <w:rPr>
          <w:rFonts w:ascii="PT Astra Serif" w:hAnsi="PT Astra Serif"/>
          <w:bCs/>
          <w:color w:val="000000"/>
          <w:sz w:val="26"/>
          <w:szCs w:val="26"/>
        </w:rPr>
        <w:t xml:space="preserve">профилактики рисков причинения вреда (ущерба) охраняемым законом ценностям при осуществлении </w:t>
      </w:r>
      <w:r w:rsidRPr="0080669D">
        <w:rPr>
          <w:rFonts w:ascii="PT Astra Serif" w:hAnsi="PT Astra Serif"/>
          <w:sz w:val="26"/>
          <w:szCs w:val="26"/>
        </w:rPr>
        <w:t>федерального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 федерального значения на территории Томской области на 2022 год</w:t>
      </w:r>
    </w:p>
    <w:p w:rsidR="008728CC" w:rsidRPr="0080669D" w:rsidRDefault="008728CC" w:rsidP="008728CC">
      <w:pPr>
        <w:rPr>
          <w:rFonts w:ascii="PT Astra Serif" w:hAnsi="PT Astra Serif"/>
          <w:sz w:val="26"/>
          <w:szCs w:val="26"/>
        </w:rPr>
      </w:pPr>
    </w:p>
    <w:p w:rsidR="008728CC" w:rsidRPr="0080669D" w:rsidRDefault="008728CC" w:rsidP="008728CC">
      <w:pPr>
        <w:pStyle w:val="a8"/>
        <w:spacing w:before="0" w:beforeAutospacing="0" w:after="0" w:afterAutospacing="0"/>
        <w:jc w:val="center"/>
        <w:rPr>
          <w:rFonts w:ascii="PT Astra Serif" w:hAnsi="PT Astra Serif"/>
          <w:sz w:val="26"/>
          <w:szCs w:val="26"/>
        </w:rPr>
      </w:pPr>
      <w:r w:rsidRPr="0080669D">
        <w:rPr>
          <w:rFonts w:ascii="PT Astra Serif" w:hAnsi="PT Astra Serif"/>
          <w:b/>
          <w:bCs/>
          <w:color w:val="000000"/>
          <w:sz w:val="26"/>
          <w:szCs w:val="26"/>
        </w:rPr>
        <w:t>Перечень профилактических мероприятий, </w:t>
      </w:r>
    </w:p>
    <w:p w:rsidR="008728CC" w:rsidRPr="0080669D" w:rsidRDefault="008728CC" w:rsidP="008728CC">
      <w:pPr>
        <w:pStyle w:val="a8"/>
        <w:spacing w:before="0" w:beforeAutospacing="0" w:after="0" w:afterAutospacing="0"/>
        <w:jc w:val="center"/>
        <w:rPr>
          <w:rFonts w:ascii="PT Astra Serif" w:hAnsi="PT Astra Serif"/>
          <w:sz w:val="26"/>
          <w:szCs w:val="26"/>
        </w:rPr>
      </w:pPr>
      <w:r w:rsidRPr="0080669D">
        <w:rPr>
          <w:rFonts w:ascii="PT Astra Serif" w:hAnsi="PT Astra Serif"/>
          <w:b/>
          <w:bCs/>
          <w:color w:val="000000"/>
          <w:sz w:val="26"/>
          <w:szCs w:val="26"/>
        </w:rPr>
        <w:t>сроки (периодичность) их проведения</w:t>
      </w:r>
    </w:p>
    <w:p w:rsidR="008728CC" w:rsidRPr="0080669D" w:rsidRDefault="008728CC" w:rsidP="008728CC">
      <w:pPr>
        <w:rPr>
          <w:rFonts w:ascii="PT Astra Serif" w:hAnsi="PT Astra Serif"/>
          <w:sz w:val="26"/>
          <w:szCs w:val="26"/>
        </w:rPr>
      </w:pPr>
    </w:p>
    <w:tbl>
      <w:tblPr>
        <w:tblW w:w="0" w:type="auto"/>
        <w:tblCellMar>
          <w:top w:w="15" w:type="dxa"/>
          <w:left w:w="15" w:type="dxa"/>
          <w:bottom w:w="15" w:type="dxa"/>
          <w:right w:w="15" w:type="dxa"/>
        </w:tblCellMar>
        <w:tblLook w:val="04A0" w:firstRow="1" w:lastRow="0" w:firstColumn="1" w:lastColumn="0" w:noHBand="0" w:noVBand="1"/>
      </w:tblPr>
      <w:tblGrid>
        <w:gridCol w:w="465"/>
        <w:gridCol w:w="2706"/>
        <w:gridCol w:w="6322"/>
        <w:gridCol w:w="2268"/>
        <w:gridCol w:w="2801"/>
      </w:tblGrid>
      <w:tr w:rsidR="008728CC" w:rsidRPr="001F2943" w:rsidTr="003176C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w:t>
            </w:r>
          </w:p>
          <w:p w:rsidR="008728CC" w:rsidRPr="001F2943" w:rsidRDefault="008728CC" w:rsidP="003176C0">
            <w:pPr>
              <w:rPr>
                <w:rFonts w:ascii="PT Astra Serif" w:hAnsi="PT Astra Serif"/>
                <w:sz w:val="26"/>
                <w:szCs w:val="26"/>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Вид мероприятия</w:t>
            </w: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Форма мероприятия</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Должностные лица Комитета, ответственные за</w:t>
            </w:r>
            <w:r>
              <w:rPr>
                <w:rFonts w:ascii="PT Astra Serif" w:hAnsi="PT Astra Serif"/>
                <w:sz w:val="26"/>
                <w:szCs w:val="26"/>
              </w:rPr>
              <w:t> </w:t>
            </w:r>
            <w:r w:rsidRPr="001F2943">
              <w:rPr>
                <w:rFonts w:ascii="PT Astra Serif" w:hAnsi="PT Astra Serif"/>
                <w:sz w:val="26"/>
                <w:szCs w:val="26"/>
              </w:rPr>
              <w:t>реализацию мероприятия</w:t>
            </w:r>
          </w:p>
          <w:p w:rsidR="008728CC" w:rsidRPr="001F2943" w:rsidRDefault="008728CC" w:rsidP="003176C0">
            <w:pPr>
              <w:rPr>
                <w:rFonts w:ascii="PT Astra Serif" w:hAnsi="PT Astra Serif"/>
                <w:sz w:val="26"/>
                <w:szCs w:val="26"/>
              </w:rPr>
            </w:pP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28CC" w:rsidRPr="001F2943" w:rsidRDefault="008728CC" w:rsidP="003176C0">
            <w:pPr>
              <w:rPr>
                <w:rFonts w:ascii="PT Astra Serif" w:hAnsi="PT Astra Serif"/>
                <w:sz w:val="26"/>
                <w:szCs w:val="26"/>
              </w:rPr>
            </w:pPr>
            <w:r>
              <w:rPr>
                <w:rFonts w:ascii="PT Astra Serif" w:hAnsi="PT Astra Serif"/>
                <w:sz w:val="26"/>
                <w:szCs w:val="26"/>
              </w:rPr>
              <w:t>Сроки (периодичность) их </w:t>
            </w:r>
            <w:r w:rsidRPr="001F2943">
              <w:rPr>
                <w:rFonts w:ascii="PT Astra Serif" w:hAnsi="PT Astra Serif"/>
                <w:sz w:val="26"/>
                <w:szCs w:val="26"/>
              </w:rPr>
              <w:t>проведения</w:t>
            </w:r>
          </w:p>
        </w:tc>
      </w:tr>
      <w:tr w:rsidR="008728CC" w:rsidRPr="001F2943" w:rsidTr="003176C0">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1.</w:t>
            </w:r>
          </w:p>
          <w:p w:rsidR="008728CC" w:rsidRPr="001F2943" w:rsidRDefault="008728CC" w:rsidP="003176C0">
            <w:pPr>
              <w:rPr>
                <w:rFonts w:ascii="PT Astra Serif" w:hAnsi="PT Astra Serif"/>
                <w:sz w:val="26"/>
                <w:szCs w:val="26"/>
              </w:rPr>
            </w:pPr>
          </w:p>
        </w:tc>
        <w:tc>
          <w:tcPr>
            <w:tcW w:w="270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Информирование</w:t>
            </w: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Проведение публичных мероприятий (собраний, совещаний, семина</w:t>
            </w:r>
            <w:r>
              <w:rPr>
                <w:rFonts w:ascii="PT Astra Serif" w:hAnsi="PT Astra Serif"/>
                <w:sz w:val="26"/>
                <w:szCs w:val="26"/>
              </w:rPr>
              <w:t>ров) с контролируемыми лицами в </w:t>
            </w:r>
            <w:r w:rsidRPr="001F2943">
              <w:rPr>
                <w:rFonts w:ascii="PT Astra Serif" w:hAnsi="PT Astra Serif"/>
                <w:sz w:val="26"/>
                <w:szCs w:val="26"/>
              </w:rPr>
              <w:t>целях их информирования</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Ярославцева Е.Е.</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Матвеева Ю.С.</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не реже 2 раз в год</w:t>
            </w:r>
          </w:p>
        </w:tc>
      </w:tr>
      <w:tr w:rsidR="008728CC" w:rsidRPr="001F2943" w:rsidTr="003176C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728CC" w:rsidRPr="001F2943" w:rsidRDefault="008728CC" w:rsidP="003176C0">
            <w:pPr>
              <w:rPr>
                <w:rFonts w:ascii="PT Astra Serif" w:hAnsi="PT Astra Serif"/>
                <w:sz w:val="26"/>
                <w:szCs w:val="26"/>
              </w:rPr>
            </w:pPr>
          </w:p>
        </w:tc>
        <w:tc>
          <w:tcPr>
            <w:tcW w:w="2706" w:type="dxa"/>
            <w:vMerge/>
            <w:tcBorders>
              <w:top w:val="single" w:sz="4" w:space="0" w:color="000000"/>
              <w:left w:val="single" w:sz="4" w:space="0" w:color="000000"/>
              <w:bottom w:val="single" w:sz="4" w:space="0" w:color="000000"/>
              <w:right w:val="single" w:sz="4" w:space="0" w:color="000000"/>
            </w:tcBorders>
            <w:vAlign w:val="center"/>
            <w:hideMark/>
          </w:tcPr>
          <w:p w:rsidR="008728CC" w:rsidRPr="001F2943" w:rsidRDefault="008728CC" w:rsidP="003176C0">
            <w:pPr>
              <w:rPr>
                <w:rFonts w:ascii="PT Astra Serif" w:hAnsi="PT Astra Serif"/>
                <w:sz w:val="26"/>
                <w:szCs w:val="26"/>
              </w:rPr>
            </w:pP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 xml:space="preserve">Публикация на сайте руководств по соблюдению обязательных требований в сфере охраны объектов культурного наследия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Ярославцева Е.Е.</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Матвеева Ю.С.</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28CC" w:rsidRPr="001F2943" w:rsidRDefault="008728CC" w:rsidP="003176C0">
            <w:pPr>
              <w:rPr>
                <w:rFonts w:ascii="PT Astra Serif" w:hAnsi="PT Astra Serif"/>
                <w:sz w:val="26"/>
                <w:szCs w:val="26"/>
              </w:rPr>
            </w:pPr>
            <w:r>
              <w:rPr>
                <w:rFonts w:ascii="PT Astra Serif" w:hAnsi="PT Astra Serif"/>
                <w:sz w:val="26"/>
                <w:szCs w:val="26"/>
              </w:rPr>
              <w:t xml:space="preserve">не реже 1 раза в год, а также </w:t>
            </w:r>
            <w:r w:rsidRPr="001F2943">
              <w:rPr>
                <w:rFonts w:ascii="PT Astra Serif" w:hAnsi="PT Astra Serif"/>
                <w:sz w:val="26"/>
                <w:szCs w:val="26"/>
              </w:rPr>
              <w:t>по мере направлени</w:t>
            </w:r>
            <w:r>
              <w:rPr>
                <w:rFonts w:ascii="PT Astra Serif" w:hAnsi="PT Astra Serif"/>
                <w:sz w:val="26"/>
                <w:szCs w:val="26"/>
              </w:rPr>
              <w:t>я</w:t>
            </w:r>
            <w:r w:rsidRPr="001F2943">
              <w:rPr>
                <w:rFonts w:ascii="PT Astra Serif" w:hAnsi="PT Astra Serif"/>
                <w:sz w:val="26"/>
                <w:szCs w:val="26"/>
              </w:rPr>
              <w:t xml:space="preserve"> их в адрес Комитета федеральным органом исполнительной власти </w:t>
            </w:r>
          </w:p>
        </w:tc>
      </w:tr>
      <w:tr w:rsidR="008728CC" w:rsidRPr="001F2943" w:rsidTr="003176C0">
        <w:trPr>
          <w:trHeight w:val="2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728CC" w:rsidRPr="001F2943" w:rsidRDefault="008728CC" w:rsidP="003176C0">
            <w:pPr>
              <w:rPr>
                <w:rFonts w:ascii="PT Astra Serif" w:hAnsi="PT Astra Serif"/>
                <w:sz w:val="26"/>
                <w:szCs w:val="26"/>
              </w:rPr>
            </w:pPr>
          </w:p>
        </w:tc>
        <w:tc>
          <w:tcPr>
            <w:tcW w:w="2706" w:type="dxa"/>
            <w:vMerge/>
            <w:tcBorders>
              <w:top w:val="single" w:sz="4" w:space="0" w:color="000000"/>
              <w:left w:val="single" w:sz="4" w:space="0" w:color="000000"/>
              <w:bottom w:val="single" w:sz="4" w:space="0" w:color="000000"/>
              <w:right w:val="single" w:sz="4" w:space="0" w:color="000000"/>
            </w:tcBorders>
            <w:vAlign w:val="center"/>
            <w:hideMark/>
          </w:tcPr>
          <w:p w:rsidR="008728CC" w:rsidRPr="001F2943" w:rsidRDefault="008728CC" w:rsidP="003176C0">
            <w:pPr>
              <w:rPr>
                <w:rFonts w:ascii="PT Astra Serif" w:hAnsi="PT Astra Serif"/>
                <w:sz w:val="26"/>
                <w:szCs w:val="26"/>
              </w:rPr>
            </w:pP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Размещение и поддержание в актуальном состоянии на официальном сайте Комитета в сети «Интернет» информации, перечень которой предусмотрен п. 14 Положения о федеральном государственном надзоре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Ярославцева Е.Е.</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Матвеева Ю.С.</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по мере обновления</w:t>
            </w:r>
            <w:r>
              <w:rPr>
                <w:rFonts w:ascii="PT Astra Serif" w:hAnsi="PT Astra Serif"/>
                <w:sz w:val="26"/>
                <w:szCs w:val="26"/>
              </w:rPr>
              <w:t xml:space="preserve"> </w:t>
            </w:r>
          </w:p>
        </w:tc>
      </w:tr>
      <w:tr w:rsidR="008728CC" w:rsidRPr="001F2943" w:rsidTr="003176C0">
        <w:trPr>
          <w:trHeight w:val="19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2.</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Обобщение правоприменительной практики</w:t>
            </w: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 xml:space="preserve">Обобщение и анализ правоприменительной практики контрольно-надзорной деятельности в сфере охраны объектов культурного наследия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Комитета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Ярославцева Е.Е.</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 xml:space="preserve">ежегодно </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(не позднее 01</w:t>
            </w:r>
            <w:r>
              <w:rPr>
                <w:rFonts w:ascii="PT Astra Serif" w:hAnsi="PT Astra Serif"/>
                <w:sz w:val="26"/>
                <w:szCs w:val="26"/>
              </w:rPr>
              <w:t xml:space="preserve"> февраля года, следующего за </w:t>
            </w:r>
            <w:r w:rsidRPr="001F2943">
              <w:rPr>
                <w:rFonts w:ascii="PT Astra Serif" w:hAnsi="PT Astra Serif"/>
                <w:sz w:val="26"/>
                <w:szCs w:val="26"/>
              </w:rPr>
              <w:t>годом обобщения правоприменительной практики)</w:t>
            </w:r>
          </w:p>
        </w:tc>
      </w:tr>
      <w:tr w:rsidR="008728CC" w:rsidRPr="001F2943" w:rsidTr="003176C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3.</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Объявление предостережения </w:t>
            </w:r>
          </w:p>
        </w:tc>
        <w:tc>
          <w:tcPr>
            <w:tcW w:w="632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Объявление предостережений контролируемым лицам для целей принятия мер по обеспечению соблюдения обязательных требований</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Ярославцева Е.Е.</w:t>
            </w:r>
          </w:p>
          <w:p w:rsidR="008728CC" w:rsidRPr="001F2943" w:rsidRDefault="008728CC" w:rsidP="003176C0">
            <w:pPr>
              <w:rPr>
                <w:rFonts w:ascii="PT Astra Serif" w:hAnsi="PT Astra Serif"/>
                <w:sz w:val="26"/>
                <w:szCs w:val="26"/>
              </w:rPr>
            </w:pPr>
            <w:proofErr w:type="spellStart"/>
            <w:r w:rsidRPr="001F2943">
              <w:rPr>
                <w:rFonts w:ascii="PT Astra Serif" w:hAnsi="PT Astra Serif"/>
                <w:sz w:val="26"/>
                <w:szCs w:val="26"/>
              </w:rPr>
              <w:t>Ахметшина</w:t>
            </w:r>
            <w:proofErr w:type="spellEnd"/>
            <w:r w:rsidRPr="001F2943">
              <w:rPr>
                <w:rFonts w:ascii="PT Astra Serif" w:hAnsi="PT Astra Serif"/>
                <w:sz w:val="26"/>
                <w:szCs w:val="26"/>
              </w:rPr>
              <w:t xml:space="preserve"> Е.В.</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Матвеева Ю.С.</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Рагимханова И.Ж.</w:t>
            </w:r>
          </w:p>
        </w:tc>
        <w:tc>
          <w:tcPr>
            <w:tcW w:w="280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в течение года (при наличии оснований)</w:t>
            </w:r>
          </w:p>
          <w:p w:rsidR="008728CC" w:rsidRPr="001F2943" w:rsidRDefault="008728CC" w:rsidP="003176C0">
            <w:pPr>
              <w:rPr>
                <w:rFonts w:ascii="PT Astra Serif" w:hAnsi="PT Astra Serif"/>
                <w:sz w:val="26"/>
                <w:szCs w:val="26"/>
              </w:rPr>
            </w:pPr>
          </w:p>
        </w:tc>
      </w:tr>
      <w:tr w:rsidR="008728CC" w:rsidRPr="001F2943" w:rsidTr="003176C0">
        <w:trPr>
          <w:trHeight w:val="92"/>
        </w:trPr>
        <w:tc>
          <w:tcPr>
            <w:tcW w:w="0" w:type="auto"/>
            <w:vMerge w:val="restart"/>
            <w:tcBorders>
              <w:top w:val="single" w:sz="4" w:space="0" w:color="000000"/>
              <w:left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4.</w:t>
            </w:r>
          </w:p>
        </w:tc>
        <w:tc>
          <w:tcPr>
            <w:tcW w:w="2706" w:type="dxa"/>
            <w:vMerge w:val="restart"/>
            <w:tcBorders>
              <w:top w:val="single" w:sz="4" w:space="0" w:color="000000"/>
              <w:left w:val="single" w:sz="4" w:space="0" w:color="000000"/>
              <w:right w:val="single" w:sz="4" w:space="0" w:color="auto"/>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Консультирование</w:t>
            </w:r>
          </w:p>
        </w:tc>
        <w:tc>
          <w:tcPr>
            <w:tcW w:w="6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Проведение должностными лицами Комитета консультаций по вопросам:</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а) наличие и (или) содержание обязательных требований;</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б) периодичность и порядок проведения контрольных (надзорных) мероприятий;</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в) порядок выполнения обязательных требований;</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г) порядок выпол</w:t>
            </w:r>
            <w:r>
              <w:rPr>
                <w:rFonts w:ascii="PT Astra Serif" w:hAnsi="PT Astra Serif"/>
                <w:sz w:val="26"/>
                <w:szCs w:val="26"/>
              </w:rPr>
              <w:t>нения предписания, выданного по </w:t>
            </w:r>
            <w:r w:rsidRPr="001F2943">
              <w:rPr>
                <w:rFonts w:ascii="PT Astra Serif" w:hAnsi="PT Astra Serif"/>
                <w:sz w:val="26"/>
                <w:szCs w:val="26"/>
              </w:rPr>
              <w:t>итогам контрольного мероприятия.</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Консультирование осуществляется по телефону, посредством видео-конференц-связи, на личном приеме.</w:t>
            </w:r>
            <w:r>
              <w:rPr>
                <w:rFonts w:ascii="PT Astra Serif" w:hAnsi="PT Astra Serif"/>
                <w:sz w:val="26"/>
                <w:szCs w:val="26"/>
              </w:rPr>
              <w:t xml:space="preserve"> </w:t>
            </w:r>
            <w:r w:rsidRPr="001F2943">
              <w:rPr>
                <w:rFonts w:ascii="PT Astra Serif" w:hAnsi="PT Astra Serif"/>
                <w:sz w:val="26"/>
                <w:szCs w:val="26"/>
              </w:rPr>
              <w:t xml:space="preserve">По </w:t>
            </w:r>
            <w:r>
              <w:rPr>
                <w:rFonts w:ascii="PT Astra Serif" w:hAnsi="PT Astra Serif"/>
                <w:sz w:val="26"/>
                <w:szCs w:val="26"/>
              </w:rPr>
              <w:t xml:space="preserve">вопросу </w:t>
            </w:r>
            <w:r w:rsidRPr="001F2943">
              <w:rPr>
                <w:rFonts w:ascii="PT Astra Serif" w:hAnsi="PT Astra Serif"/>
                <w:sz w:val="26"/>
                <w:szCs w:val="26"/>
              </w:rPr>
              <w:t>поряд</w:t>
            </w:r>
            <w:r>
              <w:rPr>
                <w:rFonts w:ascii="PT Astra Serif" w:hAnsi="PT Astra Serif"/>
                <w:sz w:val="26"/>
                <w:szCs w:val="26"/>
              </w:rPr>
              <w:t>ка</w:t>
            </w:r>
            <w:r w:rsidRPr="001F2943">
              <w:rPr>
                <w:rFonts w:ascii="PT Astra Serif" w:hAnsi="PT Astra Serif"/>
                <w:sz w:val="26"/>
                <w:szCs w:val="26"/>
              </w:rPr>
              <w:t xml:space="preserve"> выполнения предписания, выданного по итогам контрольного мероприятия</w:t>
            </w:r>
            <w:r>
              <w:rPr>
                <w:rFonts w:ascii="PT Astra Serif" w:hAnsi="PT Astra Serif"/>
                <w:sz w:val="26"/>
                <w:szCs w:val="26"/>
              </w:rPr>
              <w:t>,</w:t>
            </w:r>
            <w:r w:rsidRPr="001F2943">
              <w:rPr>
                <w:rFonts w:ascii="PT Astra Serif" w:hAnsi="PT Astra Serif"/>
                <w:sz w:val="26"/>
                <w:szCs w:val="26"/>
              </w:rPr>
              <w:t xml:space="preserve"> консультирование осуществляется </w:t>
            </w:r>
            <w:r>
              <w:rPr>
                <w:rFonts w:ascii="PT Astra Serif" w:hAnsi="PT Astra Serif"/>
                <w:sz w:val="26"/>
                <w:szCs w:val="26"/>
              </w:rPr>
              <w:t>в </w:t>
            </w:r>
            <w:r w:rsidRPr="001F2943">
              <w:rPr>
                <w:rFonts w:ascii="PT Astra Serif" w:hAnsi="PT Astra Serif"/>
                <w:sz w:val="26"/>
                <w:szCs w:val="26"/>
              </w:rPr>
              <w:t>письменном виде.</w:t>
            </w: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Ярославцева Е.Е.</w:t>
            </w:r>
          </w:p>
          <w:p w:rsidR="008728CC" w:rsidRPr="001F2943" w:rsidRDefault="008728CC" w:rsidP="003176C0">
            <w:pPr>
              <w:rPr>
                <w:rFonts w:ascii="PT Astra Serif" w:hAnsi="PT Astra Serif"/>
                <w:sz w:val="26"/>
                <w:szCs w:val="26"/>
              </w:rPr>
            </w:pPr>
            <w:proofErr w:type="spellStart"/>
            <w:r w:rsidRPr="001F2943">
              <w:rPr>
                <w:rFonts w:ascii="PT Astra Serif" w:hAnsi="PT Astra Serif"/>
                <w:sz w:val="26"/>
                <w:szCs w:val="26"/>
              </w:rPr>
              <w:t>Ахметшина</w:t>
            </w:r>
            <w:proofErr w:type="spellEnd"/>
            <w:r w:rsidRPr="001F2943">
              <w:rPr>
                <w:rFonts w:ascii="PT Astra Serif" w:hAnsi="PT Astra Serif"/>
                <w:sz w:val="26"/>
                <w:szCs w:val="26"/>
              </w:rPr>
              <w:t xml:space="preserve"> Е.В.</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Матвеева Ю.С.</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Рагимханова И.Ж.</w:t>
            </w:r>
          </w:p>
        </w:tc>
        <w:tc>
          <w:tcPr>
            <w:tcW w:w="28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728CC" w:rsidRDefault="008728CC" w:rsidP="003176C0">
            <w:pPr>
              <w:rPr>
                <w:rFonts w:ascii="PT Astra Serif" w:hAnsi="PT Astra Serif"/>
                <w:sz w:val="26"/>
                <w:szCs w:val="26"/>
              </w:rPr>
            </w:pPr>
            <w:r w:rsidRPr="001F2943">
              <w:rPr>
                <w:rFonts w:ascii="PT Astra Serif" w:hAnsi="PT Astra Serif"/>
                <w:sz w:val="26"/>
                <w:szCs w:val="26"/>
              </w:rPr>
              <w:t xml:space="preserve">в течение года (при наличии </w:t>
            </w:r>
            <w:r>
              <w:rPr>
                <w:rFonts w:ascii="PT Astra Serif" w:hAnsi="PT Astra Serif"/>
                <w:sz w:val="26"/>
                <w:szCs w:val="26"/>
              </w:rPr>
              <w:t>оснований</w:t>
            </w:r>
            <w:r w:rsidRPr="001F2943">
              <w:rPr>
                <w:rFonts w:ascii="PT Astra Serif" w:hAnsi="PT Astra Serif"/>
                <w:sz w:val="26"/>
                <w:szCs w:val="26"/>
              </w:rPr>
              <w:t xml:space="preserve">), </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а также не реже 2 раз в</w:t>
            </w:r>
            <w:r>
              <w:rPr>
                <w:rFonts w:ascii="PT Astra Serif" w:hAnsi="PT Astra Serif"/>
                <w:sz w:val="26"/>
                <w:szCs w:val="26"/>
              </w:rPr>
              <w:t> </w:t>
            </w:r>
            <w:r w:rsidRPr="001F2943">
              <w:rPr>
                <w:rFonts w:ascii="PT Astra Serif" w:hAnsi="PT Astra Serif"/>
                <w:sz w:val="26"/>
                <w:szCs w:val="26"/>
              </w:rPr>
              <w:t>год в соответствии с утверждаемым председателем Комитета графиком.</w:t>
            </w:r>
          </w:p>
          <w:p w:rsidR="008728CC" w:rsidRPr="001F2943" w:rsidRDefault="008728CC" w:rsidP="003176C0">
            <w:pPr>
              <w:rPr>
                <w:rFonts w:ascii="PT Astra Serif" w:hAnsi="PT Astra Serif"/>
                <w:sz w:val="26"/>
                <w:szCs w:val="26"/>
              </w:rPr>
            </w:pPr>
          </w:p>
        </w:tc>
      </w:tr>
      <w:tr w:rsidR="008728CC" w:rsidRPr="001F2943" w:rsidTr="003176C0">
        <w:trPr>
          <w:trHeight w:val="711"/>
        </w:trPr>
        <w:tc>
          <w:tcPr>
            <w:tcW w:w="0" w:type="auto"/>
            <w:vMerge/>
            <w:tcBorders>
              <w:left w:val="single" w:sz="4" w:space="0" w:color="000000"/>
              <w:right w:val="single" w:sz="4" w:space="0" w:color="000000"/>
            </w:tcBorders>
            <w:tcMar>
              <w:top w:w="0" w:type="dxa"/>
              <w:left w:w="108" w:type="dxa"/>
              <w:bottom w:w="0" w:type="dxa"/>
              <w:right w:w="108" w:type="dxa"/>
            </w:tcMar>
          </w:tcPr>
          <w:p w:rsidR="008728CC" w:rsidRPr="001F2943" w:rsidRDefault="008728CC" w:rsidP="003176C0">
            <w:pPr>
              <w:rPr>
                <w:rFonts w:ascii="PT Astra Serif" w:hAnsi="PT Astra Serif"/>
                <w:sz w:val="26"/>
                <w:szCs w:val="26"/>
              </w:rPr>
            </w:pPr>
          </w:p>
        </w:tc>
        <w:tc>
          <w:tcPr>
            <w:tcW w:w="2706" w:type="dxa"/>
            <w:vMerge/>
            <w:tcBorders>
              <w:left w:val="single" w:sz="4" w:space="0" w:color="000000"/>
              <w:right w:val="single" w:sz="4" w:space="0" w:color="auto"/>
            </w:tcBorders>
            <w:tcMar>
              <w:top w:w="0" w:type="dxa"/>
              <w:left w:w="108" w:type="dxa"/>
              <w:bottom w:w="0" w:type="dxa"/>
              <w:right w:w="108" w:type="dxa"/>
            </w:tcMar>
          </w:tcPr>
          <w:p w:rsidR="008728CC" w:rsidRPr="001F2943" w:rsidRDefault="008728CC" w:rsidP="003176C0">
            <w:pPr>
              <w:rPr>
                <w:rFonts w:ascii="PT Astra Serif" w:hAnsi="PT Astra Serif"/>
                <w:sz w:val="26"/>
                <w:szCs w:val="26"/>
              </w:rPr>
            </w:pPr>
          </w:p>
        </w:tc>
        <w:tc>
          <w:tcPr>
            <w:tcW w:w="6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Консультировани</w:t>
            </w:r>
            <w:r>
              <w:rPr>
                <w:rFonts w:ascii="PT Astra Serif" w:hAnsi="PT Astra Serif"/>
                <w:sz w:val="26"/>
                <w:szCs w:val="26"/>
              </w:rPr>
              <w:t>е по однотипным обращениям (5 и </w:t>
            </w:r>
            <w:r w:rsidRPr="001F2943">
              <w:rPr>
                <w:rFonts w:ascii="PT Astra Serif" w:hAnsi="PT Astra Serif"/>
                <w:sz w:val="26"/>
                <w:szCs w:val="26"/>
              </w:rPr>
              <w:t>более раз) контролируемых лиц и их представителей осуществляется посредством размещения на официальном сайте Комитета разъяснительного письма, подписанного председателем Комитета.</w:t>
            </w: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Ярославцева Е.Е.</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Матвеева Ю.С.</w:t>
            </w:r>
          </w:p>
        </w:tc>
        <w:tc>
          <w:tcPr>
            <w:tcW w:w="28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8728CC" w:rsidRPr="001F2943" w:rsidRDefault="008728CC" w:rsidP="003176C0">
            <w:pPr>
              <w:rPr>
                <w:rFonts w:ascii="PT Astra Serif" w:hAnsi="PT Astra Serif"/>
                <w:sz w:val="26"/>
                <w:szCs w:val="26"/>
              </w:rPr>
            </w:pPr>
            <w:r w:rsidRPr="001F2943">
              <w:rPr>
                <w:rFonts w:ascii="PT Astra Serif" w:hAnsi="PT Astra Serif"/>
                <w:sz w:val="26"/>
                <w:szCs w:val="26"/>
              </w:rPr>
              <w:t xml:space="preserve">в течение года (при наличии </w:t>
            </w:r>
            <w:r>
              <w:rPr>
                <w:rFonts w:ascii="PT Astra Serif" w:hAnsi="PT Astra Serif"/>
                <w:sz w:val="26"/>
                <w:szCs w:val="26"/>
              </w:rPr>
              <w:t>поступления однотипных обращений</w:t>
            </w:r>
            <w:r w:rsidRPr="001F2943">
              <w:rPr>
                <w:rFonts w:ascii="PT Astra Serif" w:hAnsi="PT Astra Serif"/>
                <w:sz w:val="26"/>
                <w:szCs w:val="26"/>
              </w:rPr>
              <w:t>)</w:t>
            </w:r>
          </w:p>
          <w:p w:rsidR="008728CC" w:rsidRPr="001F2943" w:rsidRDefault="008728CC" w:rsidP="003176C0">
            <w:pPr>
              <w:rPr>
                <w:rFonts w:ascii="PT Astra Serif" w:hAnsi="PT Astra Serif"/>
                <w:sz w:val="26"/>
                <w:szCs w:val="26"/>
              </w:rPr>
            </w:pPr>
          </w:p>
        </w:tc>
      </w:tr>
      <w:tr w:rsidR="008728CC" w:rsidRPr="001F2943" w:rsidTr="003176C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5.</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Профилактический визит</w:t>
            </w:r>
          </w:p>
        </w:tc>
        <w:tc>
          <w:tcPr>
            <w:tcW w:w="632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Default="008728CC" w:rsidP="003176C0">
            <w:pP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8728CC" w:rsidRPr="001F2943" w:rsidRDefault="008728CC" w:rsidP="003176C0">
            <w:pPr>
              <w:autoSpaceDE w:val="0"/>
              <w:autoSpaceDN w:val="0"/>
              <w:adjustRightInd w:val="0"/>
              <w:jc w:val="both"/>
              <w:rPr>
                <w:rFonts w:ascii="PT Astra Serif" w:hAnsi="PT Astra Serif"/>
                <w:sz w:val="26"/>
                <w:szCs w:val="26"/>
              </w:rPr>
            </w:pPr>
            <w:r>
              <w:rPr>
                <w:rFonts w:ascii="PT Astra Serif" w:hAnsi="PT Astra Serif" w:cs="PT Astra Serif"/>
                <w:sz w:val="26"/>
                <w:szCs w:val="26"/>
              </w:rPr>
              <w:t>В ходе профилактического визита контролируемое лицо информируется об обязательных требованиях, предъявляемых к объектам контроля, их соответствии критериям риска, об основаниях снижения категории риска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Ярославцева Е.Е.</w:t>
            </w:r>
          </w:p>
          <w:p w:rsidR="008728CC" w:rsidRPr="001F2943" w:rsidRDefault="008728CC" w:rsidP="003176C0">
            <w:pPr>
              <w:rPr>
                <w:rFonts w:ascii="PT Astra Serif" w:hAnsi="PT Astra Serif"/>
                <w:sz w:val="26"/>
                <w:szCs w:val="26"/>
              </w:rPr>
            </w:pPr>
            <w:proofErr w:type="spellStart"/>
            <w:r w:rsidRPr="001F2943">
              <w:rPr>
                <w:rFonts w:ascii="PT Astra Serif" w:hAnsi="PT Astra Serif"/>
                <w:sz w:val="26"/>
                <w:szCs w:val="26"/>
              </w:rPr>
              <w:t>Ахметшина</w:t>
            </w:r>
            <w:proofErr w:type="spellEnd"/>
            <w:r w:rsidRPr="001F2943">
              <w:rPr>
                <w:rFonts w:ascii="PT Astra Serif" w:hAnsi="PT Astra Serif"/>
                <w:sz w:val="26"/>
                <w:szCs w:val="26"/>
              </w:rPr>
              <w:t xml:space="preserve"> Е.В.</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Матвеева Ю.С.</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Рагимханова И.Ж.</w:t>
            </w:r>
          </w:p>
        </w:tc>
        <w:tc>
          <w:tcPr>
            <w:tcW w:w="280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728CC" w:rsidRPr="001F2943" w:rsidRDefault="008728CC" w:rsidP="003176C0">
            <w:pPr>
              <w:rPr>
                <w:rFonts w:ascii="PT Astra Serif" w:hAnsi="PT Astra Serif"/>
                <w:sz w:val="26"/>
                <w:szCs w:val="26"/>
              </w:rPr>
            </w:pPr>
            <w:r w:rsidRPr="001F2943">
              <w:rPr>
                <w:rFonts w:ascii="PT Astra Serif" w:hAnsi="PT Astra Serif"/>
                <w:sz w:val="26"/>
                <w:szCs w:val="26"/>
              </w:rPr>
              <w:t>Профилактические визиты подлежат проведению в течение года (при наличии оснований).</w:t>
            </w:r>
          </w:p>
          <w:p w:rsidR="008728CC" w:rsidRPr="001F2943" w:rsidRDefault="008728CC" w:rsidP="003176C0">
            <w:pPr>
              <w:rPr>
                <w:rFonts w:ascii="PT Astra Serif" w:hAnsi="PT Astra Serif"/>
                <w:sz w:val="26"/>
                <w:szCs w:val="26"/>
              </w:rPr>
            </w:pPr>
            <w:r w:rsidRPr="001F2943">
              <w:rPr>
                <w:rFonts w:ascii="PT Astra Serif" w:hAnsi="PT Astra Serif"/>
                <w:sz w:val="26"/>
                <w:szCs w:val="26"/>
              </w:rPr>
              <w:t xml:space="preserve">Обязательные профилактические визиты проводятся </w:t>
            </w:r>
            <w:r>
              <w:rPr>
                <w:rFonts w:ascii="PT Astra Serif" w:hAnsi="PT Astra Serif"/>
                <w:sz w:val="26"/>
                <w:szCs w:val="26"/>
              </w:rPr>
              <w:t>не реже 4 раз в год.</w:t>
            </w:r>
          </w:p>
          <w:p w:rsidR="008728CC" w:rsidRPr="001F2943" w:rsidRDefault="008728CC" w:rsidP="003176C0">
            <w:pPr>
              <w:rPr>
                <w:rFonts w:ascii="PT Astra Serif" w:hAnsi="PT Astra Serif"/>
                <w:sz w:val="26"/>
                <w:szCs w:val="26"/>
              </w:rPr>
            </w:pPr>
          </w:p>
        </w:tc>
      </w:tr>
    </w:tbl>
    <w:p w:rsidR="008728CC" w:rsidRDefault="008728CC" w:rsidP="008728CC">
      <w:pPr>
        <w:rPr>
          <w:rFonts w:ascii="PT Astra Serif" w:hAnsi="PT Astra Serif"/>
          <w:sz w:val="26"/>
          <w:szCs w:val="26"/>
        </w:rPr>
      </w:pPr>
    </w:p>
    <w:p w:rsidR="008728CC" w:rsidRDefault="008728CC" w:rsidP="008728CC">
      <w:pPr>
        <w:rPr>
          <w:rFonts w:ascii="PT Astra Serif" w:hAnsi="PT Astra Serif"/>
          <w:sz w:val="26"/>
          <w:szCs w:val="26"/>
        </w:rPr>
      </w:pPr>
    </w:p>
    <w:p w:rsidR="008728CC" w:rsidRDefault="008728CC" w:rsidP="008728CC">
      <w:pPr>
        <w:rPr>
          <w:rFonts w:ascii="PT Astra Serif" w:hAnsi="PT Astra Serif"/>
          <w:sz w:val="26"/>
          <w:szCs w:val="26"/>
        </w:rPr>
        <w:sectPr w:rsidR="008728CC" w:rsidSect="006C28ED">
          <w:headerReference w:type="first" r:id="rId7"/>
          <w:pgSz w:w="16840" w:h="11907" w:orient="landscape" w:code="9"/>
          <w:pgMar w:top="1701" w:right="1134" w:bottom="851" w:left="1134" w:header="680" w:footer="680" w:gutter="0"/>
          <w:pgNumType w:start="1"/>
          <w:cols w:space="720"/>
          <w:titlePg/>
          <w:docGrid w:linePitch="272"/>
        </w:sectPr>
      </w:pPr>
    </w:p>
    <w:p w:rsidR="00EF1A0D" w:rsidRDefault="00EF1A0D"/>
    <w:sectPr w:rsidR="00EF1A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29B" w:rsidRPr="00213849" w:rsidRDefault="008728CC" w:rsidP="00213849">
    <w:pPr>
      <w:pStyle w:val="a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29B" w:rsidRPr="000F7883" w:rsidRDefault="008728C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29B" w:rsidRPr="006C28ED" w:rsidRDefault="008728CC" w:rsidP="006C28E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D61"/>
    <w:rsid w:val="00802D61"/>
    <w:rsid w:val="008728CC"/>
    <w:rsid w:val="00EF1A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01FBE8-9EE2-4182-B8BD-E310A0919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28C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728CC"/>
    <w:pPr>
      <w:tabs>
        <w:tab w:val="center" w:pos="4153"/>
        <w:tab w:val="right" w:pos="8306"/>
      </w:tabs>
    </w:pPr>
    <w:rPr>
      <w:snapToGrid w:val="0"/>
    </w:rPr>
  </w:style>
  <w:style w:type="character" w:customStyle="1" w:styleId="a4">
    <w:name w:val="Верхний колонтитул Знак"/>
    <w:basedOn w:val="a0"/>
    <w:link w:val="a3"/>
    <w:uiPriority w:val="99"/>
    <w:rsid w:val="008728CC"/>
    <w:rPr>
      <w:rFonts w:ascii="Times New Roman" w:eastAsia="Times New Roman" w:hAnsi="Times New Roman" w:cs="Times New Roman"/>
      <w:snapToGrid w:val="0"/>
      <w:sz w:val="20"/>
      <w:szCs w:val="20"/>
      <w:lang w:eastAsia="ru-RU"/>
    </w:rPr>
  </w:style>
  <w:style w:type="paragraph" w:styleId="a5">
    <w:name w:val="footer"/>
    <w:basedOn w:val="a"/>
    <w:link w:val="a6"/>
    <w:rsid w:val="008728CC"/>
    <w:pPr>
      <w:tabs>
        <w:tab w:val="center" w:pos="4153"/>
        <w:tab w:val="right" w:pos="8306"/>
      </w:tabs>
    </w:pPr>
    <w:rPr>
      <w:snapToGrid w:val="0"/>
    </w:rPr>
  </w:style>
  <w:style w:type="character" w:customStyle="1" w:styleId="a6">
    <w:name w:val="Нижний колонтитул Знак"/>
    <w:basedOn w:val="a0"/>
    <w:link w:val="a5"/>
    <w:rsid w:val="008728CC"/>
    <w:rPr>
      <w:rFonts w:ascii="Times New Roman" w:eastAsia="Times New Roman" w:hAnsi="Times New Roman" w:cs="Times New Roman"/>
      <w:snapToGrid w:val="0"/>
      <w:sz w:val="20"/>
      <w:szCs w:val="20"/>
      <w:lang w:eastAsia="ru-RU"/>
    </w:rPr>
  </w:style>
  <w:style w:type="character" w:styleId="a7">
    <w:name w:val="Hyperlink"/>
    <w:uiPriority w:val="99"/>
    <w:rsid w:val="008728CC"/>
    <w:rPr>
      <w:color w:val="0000FF"/>
      <w:u w:val="single"/>
    </w:rPr>
  </w:style>
  <w:style w:type="paragraph" w:styleId="a8">
    <w:name w:val="Normal (Web)"/>
    <w:basedOn w:val="a"/>
    <w:uiPriority w:val="99"/>
    <w:unhideWhenUsed/>
    <w:rsid w:val="008728C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http://www.pravo.gov.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3017</Words>
  <Characters>17200</Characters>
  <Application>Microsoft Office Word</Application>
  <DocSecurity>0</DocSecurity>
  <Lines>143</Lines>
  <Paragraphs>40</Paragraphs>
  <ScaleCrop>false</ScaleCrop>
  <Company/>
  <LinksUpToDate>false</LinksUpToDate>
  <CharactersWithSpaces>20177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Ярославцева</dc:creator>
  <cp:keywords/>
  <dc:description/>
  <cp:lastModifiedBy>Елена Ярославцева</cp:lastModifiedBy>
  <cp:revision>2</cp:revision>
  <dcterms:created xsi:type="dcterms:W3CDTF">2021-09-30T11:38:00Z</dcterms:created>
  <dcterms:modified xsi:type="dcterms:W3CDTF">2021-09-30T11:38:00Z</dcterms:modified>
</cp:coreProperties>
</file>