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58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17.12.2021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58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58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0160/01-07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84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Дом жилой», втор. пол. ХIХ в.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ул. Шишкова, 4)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3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309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30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93"/>
          <w:rFonts w:ascii="PT Astra Serif" w:hAnsi="PT Astra Serif" w:cs="PT Astra Serif" w:eastAsia="PT Astra Serif"/>
          <w:b w:val="false"/>
        </w:rPr>
      </w:pP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жилой»,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втор. пол.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Шишкова улица, 4, 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30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93"/>
          <w:rFonts w:ascii="PT Astra Serif" w:hAnsi="PT Astra Serif" w:cs="PT Astra Serif" w:eastAsia="PT Astra Serif"/>
          <w:b w:val="false"/>
        </w:rPr>
      </w:pPr>
      <w:r>
        <w:rPr>
          <w:rStyle w:val="1493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93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93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93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1322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17.12.2021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0160/01-07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жилой»,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втор. пол.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Томск, </w:t>
        <w:br/>
        <w:t xml:space="preserve">Шишкова улица, 4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30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Расположение 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в среде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двухэтажной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4"/>
        </w:rPr>
        <w:t xml:space="preserve"> деревянной застройки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 историче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ской части города, в строчке застройки квартала, главным южным фасадом по красной линии улицы Шишкова. Формирует строчку застройки улицы, находится в зоне градостроительного расположения объектов культурного наследия федерального и регионального значения.</w:t>
      </w:r>
      <w:r>
        <w:rPr>
          <w:rStyle w:val="1492"/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0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входит в состав исторической усадьбы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втор. пол.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как одно из основных строений. В структуре выделенного самостоятельного домовладения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пер. пол. ХХ в. – главное здание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(жилой дом)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0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Габаритные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здания на дату строительства втор. пол.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его силуэт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акцентированный фронтоном по восточному фасаду.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0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Беспрепятственное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визуальное восприятие объекта в сложившейся исторической застройке. Секторы и направления видовых раскрытий здания при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его восприятии с улицы Шишкова, улицы Загорной и с дворовой территории усадьбы.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0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Исторический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вид ограждения территории усадьбы с воротами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93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493"/>
          <w:rFonts w:ascii="PT Astra Serif" w:hAnsi="PT Astra Serif" w:cs="PT Astra Serif" w:eastAsia="PT Astra Serif"/>
          <w:b w:val="false"/>
          <w:bCs/>
          <w:sz w:val="26"/>
          <w:szCs w:val="24"/>
          <w:highlight w:val="white"/>
        </w:rPr>
        <w:t xml:space="preserve">Объемно-пространственна</w:t>
      </w:r>
      <w:r>
        <w:rPr>
          <w:rStyle w:val="149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композиция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втор. пол.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сновно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объем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вухэтажн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ый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деревянн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ый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кирпичном цоколе с прямоугольной формой плана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усложнен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двухэтажным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более низким по высоте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прирубом по восточному фасаду.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Высотные отметки по венчающему карнизу основного объема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руба и фронтона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Style w:val="1493"/>
          <w:rFonts w:ascii="PT Astra Serif" w:hAnsi="PT Astra Serif" w:cs="PT Astra Serif" w:eastAsia="PT Astra Serif"/>
          <w:b w:val="false"/>
          <w:bCs/>
          <w:sz w:val="26"/>
          <w:szCs w:val="24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над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основным объемом –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вальмовая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над прирубом – односкатная и двухскатная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), габаритные размеры и высотные отметки по коньку. Характер кровельного покрытия листовой металл с фальцовкой и окраской. Слуховое окно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– отверстие полуциркульной формы, расположенное в тимпане фронтона восточного фасада прируба и слуховое окно, расположенное со стороны западного фасада.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Кирпичные дымовые трубы.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Местоположение и исторический вид водосточных труб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втор. пол.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выполненное в классицистическом стиле: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30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Главный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южный фасад основного объема симметричной композиции в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4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оси оконных проемов, заглубленный фасад прируба – в 1 ось небольшого оконного проема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расположенного в уровне междуэтажного перекрытия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Боковой восточный фасад симметричной композиции решен по основному объему в 2 оси оконных проемов, центральн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ую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часть фасада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занимает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выступающи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объем прируба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решен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ного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 2 оси дверных проемов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(1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этаж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 в 1 ось оконного проема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(2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этаж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), центральная композиционная ось фасада прируба акцентирована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треугольным фронтоном. Дворовый северный фасад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(без поздних пристроек)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основному объему решен в 4 оси проемов, по заглубленному фасаду прируба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 1 ось асимметрично расположенных окон.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Количество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осей оконных проемов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бокового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западн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ого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фасад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 (5 осей –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устанавливается по результатам реставрационных исследований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30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форма и габаритные размеры основных входов: два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дверных проема прямоугольной формы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(входы на 1 и 2 этажи) на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восточно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фасад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прируба. Местоположение исторических входов (устанавливается по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0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и форма оконных проемов: в уровне второго этажа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лучковые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более вытянутые)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в уровне первого этажа основного объема – прямоугольные, окна прируба небольшие прямоугольные разных типоразмеров.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08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оформление фасадов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(включая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руб)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выполненное с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применением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элементов резного декора,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их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материал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габаритные размеры, рисунок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 техник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исполнения резьбы.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Венчающий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карниз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основного объема и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фронтона прируба п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рофильный большого выноса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широки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фриз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ом,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обшивкой из профильных досок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 обрамлением нижней части фриза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резным декором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карниз прируба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небольшого выноса с аналогичным декором.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Дощатая с рустованной поверхностью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(прямоугольный руст)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обшивка стен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второго этажа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Профильный междуэтажный пояс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 декором из пропильной резьбы геометрического орнамента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Лопатки на углах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дома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в местах расположения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рубок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бревен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декорированные: профильными карнизами, разными по габаритам филенками, накладным декором из пропильной резьбы растительного и геометрического орнамента.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Наличники окон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второго этажа основного объема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прямоугольные рамочные с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профилированным обрамлением, профильной полкой над лобовой доской и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фигурным навершием из валютообразных завитков с центральным элементом в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виде стилизованной пальметты.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Наличники окон прируба двух типов: на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маленьких окнах – простые рамочные из профильных досок, на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центральном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окне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второ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го этажа восточного фасада –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прямоугольный с профильн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полкой навершия, профильным обрамлением 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декор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м лобовой доски в виде ромба с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маленькими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резными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цветами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угла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color w:val="808080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Обрамление полуциркульного слухового окна фронтона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прируба, выполненное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 виде солярного знака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из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ажурной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пропильной резьбы.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Выступающий кирпичный цоколь с металлическим фартуком.</w:t>
      </w:r>
      <w:r>
        <w:rPr>
          <w:rFonts w:ascii="PT Astra Serif" w:hAnsi="PT Astra Serif" w:cs="PT Astra Serif" w:eastAsia="PT Astra Serif"/>
          <w:b w:val="false"/>
          <w:color w:val="808080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Исторический вид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цоколя, обшивки фасада и наличников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окон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 уровне перво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го этажа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здания втор. пол.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в.: дощатая с рустованной поверхностью обшивка бревенчатых стен и элементы фасадного декора с окрашенной поверхностью, лицевая кирпичная кладка цоколя.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решение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фасадов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здания втор.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пол.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в.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оконных и дверных проемов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элементов. Деревянные оконные заполнения, их габаритные размеры, форма (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прямоугольные,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лучковые), материал (дерево), деревянные коробки с профильным подоконником и профильным обрамлением проемов, рисунок расстекловки оконных рам.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Дверь на чердак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– дощатая на шпонках.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Дверные коробки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внутренних дверей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деревянные с профильным обрамлением проема. Исторический вид наружных и внутренних дверей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3"/>
          <w:highlight w:val="none"/>
        </w:rPr>
        <w:t xml:space="preserve">Пространственно-планировочная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структура интерьеров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габаритах капитальных конструкций стен и перекрытий на дату строительства втор. пол.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в., включая местоположение и габарит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 размеры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дверных проемов всех помещений здания.</w:t>
      </w:r>
      <w:r>
        <w:rPr>
          <w:rFonts w:ascii="PT Astra Serif" w:hAnsi="PT Astra Serif" w:cs="PT Astra Serif" w:eastAsia="PT Astra Serif"/>
          <w:b w:val="false"/>
          <w:sz w:val="26"/>
          <w:szCs w:val="23"/>
          <w:highlight w:val="none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элементы здания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строительства втор.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пол.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 Фундаменты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бутовые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стены цокольной части здания кирпичные, стены основного объема из бревен, рубленных «в обло» с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дощатой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обшивкой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(с наружи)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стены прируба –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из бревен (окантованных с внутренней стороны),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рубленны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«в обло» с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дощатой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обшивкой, перекрытия плоские по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деревянным балкам.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Лестница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элементов, ее местоположение, материал, конфигу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рация маршей, форма ступеней и ограждение. Лестница деревянная двухмаршевая на тетевах с врезными ступенями, расположенная в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прирубе восточного фасада. Ограждение лестницы деревянное из точеных балясин с профильным поручнем на столбах квадратного сечения.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Лестница на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чердак – деревянная одномаршевая на тетевах с врезными ступенями, расположенная в прирубе (2 этаж). Исторический вид крылец основных входов (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устанавливается по результатам реставрационных исследований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Архитектурно-художественное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оформление интерьеров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 дату сохранившихся элементов декоративного оформления. Профильные штукатурные потолочно-стеновые тяги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(в т.ч. с квадратными элементами в угловых частях)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круглые профилированные потолочные розетки, их рисунок, габаритные размеры и профиль сечения. Покрытие пола из широких деревянных плах с окраской.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бшивка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из широких профильных досок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 помещении лестницы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прируб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стен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 основного объема, перегородка, тамбур выхода на чердак)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pStyle w:val="1308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Инженерно-техническое оборудование здания на дату сохранившихся элементов. Система вентиляции конструкций (продухи на фасадах). Печи (при</w:t>
      </w:r>
      <w:r>
        <w:rPr>
          <w:rStyle w:val="149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  <w:t xml:space="preserve"> условии их соответствия ценному историческому периоду).</w:t>
      </w:r>
      <w:r>
        <w:rPr>
          <w:rFonts w:ascii="PT Astra Serif" w:hAnsi="PT Astra Serif" w:cs="PT Astra Serif" w:eastAsia="PT Astra Serif"/>
          <w:b w:val="false"/>
          <w:sz w:val="26"/>
          <w:highlight w:val="none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482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Дом жилой», втор. пол. ХIХ в.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по </w:t>
            </w:r>
            <w:r>
              <w:rPr>
                <w:rStyle w:val="1493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493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Шишкова улица, 4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Borders>
              <w:right w:val="none" w:color="000000" w:sz="4" w:space="0"/>
            </w:tcBorders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661" w:type="dxa"/>
            <w:textDirection w:val="lrTb"/>
            <w:noWrap/>
          </w:tcPr>
          <w:p>
            <w:r/>
            <w:r/>
          </w:p>
        </w:tc>
        <w:tc>
          <w:tcPr>
            <w:tcBorders>
              <w:left w:val="none" w:color="000000" w:sz="4" w:space="0"/>
            </w:tcBorders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889" w:type="dxa"/>
        <w:tblLayout w:type="fixed"/>
        <w:tblLook w:val="00A0" w:firstRow="1" w:lastRow="0" w:firstColumn="1" w:lastColumn="0" w:noHBand="0" w:noVBand="0"/>
      </w:tblPr>
      <w:tblGrid>
        <w:gridCol w:w="5778"/>
        <w:gridCol w:w="709"/>
        <w:gridCol w:w="1701"/>
        <w:gridCol w:w="567"/>
        <w:gridCol w:w="1134"/>
      </w:tblGrid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</w:rPr>
              <w:t xml:space="preserve">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Автор снимков:</w:t>
            </w:r>
            <w:r>
              <w:rPr>
                <w:rFonts w:ascii="PT Astra Serif" w:hAnsi="PT Astra Serif" w:cs="PT Astra Serif" w:eastAsia="PT Astra Serif"/>
                <w:b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  <w:t xml:space="preserve">начальник отдела научного учета ОКН (памятников истории и культуры)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ОГАУК «Центр по охране памятников» Яблонская М.А., </w:t>
            </w:r>
            <w:r>
              <w:rPr>
                <w:rFonts w:ascii="PT Astra Serif" w:hAnsi="PT Astra Serif" w:cs="PT Astra Serif" w:eastAsia="PT Astra Serif"/>
              </w:rPr>
              <w:t xml:space="preserve">25</w:t>
            </w:r>
            <w:r>
              <w:rPr>
                <w:rFonts w:ascii="PT Astra Serif" w:hAnsi="PT Astra Serif" w:cs="PT Astra Serif" w:eastAsia="PT Astra Serif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  <w:t xml:space="preserve">10</w:t>
            </w:r>
            <w:r>
              <w:rPr>
                <w:rFonts w:ascii="PT Astra Serif" w:hAnsi="PT Astra Serif" w:cs="PT Astra Serif" w:eastAsia="PT Astra Serif"/>
              </w:rPr>
              <w:t xml:space="preserve">.2021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5400" cy="3398520"/>
                      <wp:effectExtent l="0" t="0" r="0" b="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0539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02.0pt;height:267.6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b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дома с юго-западной стороны. Вид с улицы Шишкова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>
              <w:rPr>
                <w:b/>
              </w:rPr>
            </w:r>
            <w:r>
              <w:rPr>
                <w:b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5400" cy="3398520"/>
                      <wp:effectExtent l="0" t="0" r="0" b="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0539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02.0pt;height:267.6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Главный (южный) фасад дома, вид с улицы Шишкова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88380" cy="406146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88379" cy="4061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79.4pt;height:319.8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Боковой восточный фасад дома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 w:eastAsia="PT Astra Serif"/>
              </w:rPr>
              <w:t xml:space="preserve">Общий вид дома с северо-восточной стороны</w:t>
            </w: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45026" cy="3672290"/>
                      <wp:effectExtent l="6350" t="6350" r="6350" b="635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45026" cy="36722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52.4pt;height:289.2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5.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Фрагмент восточного фасада. Треугольный фронтон пристройки</w:t>
            </w:r>
            <w:r>
              <w:rPr>
                <w:rFonts w:ascii="PT Astra Serif" w:hAnsi="PT Astra Serif" w:cs="PT Astra Serif" w:eastAsia="PT Astra Serif"/>
              </w:rPr>
              <w:t xml:space="preserve"> с профильным карнизом и фризом, обрамленным резным декором, слуховое окно, рустованная обшивка фасада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8920" cy="418338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88920" cy="4183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19.6pt;height:329.4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t xml:space="preserve"> </w:t>
            </w:r>
            <w:r>
              <w:t xml:space="preserve">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28244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16.0pt;height:337.2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t xml:space="preserve">  </w:t>
            </w:r>
            <w:r>
              <w:t xml:space="preserve">   </w: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9800" w:type="dxa"/>
              <w:tblLayout w:type="fixed"/>
              <w:tblLook w:val="01E0" w:firstRow="1" w:lastRow="1" w:firstColumn="1" w:lastColumn="1" w:noHBand="0" w:noVBand="0"/>
            </w:tblPr>
            <w:tblGrid>
              <w:gridCol w:w="4962"/>
              <w:gridCol w:w="483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6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6.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Арочное слуховое окно фронтона с обрамлением из ажурной резьбы в виде солярного знака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7.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Венчающая часть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лопатки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с резным декором, резной декор в обрамлении фриза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(Лырова Е.В., 07.05.2019)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41367" cy="3755750"/>
                      <wp:effectExtent l="6350" t="6350" r="6350" b="635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41367" cy="37557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52.1pt;height:295.7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8.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Фрагмент лопатки с декором из пропильной резьбы</w:t>
            </w:r>
            <w:r>
              <w:rPr>
                <w:rFonts w:ascii="PT Astra Serif" w:hAnsi="PT Astra Serif" w:cs="PT Astra Serif" w:eastAsia="PT Astra Serif"/>
              </w:rPr>
              <w:t xml:space="preserve">, профильный междуэтажный пояс с резным декором,  рустованная обшивка фасада (Лырова Е.В., 2019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8926" cy="4137704"/>
                      <wp:effectExtent l="6350" t="6350" r="6350" b="635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48925" cy="41377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16.5pt;height:325.8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t xml:space="preserve">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78456" cy="4125004"/>
                      <wp:effectExtent l="6350" t="6350" r="6350" b="635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78455" cy="41250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18.8pt;height:324.8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9800" w:type="dxa"/>
              <w:tblLayout w:type="fixed"/>
              <w:tblLook w:val="01E0" w:firstRow="1" w:lastRow="1" w:firstColumn="1" w:lastColumn="1" w:noHBand="0" w:noVBand="0"/>
            </w:tblPr>
            <w:tblGrid>
              <w:gridCol w:w="4962"/>
              <w:gridCol w:w="483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62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9.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дворового фасада: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 угловые лопатки в уровне 2-го этажа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, профильный венчающий карниз, рустованная обшивка фасада, окно 2-го этажа с наличником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10.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Фрагмент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дворового фасада прируба, профильный карниз, рустованная обшивка фасада, рамочное обрамление окна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16.0pt;height:324.0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7960" cy="4084320"/>
                      <wp:effectExtent l="0" t="0" r="0" b="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7959" cy="40843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14.8pt;height:321.6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00"/>
              <w:gridCol w:w="49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11.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Окно 2-го этажа северного фасада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с наличником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12.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Окно 2-го этажа пристройки 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с наличником  (Яблонская М.А., 20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11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8614" cy="4147540"/>
                      <wp:effectExtent l="6350" t="6350" r="6350" b="635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  <pic:nvPr isPhoto="0" userDrawn="0"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88614" cy="4147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219.6pt;height:326.6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t xml:space="preserve">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0373" cy="4147540"/>
                      <wp:effectExtent l="6350" t="6350" r="6350" b="635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90373" cy="4147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27.6pt;height:326.6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00"/>
              <w:gridCol w:w="49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3.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Стена пристройки из окантованных брёвен, профильная обшивка стены дома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4.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Деревянная дверь входа на 2-й этаж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t xml:space="preserve">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t xml:space="preserve"> </w: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00"/>
              <w:gridCol w:w="49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5.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Деревянная лестница в прирубе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6.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Ограждение лестничного марша из балясин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3948" cy="4218407"/>
                      <wp:effectExtent l="6350" t="6350" r="6350" b="635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13947" cy="42184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221.6pt;height:332.2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t xml:space="preserve"> </w:t>
            </w:r>
            <w:r>
              <w:t xml:space="preserve">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5618" cy="4211156"/>
                      <wp:effectExtent l="6350" t="6350" r="6350" b="6350"/>
                      <wp:docPr id="1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815618" cy="4211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21.7pt;height:331.6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t xml:space="preserve">   </w: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00"/>
              <w:gridCol w:w="49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7.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Дверной проем основного входа на 2-й этаж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00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18.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Деревянная дверь в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ы</w: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хода на чердак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96000" cy="3429000"/>
                      <wp:effectExtent l="0" t="0" r="0" b="0"/>
                      <wp:docPr id="2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95999" cy="3429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480.0pt;height:270.0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</w:rPr>
              <w:t xml:space="preserve">9.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Профильные штукатурные потолочные тяги</w:t>
            </w:r>
            <w:r>
              <w:rPr>
                <w:rFonts w:ascii="PT Astra Serif" w:hAnsi="PT Astra Serif" w:cs="PT Astra Serif" w:eastAsia="PT Astra Serif"/>
              </w:rPr>
              <w:t xml:space="preserve">, деревянные оконные коробки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с профильным обрамлением проема  </w:t>
            </w:r>
            <w:r>
              <w:rPr>
                <w:rFonts w:ascii="PT Astra Serif" w:hAnsi="PT Astra Serif" w:cs="PT Astra Serif" w:eastAsia="PT Astra Serif"/>
              </w:rPr>
              <w:t xml:space="preserve">(Вакер И.С., 27.11.2014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96000" cy="4183380"/>
                      <wp:effectExtent l="0" t="0" r="0" b="0"/>
                      <wp:docPr id="2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95999" cy="4183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480.0pt;height:329.4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20.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Профильная штукатурная потолочная розетка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(Вакер И.С., 27.11.2014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26480" cy="4373880"/>
                      <wp:effectExtent l="0" t="0" r="0" b="0"/>
                      <wp:docPr id="2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26480" cy="4373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482.4pt;height:344.4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Профильная штукатурная потолочная розетка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(Вакер И.С., 27.11.2014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ind w:right="-108"/>
              <w:jc w:val="center"/>
              <w:tabs>
                <w:tab w:val="left" w:pos="9356" w:leader="none"/>
              </w:tabs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96000" cy="3429000"/>
                      <wp:effectExtent l="0" t="0" r="0" b="0"/>
                      <wp:docPr id="2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95999" cy="3429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480.0pt;height:270.0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88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</w:rPr>
              <w:t xml:space="preserve">22.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08"/>
              <w:jc w:val="center"/>
              <w:tabs>
                <w:tab w:val="left" w:pos="9356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Покрытие пола из плах </w:t>
            </w:r>
            <w:r>
              <w:rPr>
                <w:rFonts w:ascii="PT Astra Serif" w:hAnsi="PT Astra Serif" w:cs="PT Astra Serif" w:eastAsia="PT Astra Serif"/>
              </w:rPr>
              <w:t xml:space="preserve">(Вакер И.С., 27.11.2014 г.)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08"/>
              <w:jc w:val="center"/>
              <w:tabs>
                <w:tab w:val="left" w:pos="9356" w:leader="none"/>
              </w:tabs>
            </w:pPr>
            <w:r/>
            <w:r/>
          </w:p>
        </w:tc>
      </w:tr>
    </w:tbl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20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20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18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18"/>
      <w:rPr>
        <w:rStyle w:val="1463"/>
      </w:rPr>
      <w:framePr w:wrap="around" w:vAnchor="text" w:hAnchor="margin" w:xAlign="center" w:y="1"/>
    </w:pPr>
    <w:r>
      <w:rPr>
        <w:rStyle w:val="1463"/>
      </w:rPr>
      <w:fldChar w:fldCharType="begin"/>
    </w:r>
    <w:r>
      <w:rPr>
        <w:rStyle w:val="1463"/>
      </w:rPr>
      <w:instrText xml:space="preserve">PAGE  </w:instrText>
    </w:r>
    <w:r>
      <w:rPr>
        <w:rStyle w:val="1463"/>
      </w:rPr>
      <w:fldChar w:fldCharType="end"/>
    </w:r>
    <w:r/>
  </w:p>
  <w:p>
    <w:pPr>
      <w:pStyle w:val="131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18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318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18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3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3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3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4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4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5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49">
    <w:name w:val="Caption Char"/>
    <w:basedOn w:val="1464"/>
    <w:link w:val="1320"/>
    <w:uiPriority w:val="99"/>
  </w:style>
  <w:style w:type="paragraph" w:styleId="1250">
    <w:name w:val="endnote text"/>
    <w:basedOn w:val="1254"/>
    <w:link w:val="1251"/>
    <w:uiPriority w:val="99"/>
    <w:semiHidden/>
    <w:unhideWhenUsed/>
    <w:rPr>
      <w:sz w:val="20"/>
    </w:rPr>
    <w:pPr>
      <w:spacing w:lineRule="auto" w:line="240" w:after="0"/>
    </w:pPr>
  </w:style>
  <w:style w:type="character" w:styleId="1251">
    <w:name w:val="Endnote Text Char"/>
    <w:link w:val="1250"/>
    <w:uiPriority w:val="99"/>
    <w:rPr>
      <w:sz w:val="20"/>
    </w:rPr>
  </w:style>
  <w:style w:type="character" w:styleId="1252">
    <w:name w:val="endnote reference"/>
    <w:basedOn w:val="1255"/>
    <w:uiPriority w:val="99"/>
    <w:semiHidden/>
    <w:unhideWhenUsed/>
    <w:rPr>
      <w:vertAlign w:val="superscript"/>
    </w:rPr>
  </w:style>
  <w:style w:type="paragraph" w:styleId="1253">
    <w:name w:val="table of figures"/>
    <w:basedOn w:val="1254"/>
    <w:next w:val="1254"/>
    <w:uiPriority w:val="99"/>
    <w:unhideWhenUsed/>
    <w:pPr>
      <w:spacing w:after="0" w:afterAutospacing="0"/>
    </w:pPr>
  </w:style>
  <w:style w:type="paragraph" w:styleId="1254" w:default="1">
    <w:name w:val="Normal"/>
    <w:qFormat/>
  </w:style>
  <w:style w:type="character" w:styleId="1255" w:default="1">
    <w:name w:val="Default Paragraph Font"/>
    <w:uiPriority w:val="1"/>
    <w:semiHidden/>
    <w:unhideWhenUsed/>
  </w:style>
  <w:style w:type="table" w:styleId="1256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57" w:default="1">
    <w:name w:val="No List"/>
    <w:uiPriority w:val="99"/>
    <w:semiHidden/>
    <w:unhideWhenUsed/>
  </w:style>
  <w:style w:type="paragraph" w:styleId="1258" w:customStyle="1">
    <w:name w:val="Heading 1"/>
    <w:basedOn w:val="1254"/>
    <w:next w:val="1254"/>
    <w:link w:val="1483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59" w:customStyle="1">
    <w:name w:val="Heading 2"/>
    <w:basedOn w:val="1254"/>
    <w:next w:val="1254"/>
    <w:link w:val="1481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60" w:customStyle="1">
    <w:name w:val="Heading 3"/>
    <w:link w:val="130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61" w:customStyle="1">
    <w:name w:val="Heading 4"/>
    <w:link w:val="130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62" w:customStyle="1">
    <w:name w:val="Heading 5"/>
    <w:link w:val="130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63" w:customStyle="1">
    <w:name w:val="Heading 6"/>
    <w:link w:val="1304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64" w:customStyle="1">
    <w:name w:val="Heading 7"/>
    <w:link w:val="1305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65" w:customStyle="1">
    <w:name w:val="Heading 8"/>
    <w:link w:val="1306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66" w:customStyle="1">
    <w:name w:val="Heading 9"/>
    <w:link w:val="130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67" w:customStyle="1">
    <w:name w:val="Plain Table 1"/>
    <w:basedOn w:val="1256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68" w:customStyle="1">
    <w:name w:val="Plain Table 2"/>
    <w:basedOn w:val="1256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69" w:customStyle="1">
    <w:name w:val="Plain Table 3"/>
    <w:basedOn w:val="125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70" w:customStyle="1">
    <w:name w:val="Plain Table 4"/>
    <w:basedOn w:val="125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1" w:customStyle="1">
    <w:name w:val="Plain Table 5"/>
    <w:basedOn w:val="125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72" w:customStyle="1">
    <w:name w:val="Grid Table 1 Light"/>
    <w:basedOn w:val="1256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3" w:customStyle="1">
    <w:name w:val="Grid Table 2"/>
    <w:basedOn w:val="1256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74" w:customStyle="1">
    <w:name w:val="Grid Table 3"/>
    <w:basedOn w:val="1256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75" w:customStyle="1">
    <w:name w:val="Grid Table 4"/>
    <w:basedOn w:val="1256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76" w:customStyle="1">
    <w:name w:val="Grid Table 5 Dark"/>
    <w:basedOn w:val="125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77" w:customStyle="1">
    <w:name w:val="Grid Table 6 Colorful"/>
    <w:basedOn w:val="1256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78" w:customStyle="1">
    <w:name w:val="Grid Table 7 Colorful"/>
    <w:basedOn w:val="1256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79" w:customStyle="1">
    <w:name w:val="List Table 1 Light"/>
    <w:basedOn w:val="125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80" w:customStyle="1">
    <w:name w:val="List Table 2"/>
    <w:basedOn w:val="1256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81" w:customStyle="1">
    <w:name w:val="List Table 3"/>
    <w:basedOn w:val="1256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2" w:customStyle="1">
    <w:name w:val="List Table 4"/>
    <w:basedOn w:val="1256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3" w:customStyle="1">
    <w:name w:val="List Table 5 Dark"/>
    <w:basedOn w:val="1256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84" w:customStyle="1">
    <w:name w:val="List Table 6 Colorful"/>
    <w:basedOn w:val="1256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85" w:customStyle="1">
    <w:name w:val="List Table 7 Colorful"/>
    <w:basedOn w:val="1256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86" w:customStyle="1">
    <w:name w:val="Heading 3 Char"/>
    <w:basedOn w:val="1255"/>
    <w:uiPriority w:val="9"/>
    <w:rPr>
      <w:rFonts w:ascii="Arial" w:hAnsi="Arial" w:cs="Arial" w:eastAsia="Arial"/>
      <w:sz w:val="30"/>
      <w:szCs w:val="30"/>
    </w:rPr>
  </w:style>
  <w:style w:type="character" w:styleId="1287" w:customStyle="1">
    <w:name w:val="Heading 4 Char"/>
    <w:basedOn w:val="1255"/>
    <w:uiPriority w:val="9"/>
    <w:rPr>
      <w:rFonts w:ascii="Arial" w:hAnsi="Arial" w:cs="Arial" w:eastAsia="Arial"/>
      <w:b/>
      <w:bCs/>
      <w:sz w:val="26"/>
      <w:szCs w:val="26"/>
    </w:rPr>
  </w:style>
  <w:style w:type="character" w:styleId="1288" w:customStyle="1">
    <w:name w:val="Heading 5 Char"/>
    <w:basedOn w:val="1255"/>
    <w:uiPriority w:val="9"/>
    <w:rPr>
      <w:rFonts w:ascii="Arial" w:hAnsi="Arial" w:cs="Arial" w:eastAsia="Arial"/>
      <w:b/>
      <w:bCs/>
      <w:sz w:val="24"/>
      <w:szCs w:val="24"/>
    </w:rPr>
  </w:style>
  <w:style w:type="character" w:styleId="1289" w:customStyle="1">
    <w:name w:val="Heading 6 Char"/>
    <w:basedOn w:val="1255"/>
    <w:uiPriority w:val="9"/>
    <w:rPr>
      <w:rFonts w:ascii="Arial" w:hAnsi="Arial" w:cs="Arial" w:eastAsia="Arial"/>
      <w:b/>
      <w:bCs/>
      <w:sz w:val="22"/>
      <w:szCs w:val="22"/>
    </w:rPr>
  </w:style>
  <w:style w:type="character" w:styleId="1290" w:customStyle="1">
    <w:name w:val="Heading 7 Char"/>
    <w:basedOn w:val="125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1" w:customStyle="1">
    <w:name w:val="Heading 8 Char"/>
    <w:basedOn w:val="1255"/>
    <w:uiPriority w:val="9"/>
    <w:rPr>
      <w:rFonts w:ascii="Arial" w:hAnsi="Arial" w:cs="Arial" w:eastAsia="Arial"/>
      <w:i/>
      <w:iCs/>
      <w:sz w:val="22"/>
      <w:szCs w:val="22"/>
    </w:rPr>
  </w:style>
  <w:style w:type="character" w:styleId="1292" w:customStyle="1">
    <w:name w:val="Heading 9 Char"/>
    <w:basedOn w:val="1255"/>
    <w:uiPriority w:val="9"/>
    <w:rPr>
      <w:rFonts w:ascii="Arial" w:hAnsi="Arial" w:cs="Arial" w:eastAsia="Arial"/>
      <w:i/>
      <w:iCs/>
      <w:sz w:val="21"/>
      <w:szCs w:val="21"/>
    </w:rPr>
  </w:style>
  <w:style w:type="character" w:styleId="1293" w:customStyle="1">
    <w:name w:val="Title Char"/>
    <w:basedOn w:val="1255"/>
    <w:uiPriority w:val="10"/>
    <w:rPr>
      <w:sz w:val="48"/>
      <w:szCs w:val="48"/>
    </w:rPr>
  </w:style>
  <w:style w:type="character" w:styleId="1294" w:customStyle="1">
    <w:name w:val="Subtitle Char"/>
    <w:basedOn w:val="1255"/>
    <w:uiPriority w:val="11"/>
    <w:rPr>
      <w:sz w:val="24"/>
      <w:szCs w:val="24"/>
    </w:rPr>
  </w:style>
  <w:style w:type="character" w:styleId="1295" w:customStyle="1">
    <w:name w:val="Quote Char"/>
    <w:uiPriority w:val="29"/>
    <w:rPr>
      <w:i/>
    </w:rPr>
  </w:style>
  <w:style w:type="character" w:styleId="1296" w:customStyle="1">
    <w:name w:val="Intense Quote Char"/>
    <w:uiPriority w:val="30"/>
    <w:rPr>
      <w:i/>
    </w:rPr>
  </w:style>
  <w:style w:type="character" w:styleId="1297" w:customStyle="1">
    <w:name w:val="Footer Char"/>
    <w:basedOn w:val="1255"/>
    <w:uiPriority w:val="99"/>
  </w:style>
  <w:style w:type="character" w:styleId="1298" w:customStyle="1">
    <w:name w:val="Footnote Text Char"/>
    <w:uiPriority w:val="99"/>
    <w:rPr>
      <w:sz w:val="18"/>
    </w:rPr>
  </w:style>
  <w:style w:type="character" w:styleId="1299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300" w:customStyle="1">
    <w:name w:val="Heading 2 Char"/>
    <w:uiPriority w:val="9"/>
    <w:rPr>
      <w:rFonts w:ascii="Arial" w:hAnsi="Arial" w:cs="Arial" w:eastAsia="Arial"/>
      <w:sz w:val="34"/>
    </w:rPr>
  </w:style>
  <w:style w:type="character" w:styleId="1301" w:customStyle="1">
    <w:name w:val="Заголовок 3 Знак"/>
    <w:link w:val="1260"/>
    <w:uiPriority w:val="9"/>
    <w:rPr>
      <w:rFonts w:ascii="Arial" w:hAnsi="Arial" w:cs="Arial" w:eastAsia="Arial"/>
      <w:sz w:val="30"/>
      <w:szCs w:val="30"/>
    </w:rPr>
  </w:style>
  <w:style w:type="character" w:styleId="1302" w:customStyle="1">
    <w:name w:val="Заголовок 4 Знак"/>
    <w:link w:val="1261"/>
    <w:uiPriority w:val="9"/>
    <w:rPr>
      <w:rFonts w:ascii="Arial" w:hAnsi="Arial" w:cs="Arial" w:eastAsia="Arial"/>
      <w:b/>
      <w:bCs/>
      <w:sz w:val="26"/>
      <w:szCs w:val="26"/>
    </w:rPr>
  </w:style>
  <w:style w:type="character" w:styleId="1303" w:customStyle="1">
    <w:name w:val="Заголовок 5 Знак"/>
    <w:link w:val="1262"/>
    <w:uiPriority w:val="9"/>
    <w:rPr>
      <w:rFonts w:ascii="Arial" w:hAnsi="Arial" w:cs="Arial" w:eastAsia="Arial"/>
      <w:b/>
      <w:bCs/>
      <w:sz w:val="24"/>
      <w:szCs w:val="24"/>
    </w:rPr>
  </w:style>
  <w:style w:type="character" w:styleId="1304" w:customStyle="1">
    <w:name w:val="Заголовок 6 Знак"/>
    <w:link w:val="1263"/>
    <w:uiPriority w:val="9"/>
    <w:rPr>
      <w:rFonts w:ascii="Arial" w:hAnsi="Arial" w:cs="Arial" w:eastAsia="Arial"/>
      <w:b/>
      <w:bCs/>
      <w:sz w:val="22"/>
      <w:szCs w:val="22"/>
    </w:rPr>
  </w:style>
  <w:style w:type="character" w:styleId="1305" w:customStyle="1">
    <w:name w:val="Заголовок 7 Знак"/>
    <w:link w:val="126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306" w:customStyle="1">
    <w:name w:val="Заголовок 8 Знак"/>
    <w:link w:val="1265"/>
    <w:uiPriority w:val="9"/>
    <w:rPr>
      <w:rFonts w:ascii="Arial" w:hAnsi="Arial" w:cs="Arial" w:eastAsia="Arial"/>
      <w:i/>
      <w:iCs/>
      <w:sz w:val="22"/>
      <w:szCs w:val="22"/>
    </w:rPr>
  </w:style>
  <w:style w:type="character" w:styleId="1307" w:customStyle="1">
    <w:name w:val="Заголовок 9 Знак"/>
    <w:link w:val="1266"/>
    <w:uiPriority w:val="9"/>
    <w:rPr>
      <w:rFonts w:ascii="Arial" w:hAnsi="Arial" w:cs="Arial" w:eastAsia="Arial"/>
      <w:i/>
      <w:iCs/>
      <w:sz w:val="21"/>
      <w:szCs w:val="21"/>
    </w:rPr>
  </w:style>
  <w:style w:type="paragraph" w:styleId="1308">
    <w:name w:val="List Paragraph"/>
    <w:basedOn w:val="1254"/>
    <w:pPr>
      <w:contextualSpacing w:val="true"/>
      <w:ind w:left="720"/>
    </w:pPr>
  </w:style>
  <w:style w:type="paragraph" w:styleId="1309">
    <w:name w:val="No Spacing"/>
    <w:rPr>
      <w:sz w:val="26"/>
      <w:lang w:bidi="ar-SA" w:eastAsia="ru-RU"/>
    </w:rPr>
    <w:pPr>
      <w:ind w:firstLine="709"/>
    </w:pPr>
  </w:style>
  <w:style w:type="paragraph" w:styleId="1310">
    <w:name w:val="Title"/>
    <w:link w:val="131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11" w:customStyle="1">
    <w:name w:val="Название Знак"/>
    <w:link w:val="1310"/>
    <w:uiPriority w:val="10"/>
    <w:rPr>
      <w:sz w:val="48"/>
      <w:szCs w:val="48"/>
    </w:rPr>
  </w:style>
  <w:style w:type="paragraph" w:styleId="1312">
    <w:name w:val="Subtitle"/>
    <w:link w:val="1313"/>
    <w:qFormat/>
    <w:uiPriority w:val="11"/>
    <w:rPr>
      <w:sz w:val="24"/>
      <w:szCs w:val="24"/>
    </w:rPr>
    <w:pPr>
      <w:spacing w:after="200" w:before="200"/>
    </w:pPr>
  </w:style>
  <w:style w:type="character" w:styleId="1313" w:customStyle="1">
    <w:name w:val="Подзаголовок Знак"/>
    <w:link w:val="1312"/>
    <w:uiPriority w:val="11"/>
    <w:rPr>
      <w:sz w:val="24"/>
      <w:szCs w:val="24"/>
    </w:rPr>
  </w:style>
  <w:style w:type="paragraph" w:styleId="1314">
    <w:name w:val="Quote"/>
    <w:link w:val="1315"/>
    <w:qFormat/>
    <w:uiPriority w:val="29"/>
    <w:rPr>
      <w:i/>
    </w:rPr>
    <w:pPr>
      <w:ind w:left="720" w:right="720"/>
    </w:pPr>
  </w:style>
  <w:style w:type="character" w:styleId="1315" w:customStyle="1">
    <w:name w:val="Цитата 2 Знак"/>
    <w:link w:val="1314"/>
    <w:uiPriority w:val="29"/>
    <w:rPr>
      <w:i/>
    </w:rPr>
  </w:style>
  <w:style w:type="paragraph" w:styleId="1316">
    <w:name w:val="Intense Quote"/>
    <w:link w:val="131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17" w:customStyle="1">
    <w:name w:val="Выделенная цитата Знак"/>
    <w:link w:val="1316"/>
    <w:uiPriority w:val="30"/>
    <w:rPr>
      <w:i/>
    </w:rPr>
  </w:style>
  <w:style w:type="paragraph" w:styleId="1318" w:customStyle="1">
    <w:name w:val="Header"/>
    <w:basedOn w:val="1254"/>
    <w:link w:val="1485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19" w:customStyle="1">
    <w:name w:val="Header Char"/>
    <w:uiPriority w:val="99"/>
  </w:style>
  <w:style w:type="paragraph" w:styleId="1320" w:customStyle="1">
    <w:name w:val="Footer"/>
    <w:basedOn w:val="1254"/>
    <w:link w:val="1321"/>
    <w:pPr>
      <w:tabs>
        <w:tab w:val="center" w:pos="4153" w:leader="none"/>
        <w:tab w:val="right" w:pos="8306" w:leader="none"/>
      </w:tabs>
    </w:pPr>
  </w:style>
  <w:style w:type="character" w:styleId="1321" w:customStyle="1">
    <w:name w:val="Нижний колонтитул Знак"/>
    <w:link w:val="1320"/>
    <w:uiPriority w:val="99"/>
  </w:style>
  <w:style w:type="table" w:styleId="1322">
    <w:name w:val="Table Grid"/>
    <w:basedOn w:val="1256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23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24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25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26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27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8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29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0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1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2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3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4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5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6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40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41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42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43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4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5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6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7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8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9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0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5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5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5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5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5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5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57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58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59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60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61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62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63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64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65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66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67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68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69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70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7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73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74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75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76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77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78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79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80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81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82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83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84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85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86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87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88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89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90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91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9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4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5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6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7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8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9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0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1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2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3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4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5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6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7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8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9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0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1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2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3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14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15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16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17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18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19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20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2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2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2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2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2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2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27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8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9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30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31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32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33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4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35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36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37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38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39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40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41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42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43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44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45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46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47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48">
    <w:name w:val="Hyperlink"/>
    <w:rPr>
      <w:color w:val="0000FF"/>
      <w:u w:val="single"/>
    </w:rPr>
  </w:style>
  <w:style w:type="paragraph" w:styleId="1449">
    <w:name w:val="footnote text"/>
    <w:link w:val="1450"/>
    <w:uiPriority w:val="99"/>
    <w:semiHidden/>
    <w:unhideWhenUsed/>
    <w:rPr>
      <w:sz w:val="18"/>
    </w:rPr>
    <w:pPr>
      <w:spacing w:after="40"/>
    </w:pPr>
  </w:style>
  <w:style w:type="character" w:styleId="1450" w:customStyle="1">
    <w:name w:val="Текст сноски Знак"/>
    <w:link w:val="1449"/>
    <w:uiPriority w:val="99"/>
    <w:rPr>
      <w:sz w:val="18"/>
    </w:rPr>
  </w:style>
  <w:style w:type="character" w:styleId="1451">
    <w:name w:val="footnote reference"/>
    <w:uiPriority w:val="99"/>
    <w:unhideWhenUsed/>
    <w:rPr>
      <w:vertAlign w:val="superscript"/>
    </w:rPr>
  </w:style>
  <w:style w:type="paragraph" w:styleId="1452">
    <w:name w:val="toc 1"/>
    <w:uiPriority w:val="39"/>
    <w:unhideWhenUsed/>
    <w:pPr>
      <w:spacing w:after="57"/>
    </w:pPr>
  </w:style>
  <w:style w:type="paragraph" w:styleId="1453">
    <w:name w:val="toc 2"/>
    <w:uiPriority w:val="39"/>
    <w:unhideWhenUsed/>
    <w:pPr>
      <w:ind w:left="283"/>
      <w:spacing w:after="57"/>
    </w:pPr>
  </w:style>
  <w:style w:type="paragraph" w:styleId="1454">
    <w:name w:val="toc 3"/>
    <w:uiPriority w:val="39"/>
    <w:unhideWhenUsed/>
    <w:pPr>
      <w:ind w:left="567"/>
      <w:spacing w:after="57"/>
    </w:pPr>
  </w:style>
  <w:style w:type="paragraph" w:styleId="1455">
    <w:name w:val="toc 4"/>
    <w:uiPriority w:val="39"/>
    <w:unhideWhenUsed/>
    <w:pPr>
      <w:ind w:left="850"/>
      <w:spacing w:after="57"/>
    </w:pPr>
  </w:style>
  <w:style w:type="paragraph" w:styleId="1456">
    <w:name w:val="toc 5"/>
    <w:uiPriority w:val="39"/>
    <w:unhideWhenUsed/>
    <w:pPr>
      <w:ind w:left="1134"/>
      <w:spacing w:after="57"/>
    </w:pPr>
  </w:style>
  <w:style w:type="paragraph" w:styleId="1457">
    <w:name w:val="toc 6"/>
    <w:uiPriority w:val="39"/>
    <w:unhideWhenUsed/>
    <w:pPr>
      <w:ind w:left="1417"/>
      <w:spacing w:after="57"/>
    </w:pPr>
  </w:style>
  <w:style w:type="paragraph" w:styleId="1458">
    <w:name w:val="toc 7"/>
    <w:uiPriority w:val="39"/>
    <w:unhideWhenUsed/>
    <w:pPr>
      <w:ind w:left="1701"/>
      <w:spacing w:after="57"/>
    </w:pPr>
  </w:style>
  <w:style w:type="paragraph" w:styleId="1459">
    <w:name w:val="toc 8"/>
    <w:uiPriority w:val="39"/>
    <w:unhideWhenUsed/>
    <w:pPr>
      <w:ind w:left="1984"/>
      <w:spacing w:after="57"/>
    </w:pPr>
  </w:style>
  <w:style w:type="paragraph" w:styleId="1460">
    <w:name w:val="toc 9"/>
    <w:uiPriority w:val="39"/>
    <w:unhideWhenUsed/>
    <w:pPr>
      <w:ind w:left="2268"/>
      <w:spacing w:after="57"/>
    </w:pPr>
  </w:style>
  <w:style w:type="paragraph" w:styleId="1461">
    <w:name w:val="TOC Heading"/>
    <w:uiPriority w:val="39"/>
    <w:unhideWhenUsed/>
  </w:style>
  <w:style w:type="paragraph" w:styleId="1462">
    <w:name w:val="Body Text"/>
    <w:basedOn w:val="1254"/>
    <w:next w:val="1254"/>
    <w:rPr>
      <w:sz w:val="22"/>
    </w:rPr>
    <w:pPr>
      <w:jc w:val="both"/>
    </w:pPr>
  </w:style>
  <w:style w:type="character" w:styleId="1463">
    <w:name w:val="page number"/>
    <w:basedOn w:val="1255"/>
  </w:style>
  <w:style w:type="paragraph" w:styleId="1464">
    <w:name w:val="Caption"/>
    <w:basedOn w:val="1254"/>
    <w:next w:val="1254"/>
    <w:rPr>
      <w:b/>
      <w:sz w:val="28"/>
    </w:rPr>
    <w:pPr>
      <w:jc w:val="center"/>
    </w:pPr>
  </w:style>
  <w:style w:type="paragraph" w:styleId="1465">
    <w:name w:val="Body Text 2"/>
    <w:basedOn w:val="1254"/>
    <w:pPr>
      <w:ind w:right="5102"/>
      <w:jc w:val="center"/>
      <w:spacing w:before="120"/>
    </w:pPr>
  </w:style>
  <w:style w:type="paragraph" w:styleId="1466" w:customStyle="1">
    <w:name w:val="Обращение"/>
    <w:basedOn w:val="1254"/>
    <w:next w:val="1254"/>
    <w:rPr>
      <w:b/>
    </w:rPr>
    <w:pPr>
      <w:jc w:val="center"/>
      <w:spacing w:after="120" w:before="240"/>
    </w:pPr>
  </w:style>
  <w:style w:type="paragraph" w:styleId="1467" w:customStyle="1">
    <w:name w:val="Адресные реквизиты"/>
    <w:basedOn w:val="1462"/>
    <w:next w:val="1462"/>
    <w:rPr>
      <w:sz w:val="16"/>
    </w:rPr>
    <w:pPr>
      <w:jc w:val="left"/>
    </w:pPr>
  </w:style>
  <w:style w:type="paragraph" w:styleId="1468" w:customStyle="1">
    <w:name w:val="Адресат"/>
    <w:basedOn w:val="1254"/>
    <w:rPr>
      <w:b/>
    </w:rPr>
    <w:pPr>
      <w:spacing w:before="120"/>
    </w:pPr>
  </w:style>
  <w:style w:type="paragraph" w:styleId="1469">
    <w:name w:val="Body Text 3"/>
    <w:basedOn w:val="1254"/>
    <w:rPr>
      <w:sz w:val="28"/>
    </w:rPr>
    <w:pPr>
      <w:spacing w:before="120"/>
      <w:tabs>
        <w:tab w:val="left" w:pos="7371" w:leader="none"/>
      </w:tabs>
    </w:pPr>
  </w:style>
  <w:style w:type="table" w:styleId="1470" w:customStyle="1">
    <w:name w:val="Сетка таблицы1"/>
    <w:basedOn w:val="1256"/>
    <w:next w:val="1322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71" w:customStyle="1">
    <w:name w:val="ConsPlusNormal"/>
    <w:rPr>
      <w:sz w:val="24"/>
      <w:szCs w:val="24"/>
      <w:lang w:bidi="ar-SA" w:eastAsia="ru-RU"/>
    </w:rPr>
  </w:style>
  <w:style w:type="character" w:styleId="1472" w:customStyle="1">
    <w:name w:val="Основной текст_"/>
    <w:link w:val="1475"/>
    <w:rPr>
      <w:spacing w:val="-2"/>
      <w:sz w:val="26"/>
      <w:szCs w:val="26"/>
      <w:shd w:val="clear" w:fill="FFFFFF" w:color="auto"/>
    </w:rPr>
  </w:style>
  <w:style w:type="character" w:styleId="1473" w:customStyle="1">
    <w:name w:val="Основной текст (7)_"/>
    <w:link w:val="1476"/>
    <w:rPr>
      <w:b/>
      <w:bCs/>
      <w:spacing w:val="-3"/>
      <w:sz w:val="26"/>
      <w:szCs w:val="26"/>
      <w:shd w:val="clear" w:fill="FFFFFF" w:color="auto"/>
    </w:rPr>
  </w:style>
  <w:style w:type="character" w:styleId="1474" w:customStyle="1">
    <w:name w:val="Основной текст (10)_"/>
    <w:link w:val="1477"/>
    <w:rPr>
      <w:i/>
      <w:iCs/>
      <w:spacing w:val="-4"/>
      <w:shd w:val="clear" w:fill="FFFFFF" w:color="auto"/>
    </w:rPr>
  </w:style>
  <w:style w:type="paragraph" w:styleId="1475" w:customStyle="1">
    <w:name w:val="Основной текст2"/>
    <w:basedOn w:val="1254"/>
    <w:link w:val="1472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76" w:customStyle="1">
    <w:name w:val="Основной текст (7)"/>
    <w:basedOn w:val="1254"/>
    <w:link w:val="1473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77" w:customStyle="1">
    <w:name w:val="Основной текст (10)"/>
    <w:basedOn w:val="1254"/>
    <w:link w:val="1474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78">
    <w:name w:val="Normal (Web)"/>
    <w:basedOn w:val="1254"/>
    <w:rPr>
      <w:sz w:val="24"/>
      <w:szCs w:val="24"/>
    </w:rPr>
    <w:pPr>
      <w:spacing w:after="100" w:afterAutospacing="1" w:before="100" w:beforeAutospacing="1"/>
    </w:pPr>
  </w:style>
  <w:style w:type="paragraph" w:styleId="1479" w:customStyle="1">
    <w:name w:val="Знак Знак Знак Знак Знак Знак Знак Знак Знак Знак Знак Знак Знак Знак Знак1 Знак Знак Знак Знак"/>
    <w:basedOn w:val="1254"/>
    <w:next w:val="1259"/>
    <w:rPr>
      <w:sz w:val="24"/>
      <w:lang w:val="en-US"/>
    </w:rPr>
    <w:pPr>
      <w:spacing w:lineRule="exact" w:line="240" w:after="160"/>
    </w:pPr>
  </w:style>
  <w:style w:type="paragraph" w:styleId="1480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81" w:customStyle="1">
    <w:name w:val="Заголовок 2 Знак"/>
    <w:link w:val="1259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82" w:customStyle="1">
    <w:name w:val="Исполнитель"/>
    <w:basedOn w:val="1254"/>
  </w:style>
  <w:style w:type="character" w:styleId="1483" w:customStyle="1">
    <w:name w:val="Заголовок 1 Знак"/>
    <w:link w:val="1258"/>
    <w:rPr>
      <w:rFonts w:ascii="Cambria" w:hAnsi="Cambria"/>
      <w:b/>
      <w:bCs/>
      <w:sz w:val="32"/>
      <w:szCs w:val="32"/>
    </w:rPr>
  </w:style>
  <w:style w:type="paragraph" w:styleId="1484" w:customStyle="1">
    <w:name w:val="Обычный1"/>
    <w:rPr>
      <w:lang w:bidi="ar-SA" w:eastAsia="ru-RU"/>
    </w:rPr>
  </w:style>
  <w:style w:type="character" w:styleId="1485" w:customStyle="1">
    <w:name w:val="Верхний колонтитул Знак"/>
    <w:link w:val="1318"/>
    <w:uiPriority w:val="99"/>
    <w:rPr>
      <w:b/>
      <w:caps/>
      <w:sz w:val="28"/>
    </w:rPr>
  </w:style>
  <w:style w:type="paragraph" w:styleId="1486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87" w:customStyle="1">
    <w:name w:val="Основной текст (6)_"/>
    <w:link w:val="1488"/>
    <w:rPr>
      <w:b/>
      <w:bCs/>
      <w:i/>
      <w:iCs/>
      <w:sz w:val="26"/>
      <w:szCs w:val="26"/>
      <w:shd w:val="clear" w:fill="FFFFFF" w:color="auto"/>
    </w:rPr>
  </w:style>
  <w:style w:type="paragraph" w:styleId="1488" w:customStyle="1">
    <w:name w:val="Основной текст (6)"/>
    <w:basedOn w:val="1254"/>
    <w:link w:val="1487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89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90">
    <w:name w:val="Balloon Text"/>
    <w:basedOn w:val="1254"/>
    <w:link w:val="1491"/>
    <w:rPr>
      <w:rFonts w:ascii="Tahoma" w:hAnsi="Tahoma"/>
      <w:sz w:val="16"/>
      <w:szCs w:val="16"/>
      <w:lang w:val="en-US"/>
    </w:rPr>
  </w:style>
  <w:style w:type="character" w:styleId="1491" w:customStyle="1">
    <w:name w:val="Текст выноски Знак"/>
    <w:link w:val="1490"/>
    <w:rPr>
      <w:rFonts w:ascii="Tahoma" w:hAnsi="Tahoma"/>
      <w:sz w:val="16"/>
      <w:szCs w:val="16"/>
    </w:rPr>
  </w:style>
  <w:style w:type="character" w:styleId="1492" w:customStyle="1">
    <w:name w:val="Font Style21"/>
    <w:basedOn w:val="1255"/>
    <w:rPr>
      <w:rFonts w:ascii="Times New Roman" w:hAnsi="Times New Roman"/>
      <w:sz w:val="26"/>
      <w:szCs w:val="26"/>
    </w:rPr>
  </w:style>
  <w:style w:type="character" w:styleId="1493">
    <w:name w:val="Strong"/>
    <w:rPr>
      <w:b/>
    </w:rPr>
  </w:style>
  <w:style w:type="paragraph" w:styleId="1494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95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96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97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64</cp:revision>
  <dcterms:created xsi:type="dcterms:W3CDTF">2020-12-21T04:21:00Z</dcterms:created>
  <dcterms:modified xsi:type="dcterms:W3CDTF">2021-12-17T05:00:37Z</dcterms:modified>
</cp:coreProperties>
</file>