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120"/>
        <w:rPr>
          <w:rFonts w:ascii="PT Astra Serif" w:hAnsi="PT Astra Serif" w:cs="PT Astra Serif" w:eastAsia="PT Astra Serif"/>
          <w:b/>
        </w:rPr>
      </w:pPr>
      <w:r>
        <w:rPr>
          <w:rFonts w:ascii="PT Astra Serif" w:hAnsi="PT Astra Serif" w:cs="PT Astra Serif" w:eastAsia="PT Astra Serif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11200" cy="647700"/>
                <wp:effectExtent l="19050" t="0" r="0" b="0"/>
                <wp:docPr id="1" name="Рисунок 25" descr="GerbTOugl" hidden="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Picture 25" descr="GerbTOugl" hidden="0"/>
                        <pic:cNvPicPr>
                          <a:picLocks noChangeAspect="1"/>
                        </pic:cNvPicPr>
                        <pic:nvPr isPhoto="0" userDrawn="0"/>
                      </pic:nvPicPr>
                      <pic:blipFill>
                        <a:blip r:embed="rId15"/>
                        <a:stretch/>
                      </pic:blipFill>
                      <pic:spPr bwMode="auto">
                        <a:xfrm>
                          <a:off x="0" y="0"/>
                          <a:ext cx="711200" cy="647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mso-wrap-distance-left:0.0pt;mso-wrap-distance-top:0.0pt;mso-wrap-distance-right:0.0pt;mso-wrap-distance-bottom:0.0pt;width:56.0pt;height:51.0pt;" stroked="f" strokeweight="0.75pt">
                <v:path textboxrect="0,0,0,0"/>
                <v:imagedata r:id="rId15" o:title=""/>
              </v:shape>
            </w:pict>
          </mc:Fallback>
        </mc:AlternateContent>
      </w:r>
      <w:r>
        <w:rPr>
          <w:rFonts w:ascii="PT Astra Serif" w:hAnsi="PT Astra Serif" w:cs="PT Astra Serif" w:eastAsia="PT Astra Serif"/>
        </w:rPr>
      </w:r>
      <w:r/>
    </w:p>
    <w:tbl>
      <w:tblPr>
        <w:tblW w:w="951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857"/>
        <w:gridCol w:w="4373"/>
        <w:gridCol w:w="2288"/>
      </w:tblGrid>
      <w:tr>
        <w:trPr>
          <w:trHeight w:val="567"/>
        </w:trPr>
        <w:tc>
          <w:tcPr>
            <w:gridSpan w:val="3"/>
            <w:tcW w:w="9518" w:type="dxa"/>
            <w:textDirection w:val="lrTb"/>
            <w:noWrap w:val="false"/>
          </w:tcPr>
          <w:p>
            <w:pPr>
              <w:pStyle w:val="947"/>
              <w:jc w:val="center"/>
              <w:spacing w:lineRule="exact" w:line="360"/>
              <w:rPr>
                <w:rFonts w:ascii="PT Astra Serif" w:hAnsi="PT Astra Serif" w:cs="PT Astra Serif" w:eastAsia="PT Astra Serif"/>
                <w:b/>
                <w:bCs/>
                <w:sz w:val="28"/>
                <w:szCs w:val="28"/>
              </w:rPr>
            </w:pPr>
            <w:r>
              <w:rPr>
                <w:rFonts w:ascii="PT Astra Serif" w:hAnsi="PT Astra Serif" w:cs="PT Astra Serif" w:eastAsia="PT Astra Serif"/>
                <w:b/>
                <w:bCs/>
                <w:sz w:val="28"/>
                <w:szCs w:val="28"/>
              </w:rPr>
              <w:t xml:space="preserve">КОМИТЕТ ПО ОХРАНЕ ОБЪЕКТОВ КУЛЬТУРНОГО НАСЛЕДИЯ ТОМСКОЙ ОБЛАСТИ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pStyle w:val="937"/>
              <w:jc w:val="center"/>
              <w:rPr>
                <w:rFonts w:ascii="PT Astra Serif" w:hAnsi="PT Astra Serif" w:cs="PT Astra Serif" w:eastAsia="PT Astra Serif"/>
                <w:b/>
                <w:sz w:val="16"/>
                <w:szCs w:val="16"/>
              </w:rPr>
            </w:pPr>
            <w:r>
              <w:rPr>
                <w:rFonts w:ascii="PT Astra Serif" w:hAnsi="PT Astra Serif" w:cs="PT Astra Serif" w:eastAsia="PT Astra Serif"/>
                <w:b/>
                <w:sz w:val="16"/>
                <w:szCs w:val="16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567"/>
        </w:trPr>
        <w:tc>
          <w:tcPr>
            <w:gridSpan w:val="3"/>
            <w:tcW w:w="9518" w:type="dxa"/>
            <w:textDirection w:val="lrTb"/>
            <w:noWrap w:val="false"/>
          </w:tcPr>
          <w:p>
            <w:pPr>
              <w:pStyle w:val="938"/>
              <w:jc w:val="center"/>
              <w:rPr>
                <w:rFonts w:ascii="PT Astra Serif" w:hAnsi="PT Astra Serif" w:cs="PT Astra Serif" w:eastAsia="PT Astra Serif"/>
                <w:spacing w:val="40"/>
                <w:sz w:val="28"/>
                <w:szCs w:val="36"/>
              </w:rPr>
            </w:pPr>
            <w:r>
              <w:rPr>
                <w:rFonts w:ascii="PT Astra Serif" w:hAnsi="PT Astra Serif" w:cs="PT Astra Serif" w:eastAsia="PT Astra Serif"/>
                <w:spacing w:val="40"/>
                <w:sz w:val="36"/>
                <w:szCs w:val="36"/>
              </w:rPr>
              <w:t xml:space="preserve">ПРИКАЗ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567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2857" w:type="dxa"/>
            <w:vAlign w:val="bottom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sz w:val="26"/>
              </w:rPr>
            </w:pPr>
            <w:r>
              <w:rPr>
                <w:rFonts w:ascii="PT Astra Serif" w:hAnsi="PT Astra Serif" w:cs="PT Astra Serif" w:eastAsia="PT Astra Serif"/>
                <w:sz w:val="26"/>
              </w:rPr>
              <w:t xml:space="preserve">04.03.2022</w:t>
            </w:r>
            <w:r>
              <w:rPr>
                <w:rFonts w:ascii="PT Astra Serif" w:hAnsi="PT Astra Serif" w:cs="PT Astra Serif" w:eastAsia="PT Astra Serif"/>
                <w:sz w:val="26"/>
              </w:rPr>
            </w:r>
            <w:r>
              <w:rPr>
                <w:sz w:val="26"/>
              </w:rPr>
            </w:r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4373" w:type="dxa"/>
            <w:vAlign w:val="bottom"/>
            <w:textDirection w:val="lrTb"/>
            <w:noWrap w:val="false"/>
          </w:tcPr>
          <w:p>
            <w:pPr>
              <w:pStyle w:val="936"/>
              <w:jc w:val="right"/>
              <w:rPr>
                <w:rFonts w:ascii="PT Astra Serif" w:hAnsi="PT Astra Serif" w:cs="PT Astra Serif" w:eastAsia="PT Astra Serif"/>
                <w:spacing w:val="2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pacing w:val="20"/>
                <w:sz w:val="26"/>
                <w:szCs w:val="26"/>
              </w:rPr>
            </w:r>
            <w:r>
              <w:rPr>
                <w:rFonts w:ascii="PT Astra Serif" w:hAnsi="PT Astra Serif" w:cs="PT Astra Serif" w:eastAsia="PT Astra Serif"/>
                <w:spacing w:val="20"/>
                <w:sz w:val="26"/>
                <w:szCs w:val="26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2288" w:type="dxa"/>
            <w:vAlign w:val="bottom"/>
            <w:textDirection w:val="lrTb"/>
            <w:noWrap w:val="false"/>
          </w:tcPr>
          <w:p>
            <w:pPr>
              <w:pStyle w:val="936"/>
              <w:jc w:val="right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pacing w:val="20"/>
                <w:sz w:val="26"/>
                <w:szCs w:val="26"/>
              </w:rPr>
            </w:r>
            <w:r>
              <w:rPr>
                <w:rFonts w:ascii="PT Astra Serif" w:hAnsi="PT Astra Serif" w:cs="PT Astra Serif" w:eastAsia="PT Astra Serif"/>
                <w:spacing w:val="20"/>
                <w:sz w:val="26"/>
                <w:szCs w:val="26"/>
              </w:rPr>
              <w:t xml:space="preserve">№ </w:t>
            </w:r>
            <w:r>
              <w:rPr>
                <w:rFonts w:ascii="PT Astra Serif" w:hAnsi="PT Astra Serif" w:cs="PT Astra Serif" w:eastAsia="PT Astra Serif"/>
                <w:spacing w:val="20"/>
                <w:sz w:val="26"/>
                <w:szCs w:val="26"/>
              </w:rPr>
              <w:t xml:space="preserve">0032/01-07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364"/>
        </w:trPr>
        <w:tc>
          <w:tcPr>
            <w:gridSpan w:val="3"/>
            <w:tcW w:w="9518" w:type="dxa"/>
            <w:textDirection w:val="lrTb"/>
            <w:noWrap w:val="false"/>
          </w:tcPr>
          <w:p>
            <w:pPr>
              <w:pStyle w:val="945"/>
              <w:jc w:val="center"/>
              <w:rPr>
                <w:rFonts w:ascii="PT Astra Serif" w:hAnsi="PT Astra Serif" w:cs="PT Astra Serif" w:eastAsia="PT Astra Serif"/>
                <w:spacing w:val="20"/>
                <w:sz w:val="16"/>
                <w:szCs w:val="16"/>
              </w:rPr>
            </w:pPr>
            <w:r>
              <w:rPr>
                <w:rFonts w:ascii="PT Astra Serif" w:hAnsi="PT Astra Serif" w:cs="PT Astra Serif" w:eastAsia="PT Astra Serif"/>
                <w:spacing w:val="20"/>
                <w:sz w:val="16"/>
                <w:szCs w:val="16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513"/>
        </w:trPr>
        <w:tc>
          <w:tcPr>
            <w:gridSpan w:val="3"/>
            <w:tcW w:w="951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О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 внесении изменений в приказ Комитета по охране объектов культурного наследия Томской области от 06.02.2020 № 0024/01-07</w:t>
            </w:r>
            <w:bookmarkStart w:id="0" w:name="OLE_LINK9"/>
            <w:r>
              <w:rPr>
                <w:sz w:val="26"/>
              </w:rPr>
            </w:r>
            <w:bookmarkStart w:id="1" w:name="OLE_LINK13"/>
            <w:r>
              <w:rPr>
                <w:sz w:val="26"/>
              </w:rPr>
            </w:r>
            <w:bookmarkStart w:id="2" w:name="OLE_LINK64"/>
            <w:r/>
            <w:bookmarkStart w:id="3" w:name="OLE_LINK65"/>
            <w:r>
              <w:rPr>
                <w:sz w:val="26"/>
              </w:rPr>
            </w:r>
            <w:bookmarkEnd w:id="0"/>
            <w:r>
              <w:rPr>
                <w:sz w:val="26"/>
              </w:rPr>
            </w:r>
            <w:bookmarkEnd w:id="1"/>
            <w:r>
              <w:rPr>
                <w:sz w:val="26"/>
              </w:rPr>
            </w:r>
            <w:bookmarkEnd w:id="2"/>
            <w:r>
              <w:rPr>
                <w:sz w:val="26"/>
              </w:rPr>
            </w:r>
            <w:bookmarkEnd w:id="3"/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pStyle w:val="945"/>
      </w:pPr>
      <w:r/>
      <w:r/>
    </w:p>
    <w:p>
      <w:pPr>
        <w:pStyle w:val="971"/>
        <w:ind w:firstLine="720"/>
        <w:jc w:val="both"/>
        <w:rPr>
          <w:rFonts w:ascii="PT Astra Serif" w:hAnsi="PT Astra Serif" w:cs="PT Astra Serif" w:eastAsia="PT Astra Serif"/>
          <w:bCs w:val="false"/>
          <w:sz w:val="26"/>
          <w:szCs w:val="26"/>
        </w:rPr>
      </w:pPr>
      <w:r>
        <w:rPr>
          <w:rStyle w:val="957"/>
          <w:rFonts w:ascii="PT Astra Serif" w:hAnsi="PT Astra Serif" w:cs="PT Astra Serif" w:eastAsia="PT Astra Serif"/>
          <w:b w:val="false"/>
          <w:bCs w:val="false"/>
          <w:sz w:val="26"/>
          <w:szCs w:val="26"/>
        </w:rPr>
      </w:r>
      <w:r>
        <w:rPr>
          <w:rFonts w:ascii="PT Astra Serif" w:hAnsi="PT Astra Serif" w:cs="PT Astra Serif" w:eastAsia="PT Astra Serif"/>
          <w:sz w:val="26"/>
          <w:szCs w:val="26"/>
        </w:rPr>
        <w:t xml:space="preserve">В соответствии </w:t>
      </w:r>
      <w:r>
        <w:rPr>
          <w:rStyle w:val="957"/>
          <w:rFonts w:ascii="PT Astra Serif" w:hAnsi="PT Astra Serif" w:cs="PT Astra Serif" w:eastAsia="PT Astra Serif"/>
          <w:b w:val="false"/>
          <w:sz w:val="26"/>
          <w:szCs w:val="26"/>
        </w:rPr>
        <w:t xml:space="preserve">со статьями 9.2, 33 Федерального закона от 25.06.2002 </w:t>
      </w:r>
      <w:r>
        <w:rPr>
          <w:rStyle w:val="957"/>
          <w:rFonts w:ascii="PT Astra Serif" w:hAnsi="PT Astra Serif" w:cs="PT Astra Serif" w:eastAsia="PT Astra Serif"/>
          <w:b w:val="false"/>
          <w:sz w:val="26"/>
          <w:szCs w:val="26"/>
        </w:rPr>
        <w:br/>
        <w:t xml:space="preserve">№ 73-ФЗ </w:t>
      </w:r>
      <w:bookmarkStart w:id="4" w:name="OLE_LINK1"/>
      <w:r>
        <w:rPr>
          <w:rFonts w:ascii="PT Astra Serif" w:hAnsi="PT Astra Serif" w:cs="PT Astra Serif" w:eastAsia="PT Astra Serif"/>
          <w:sz w:val="26"/>
        </w:rPr>
      </w:r>
      <w:bookmarkStart w:id="5" w:name="OLE_LINK2"/>
      <w:r>
        <w:rPr>
          <w:rStyle w:val="957"/>
          <w:rFonts w:ascii="PT Astra Serif" w:hAnsi="PT Astra Serif" w:cs="PT Astra Serif" w:eastAsia="PT Astra Serif"/>
          <w:b w:val="false"/>
          <w:sz w:val="26"/>
          <w:szCs w:val="26"/>
        </w:rPr>
        <w:t xml:space="preserve">«Об объектах культурного наследия (памятниках истории и культуры) </w:t>
      </w:r>
      <w:bookmarkEnd w:id="4"/>
      <w:r>
        <w:rPr>
          <w:rFonts w:ascii="PT Astra Serif" w:hAnsi="PT Astra Serif" w:cs="PT Astra Serif" w:eastAsia="PT Astra Serif"/>
          <w:sz w:val="26"/>
        </w:rPr>
      </w:r>
      <w:bookmarkEnd w:id="5"/>
      <w:r>
        <w:rPr>
          <w:rStyle w:val="957"/>
          <w:rFonts w:ascii="PT Astra Serif" w:hAnsi="PT Astra Serif" w:cs="PT Astra Serif" w:eastAsia="PT Astra Serif"/>
          <w:b w:val="false"/>
          <w:sz w:val="26"/>
          <w:szCs w:val="26"/>
        </w:rPr>
        <w:t xml:space="preserve">народов Российской Федерации», </w:t>
      </w:r>
      <w:bookmarkStart w:id="6" w:name="OLE_LINK10"/>
      <w:r>
        <w:rPr>
          <w:rFonts w:ascii="PT Astra Serif" w:hAnsi="PT Astra Serif" w:cs="PT Astra Serif" w:eastAsia="PT Astra Serif"/>
          <w:sz w:val="26"/>
        </w:rPr>
      </w:r>
      <w:bookmarkStart w:id="7" w:name="OLE_LINK11"/>
      <w:r>
        <w:rPr>
          <w:rStyle w:val="957"/>
          <w:rFonts w:ascii="PT Astra Serif" w:hAnsi="PT Astra Serif" w:cs="PT Astra Serif" w:eastAsia="PT Astra Serif"/>
          <w:b w:val="false"/>
          <w:sz w:val="26"/>
          <w:szCs w:val="26"/>
        </w:rPr>
        <w:t xml:space="preserve">подпунктом е) пункта 4) части 2 статьи 5 Закона Томской области от 06.09.2016 № 98-ОЗ «Об объек</w:t>
      </w:r>
      <w:r>
        <w:rPr>
          <w:rStyle w:val="957"/>
          <w:rFonts w:ascii="PT Astra Serif" w:hAnsi="PT Astra Serif" w:cs="PT Astra Serif" w:eastAsia="PT Astra Serif"/>
          <w:b w:val="false"/>
          <w:sz w:val="26"/>
          <w:szCs w:val="26"/>
        </w:rPr>
        <w:t xml:space="preserve">тах культурного наследия (памятниках истории и культуры) Томской области»</w:t>
      </w:r>
      <w:bookmarkEnd w:id="6"/>
      <w:r>
        <w:rPr>
          <w:rFonts w:ascii="PT Astra Serif" w:hAnsi="PT Astra Serif" w:cs="PT Astra Serif" w:eastAsia="PT Astra Serif"/>
          <w:sz w:val="26"/>
        </w:rPr>
      </w:r>
      <w:bookmarkEnd w:id="7"/>
      <w:r>
        <w:rPr>
          <w:rStyle w:val="957"/>
          <w:rFonts w:ascii="PT Astra Serif" w:hAnsi="PT Astra Serif" w:cs="PT Astra Serif" w:eastAsia="PT Astra Serif"/>
          <w:b w:val="false"/>
          <w:sz w:val="26"/>
          <w:szCs w:val="26"/>
        </w:rPr>
        <w:t xml:space="preserve">, приказом </w:t>
      </w:r>
      <w:bookmarkStart w:id="8" w:name="OLE_LINK5"/>
      <w:r>
        <w:rPr>
          <w:rFonts w:ascii="PT Astra Serif" w:hAnsi="PT Astra Serif" w:cs="PT Astra Serif" w:eastAsia="PT Astra Serif"/>
          <w:sz w:val="26"/>
        </w:rPr>
      </w:r>
      <w:bookmarkStart w:id="9" w:name="OLE_LINK6"/>
      <w:r>
        <w:rPr>
          <w:rStyle w:val="957"/>
          <w:rFonts w:ascii="PT Astra Serif" w:hAnsi="PT Astra Serif" w:cs="PT Astra Serif" w:eastAsia="PT Astra Serif"/>
          <w:b w:val="false"/>
          <w:sz w:val="26"/>
          <w:szCs w:val="26"/>
        </w:rPr>
        <w:t xml:space="preserve">Министерства культуры Российской Федерации </w:t>
      </w:r>
      <w:bookmarkEnd w:id="8"/>
      <w:r>
        <w:rPr>
          <w:rFonts w:ascii="PT Astra Serif" w:hAnsi="PT Astra Serif" w:cs="PT Astra Serif" w:eastAsia="PT Astra Serif"/>
          <w:sz w:val="26"/>
        </w:rPr>
      </w:r>
      <w:bookmarkEnd w:id="9"/>
      <w:r>
        <w:rPr>
          <w:rStyle w:val="957"/>
          <w:rFonts w:ascii="PT Astra Serif" w:hAnsi="PT Astra Serif" w:cs="PT Astra Serif" w:eastAsia="PT Astra Serif"/>
          <w:b w:val="false"/>
          <w:sz w:val="26"/>
          <w:szCs w:val="26"/>
        </w:rPr>
        <w:t xml:space="preserve">от 13.01.2016 № 28 «Об утверждении Порядка определения предмета охраны объекта культурного наследия, включенного в единый государ</w:t>
      </w:r>
      <w:r>
        <w:rPr>
          <w:rStyle w:val="957"/>
          <w:rFonts w:ascii="PT Astra Serif" w:hAnsi="PT Astra Serif" w:cs="PT Astra Serif" w:eastAsia="PT Astra Serif"/>
          <w:b w:val="false"/>
          <w:sz w:val="26"/>
          <w:szCs w:val="26"/>
        </w:rPr>
        <w:t xml:space="preserve">ственный реестр объектов культурного наследия (памятников истории и культуры) народов Российской Федерации в соответствии со статьей 64 Федерального закона от 25 июня 2002 г. № 73-ФЗ «Об объектах культурного наследия (памятниках истории и культуры) народов</w:t>
      </w:r>
      <w:r>
        <w:rPr>
          <w:rStyle w:val="957"/>
          <w:rFonts w:ascii="PT Astra Serif" w:hAnsi="PT Astra Serif" w:cs="PT Astra Serif" w:eastAsia="PT Astra Serif"/>
          <w:b w:val="false"/>
          <w:sz w:val="26"/>
          <w:szCs w:val="26"/>
        </w:rPr>
        <w:t xml:space="preserve"> Российской Федерации»; подпунктом г) пункта 8) части 9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главы 2 </w:t>
      </w:r>
      <w:r>
        <w:rPr>
          <w:rStyle w:val="957"/>
          <w:rFonts w:ascii="PT Astra Serif" w:hAnsi="PT Astra Serif" w:cs="PT Astra Serif" w:eastAsia="PT Astra Serif"/>
          <w:b w:val="false"/>
          <w:sz w:val="26"/>
          <w:szCs w:val="26"/>
        </w:rPr>
        <w:t xml:space="preserve">Положения о Комитете по охране объектов культурного наследия Томской области, утвержденного постановлением Губернатора Томской области от 29.04.2016 № 37,</w:t>
      </w:r>
      <w:r>
        <w:rPr>
          <w:rFonts w:ascii="PT Astra Serif" w:hAnsi="PT Astra Serif" w:cs="PT Astra Serif" w:eastAsia="PT Astra Serif"/>
          <w:sz w:val="26"/>
        </w:rPr>
        <w:t xml:space="preserve"> и на основании результатов историко-культурных исследований</w:t>
      </w:r>
      <w:r>
        <w:rPr>
          <w:sz w:val="26"/>
        </w:rPr>
      </w:r>
      <w:r/>
    </w:p>
    <w:p>
      <w:pPr>
        <w:pStyle w:val="971"/>
        <w:jc w:val="both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ПРИКАЗЫВАЮ:</w:t>
      </w:r>
      <w:r>
        <w:rPr>
          <w:sz w:val="26"/>
        </w:rPr>
      </w:r>
      <w:r/>
    </w:p>
    <w:p>
      <w:pPr>
        <w:pStyle w:val="971"/>
        <w:ind w:left="0" w:firstLine="0"/>
        <w:jc w:val="both"/>
        <w:tabs>
          <w:tab w:val="left" w:pos="709" w:leader="none"/>
        </w:tabs>
        <w:rPr>
          <w:rStyle w:val="957"/>
          <w:rFonts w:ascii="PT Astra Serif" w:hAnsi="PT Astra Serif" w:cs="PT Astra Serif" w:eastAsia="PT Astra Serif"/>
          <w:b w:val="false"/>
          <w:sz w:val="26"/>
          <w:szCs w:val="26"/>
        </w:rPr>
      </w:pPr>
      <w:r>
        <w:rPr>
          <w:rStyle w:val="957"/>
          <w:rFonts w:ascii="PT Astra Serif" w:hAnsi="PT Astra Serif" w:cs="PT Astra Serif" w:eastAsia="PT Astra Serif"/>
          <w:b w:val="false"/>
          <w:sz w:val="26"/>
          <w:szCs w:val="26"/>
        </w:rPr>
        <w:tab/>
        <w:t xml:space="preserve">Внести в приказ Комитета по охр</w:t>
      </w:r>
      <w:r>
        <w:rPr>
          <w:rStyle w:val="957"/>
          <w:rFonts w:ascii="PT Astra Serif" w:hAnsi="PT Astra Serif" w:cs="PT Astra Serif" w:eastAsia="PT Astra Serif"/>
          <w:b w:val="false"/>
          <w:sz w:val="26"/>
          <w:szCs w:val="26"/>
        </w:rPr>
        <w:t xml:space="preserve">ане объектов культурного наследия Томской области от 06.02.2020 № 0024/01-07 «О включении выявленного объекта культурного наследия «Ансамбль городской усадьбы И.Г. И И.И. Гадаловых», вторая пол. ХIХ - нач. ХХ вв., и выявленных объектов культурного наследия</w:t>
      </w:r>
      <w:r>
        <w:rPr>
          <w:rStyle w:val="957"/>
          <w:rFonts w:ascii="PT Astra Serif" w:hAnsi="PT Astra Serif" w:cs="PT Astra Serif" w:eastAsia="PT Astra Serif"/>
          <w:b w:val="false"/>
          <w:sz w:val="26"/>
          <w:szCs w:val="26"/>
        </w:rPr>
        <w:t xml:space="preserve"> в его составе в единый государственный реестр объектов культурного наследия (памятников истории и культуры) народов Российской Федерации в качестве объектов культурного наследия регионального значения, утверждении границ их территории и предметов охраны» </w:t>
      </w:r>
      <w:r>
        <w:rPr>
          <w:rStyle w:val="957"/>
          <w:rFonts w:ascii="PT Astra Serif" w:hAnsi="PT Astra Serif" w:cs="PT Astra Serif" w:eastAsia="PT Astra Serif"/>
          <w:b w:val="false"/>
          <w:sz w:val="26"/>
          <w:szCs w:val="26"/>
        </w:rPr>
        <w:t xml:space="preserve">(Официальный </w:t>
      </w:r>
      <w:r>
        <w:rPr>
          <w:rFonts w:ascii="PT Astra Serif" w:hAnsi="PT Astra Serif" w:cs="PT Astra Serif" w:eastAsia="PT Astra Serif"/>
          <w:sz w:val="26"/>
          <w:szCs w:val="26"/>
          <w:highlight w:val="white"/>
        </w:rPr>
        <w:t xml:space="preserve">интернет-портал правовой информации http:www.pravo.gov.ru,  07.02.2020, №</w:t>
      </w:r>
      <w:r>
        <w:rPr>
          <w:rFonts w:ascii="PT Astra Serif" w:hAnsi="PT Astra Serif" w:cs="PT Astra Serif" w:eastAsia="PT Astra Serif"/>
          <w:sz w:val="26"/>
          <w:szCs w:val="26"/>
          <w:highlight w:val="white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6"/>
          <w:highlight w:val="white"/>
        </w:rPr>
        <w:t xml:space="preserve">700120200207000</w:t>
      </w:r>
      <w:r>
        <w:rPr>
          <w:rFonts w:ascii="PT Astra Serif" w:hAnsi="PT Astra Serif" w:cs="PT Astra Serif" w:eastAsia="PT Astra Serif"/>
          <w:sz w:val="26"/>
          <w:szCs w:val="26"/>
          <w:highlight w:val="none"/>
        </w:rPr>
        <w:t xml:space="preserve">1</w:t>
      </w:r>
      <w:r>
        <w:rPr>
          <w:rStyle w:val="957"/>
          <w:rFonts w:ascii="PT Astra Serif" w:hAnsi="PT Astra Serif" w:cs="PT Astra Serif" w:eastAsia="PT Astra Serif"/>
          <w:b w:val="false"/>
          <w:sz w:val="26"/>
          <w:szCs w:val="26"/>
        </w:rPr>
        <w:t xml:space="preserve">) следующие изменения:</w:t>
      </w:r>
      <w:r/>
    </w:p>
    <w:p>
      <w:pPr>
        <w:pStyle w:val="971"/>
        <w:numPr>
          <w:ilvl w:val="0"/>
          <w:numId w:val="18"/>
        </w:numPr>
        <w:ind w:left="0" w:right="0" w:firstLine="567"/>
        <w:jc w:val="both"/>
        <w:tabs>
          <w:tab w:val="left" w:pos="709" w:leader="none"/>
          <w:tab w:val="left" w:pos="1134" w:leader="none"/>
        </w:tabs>
        <w:rPr>
          <w:rStyle w:val="957"/>
          <w:rFonts w:ascii="PT Astra Serif" w:hAnsi="PT Astra Serif" w:cs="PT Astra Serif" w:eastAsia="PT Astra Serif"/>
          <w:b w:val="false"/>
          <w:sz w:val="26"/>
          <w:szCs w:val="26"/>
        </w:rPr>
      </w:pPr>
      <w:r>
        <w:rPr>
          <w:rStyle w:val="957"/>
          <w:rFonts w:ascii="PT Astra Serif" w:hAnsi="PT Astra Serif" w:cs="PT Astra Serif" w:eastAsia="PT Astra Serif"/>
          <w:b w:val="false"/>
          <w:sz w:val="26"/>
          <w:szCs w:val="26"/>
          <w:highlight w:val="none"/>
        </w:rPr>
        <w:t xml:space="preserve">В разделе IV приложения № 3 слова «Гагарина улица, 49 угол Ново-Соборная площадь, 2а» заменить словами «Ново-Соборная площадь, 2 угол Ленина проспект, 71».</w:t>
      </w:r>
      <w:r>
        <w:rPr>
          <w:rStyle w:val="957"/>
          <w:rFonts w:ascii="PT Astra Serif" w:hAnsi="PT Astra Serif" w:cs="PT Astra Serif" w:eastAsia="PT Astra Serif"/>
          <w:b w:val="false"/>
          <w:sz w:val="26"/>
          <w:szCs w:val="26"/>
          <w:highlight w:val="none"/>
        </w:rPr>
      </w:r>
      <w:r/>
    </w:p>
    <w:p>
      <w:pPr>
        <w:pStyle w:val="971"/>
        <w:numPr>
          <w:ilvl w:val="0"/>
          <w:numId w:val="18"/>
        </w:numPr>
        <w:ind w:left="0" w:right="0" w:firstLine="567"/>
        <w:jc w:val="both"/>
        <w:tabs>
          <w:tab w:val="left" w:pos="709" w:leader="none"/>
          <w:tab w:val="left" w:pos="1134" w:leader="none"/>
        </w:tabs>
        <w:rPr>
          <w:rStyle w:val="957"/>
          <w:rFonts w:ascii="PT Astra Serif" w:hAnsi="PT Astra Serif" w:cs="PT Astra Serif" w:eastAsia="PT Astra Serif"/>
          <w:b w:val="false"/>
          <w:sz w:val="26"/>
          <w:szCs w:val="26"/>
        </w:rPr>
      </w:pPr>
      <w:r>
        <w:rPr>
          <w:rStyle w:val="957"/>
          <w:rFonts w:ascii="PT Astra Serif" w:hAnsi="PT Astra Serif" w:cs="PT Astra Serif" w:eastAsia="PT Astra Serif"/>
          <w:b w:val="false"/>
          <w:sz w:val="26"/>
          <w:szCs w:val="26"/>
          <w:highlight w:val="none"/>
        </w:rPr>
        <w:t xml:space="preserve">Пункт 11 раздела IV приложения № 3 изложить в следующей редакции: «11. </w:t>
      </w:r>
      <w:r>
        <w:rPr>
          <w:rStyle w:val="957"/>
          <w:rFonts w:ascii="PT Astra Serif" w:hAnsi="PT Astra Serif" w:cs="PT Astra Serif" w:eastAsia="PT Astra Serif"/>
          <w:b w:val="false"/>
          <w:sz w:val="26"/>
          <w:szCs w:val="26"/>
          <w:highlight w:val="none"/>
        </w:rPr>
        <w:t xml:space="preserve">Архитектурно-художественное оформление интерьеров здания</w:t>
      </w:r>
      <w:r>
        <w:rPr>
          <w:rStyle w:val="957"/>
          <w:rFonts w:ascii="PT Astra Serif" w:hAnsi="PT Astra Serif" w:cs="PT Astra Serif" w:eastAsia="PT Astra Serif"/>
          <w:b w:val="false"/>
          <w:sz w:val="26"/>
          <w:szCs w:val="26"/>
          <w:highlight w:val="none"/>
        </w:rPr>
        <w:t xml:space="preserve"> </w:t>
      </w:r>
      <w:r>
        <w:rPr>
          <w:rStyle w:val="957"/>
          <w:rFonts w:ascii="PT Astra Serif" w:hAnsi="PT Astra Serif" w:cs="PT Astra Serif" w:eastAsia="PT Astra Serif"/>
          <w:b w:val="false"/>
          <w:sz w:val="26"/>
          <w:szCs w:val="26"/>
          <w:highlight w:val="none"/>
        </w:rPr>
        <w:t xml:space="preserve">на дату перестройки кон. ХIХ - нач. ХХ вв.: потолочно-стеновые штукатурные т</w:t>
      </w:r>
      <w:r>
        <w:rPr>
          <w:rStyle w:val="957"/>
          <w:rFonts w:ascii="PT Astra Serif" w:hAnsi="PT Astra Serif" w:cs="PT Astra Serif" w:eastAsia="PT Astra Serif"/>
          <w:b w:val="false"/>
          <w:sz w:val="26"/>
          <w:szCs w:val="26"/>
          <w:highlight w:val="none"/>
        </w:rPr>
        <w:t xml:space="preserve">яги профильного сечения, штукатурный профильный декор сводов арок с филенками (квадратными, прямоугольными и призматическими), декором геометрического орнамента и круглыми розетками (на замковой части), потолочные штукатурные розетки профильного сечения.».</w:t>
      </w:r>
      <w:r>
        <w:rPr>
          <w:rStyle w:val="957"/>
          <w:rFonts w:ascii="PT Astra Serif" w:hAnsi="PT Astra Serif" w:cs="PT Astra Serif" w:eastAsia="PT Astra Serif"/>
          <w:b w:val="false"/>
          <w:sz w:val="26"/>
          <w:szCs w:val="26"/>
          <w:highlight w:val="none"/>
        </w:rPr>
      </w:r>
      <w:r/>
    </w:p>
    <w:p>
      <w:pPr>
        <w:pStyle w:val="971"/>
        <w:numPr>
          <w:ilvl w:val="0"/>
          <w:numId w:val="18"/>
        </w:numPr>
        <w:ind w:left="0" w:right="0" w:firstLine="567"/>
        <w:jc w:val="both"/>
        <w:tabs>
          <w:tab w:val="left" w:pos="709" w:leader="none"/>
          <w:tab w:val="left" w:pos="1134" w:leader="none"/>
        </w:tabs>
        <w:rPr>
          <w:rStyle w:val="957"/>
          <w:rFonts w:ascii="PT Astra Serif" w:hAnsi="PT Astra Serif" w:cs="PT Astra Serif" w:eastAsia="PT Astra Serif"/>
          <w:b w:val="false"/>
          <w:sz w:val="26"/>
          <w:szCs w:val="26"/>
        </w:rPr>
      </w:pPr>
      <w:r>
        <w:rPr>
          <w:rStyle w:val="957"/>
          <w:rFonts w:ascii="PT Astra Serif" w:hAnsi="PT Astra Serif" w:cs="PT Astra Serif" w:eastAsia="PT Astra Serif"/>
          <w:b w:val="false"/>
          <w:sz w:val="26"/>
          <w:szCs w:val="26"/>
          <w:highlight w:val="none"/>
        </w:rPr>
        <w:t xml:space="preserve">Раздел «Фотографические изображения предмета охраны объекта </w:t>
      </w:r>
      <w:r>
        <w:rPr>
          <w:rStyle w:val="957"/>
          <w:rFonts w:ascii="PT Astra Serif" w:hAnsi="PT Astra Serif" w:cs="PT Astra Serif" w:eastAsia="PT Astra Serif"/>
          <w:b w:val="false"/>
          <w:sz w:val="26"/>
          <w:szCs w:val="26"/>
          <w:highlight w:val="none"/>
        </w:rPr>
        <w:t xml:space="preserve">культурного наследия регионального значения «Каменный двухэтажный дом с воротами», кон. ХIХ - нач. ХХ вв., входящего в состав объекта культурного наследия регионального значения «Ансамбль городской усадьбы И.Г. И И.И. Гадаловых», втор. пол. ХIХ - нач. ХХ в</w:t>
      </w:r>
      <w:r>
        <w:rPr>
          <w:rStyle w:val="957"/>
          <w:rFonts w:ascii="PT Astra Serif" w:hAnsi="PT Astra Serif" w:cs="PT Astra Serif" w:eastAsia="PT Astra Serif"/>
          <w:b w:val="false"/>
          <w:sz w:val="26"/>
          <w:szCs w:val="26"/>
          <w:highlight w:val="none"/>
        </w:rPr>
        <w:t xml:space="preserve">в., расположенного по адресу: Томская область, г. Томск, Ново-Соборная площадь, 2 угол Ленина проспект, 71» приложения к предмету охраны объекта культурного наследия регионального значения дополнить фотоматериалами согласно приложению к настоящему приказу.</w:t>
      </w:r>
      <w:r>
        <w:rPr>
          <w:rStyle w:val="957"/>
          <w:sz w:val="26"/>
        </w:rPr>
      </w:r>
      <w:r/>
    </w:p>
    <w:p>
      <w:pPr>
        <w:pStyle w:val="945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  <w:sz w:val="26"/>
          <w:szCs w:val="26"/>
        </w:rPr>
      </w:r>
      <w:r/>
    </w:p>
    <w:tbl>
      <w:tblPr>
        <w:tblW w:w="9626" w:type="dxa"/>
        <w:tblLayout w:type="fixed"/>
        <w:tblLook w:val="04A0" w:firstRow="1" w:lastRow="0" w:firstColumn="1" w:lastColumn="0" w:noHBand="0" w:noVBand="1"/>
      </w:tblPr>
      <w:tblGrid>
        <w:gridCol w:w="3107"/>
        <w:gridCol w:w="3969"/>
        <w:gridCol w:w="2550"/>
      </w:tblGrid>
      <w:tr>
        <w:trPr/>
        <w:tc>
          <w:tcPr>
            <w:shd w:val="clear" w:fill="auto" w:color="auto"/>
            <w:tcW w:w="3107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</w:r>
            <w:bookmarkStart w:id="43" w:name="OLE_LINK241"/>
            <w:r>
              <w:rPr>
                <w:rFonts w:ascii="PT Astra Serif" w:hAnsi="PT Astra Serif" w:cs="PT Astra Serif" w:eastAsia="PT Astra Serif"/>
              </w:rPr>
            </w:r>
            <w:bookmarkStart w:id="44" w:name="OLE_LINK242"/>
            <w:r>
              <w:rPr>
                <w:rFonts w:ascii="PT Astra Serif" w:hAnsi="PT Astra Serif" w:cs="PT Astra Serif" w:eastAsia="PT Astra Serif"/>
              </w:rPr>
            </w:r>
            <w:bookmarkStart w:id="45" w:name="OLE_LINK243"/>
            <w:r>
              <w:rPr>
                <w:rFonts w:ascii="PT Astra Serif" w:hAnsi="PT Astra Serif" w:cs="PT Astra Serif" w:eastAsia="PT Astra Serif"/>
              </w:rPr>
            </w:r>
            <w:bookmarkStart w:id="46" w:name="OLE_LINK244"/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П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редседател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ь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 комитета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fill="auto" w:color="auto"/>
            <w:tcW w:w="3969" w:type="dxa"/>
            <w:vAlign w:val="center"/>
            <w:textDirection w:val="lrTb"/>
            <w:noWrap w:val="false"/>
          </w:tcPr>
          <w:p>
            <w:pPr>
              <w:ind w:left="-91"/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mc:AlternateContent>
                <mc:Choice Requires="wpg">
                  <w:drawing>
                    <wp:anchor xmlns:wp="http://schemas.openxmlformats.org/drawingml/2006/wordprocessingDrawing"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1883846</wp:posOffset>
                      </wp:positionH>
                      <wp:positionV relativeFrom="paragraph">
                        <wp:posOffset>810238</wp:posOffset>
                      </wp:positionV>
                      <wp:extent cx="455930" cy="1009650"/>
                      <wp:effectExtent l="0" t="0" r="0" b="0"/>
                      <wp:wrapNone/>
                      <wp:docPr id="2" name="" hidden="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 rot="1957718">
                                <a:off x="0" y="0"/>
                                <a:ext cx="455930" cy="1009650"/>
                              </a:xfrm>
                              <a:custGeom>
                                <a:avLst>
                                  <a:gd name="adj0" fmla="val 10800"/>
                                </a:avLst>
                                <a:gdLst>
                                  <a:gd name="gd0" fmla="val 65536"/>
                                  <a:gd name="gd1" fmla="val adj0"/>
                                  <a:gd name="gd2" fmla="*/ adj0 1 2"/>
                                  <a:gd name="gd3" fmla="+- gd2 10800 0"/>
                                  <a:gd name="gd4" fmla="val gd1"/>
                                  <a:gd name="gd5" fmla="val 0"/>
                                  <a:gd name="gd6" fmla="val 0"/>
                                  <a:gd name="gd7" fmla="val 21600"/>
                                  <a:gd name="gd8" fmla="+- gd6 21600 0"/>
                                  <a:gd name="gd9" fmla="+- gd7 0 0"/>
                                  <a:gd name="gd10" fmla="*/ w 0 21600"/>
                                  <a:gd name="gd11" fmla="*/ h 10800 21600"/>
                                  <a:gd name="gd12" fmla="*/ w 10800 21600"/>
                                  <a:gd name="gd13" fmla="*/ h 18000 21600"/>
                                  <a:gd name="gd14" fmla="*/ w adj0 21600"/>
                                  <a:gd name="gd15" fmla="*/ h 0 1"/>
                                </a:gdLst>
                                <a:ahLst>
                                  <a:ahXY gdRefX="adj0" minX="0" maxX="21600">
                                    <a:pos x="gd14" y="gd15"/>
                                  </a:ahXY>
                                </a:ahLst>
                                <a:cxnLst/>
                                <a:rect l="gd10" t="gd11" r="gd12" b="gd13"/>
                                <a:pathLst>
                                  <a:path w="21600" h="21600" fill="norm" stroke="1" extrusionOk="0">
                                    <a:moveTo>
                                      <a:pt x="gd4" y="gd5"/>
                                    </a:moveTo>
                                    <a:lnTo>
                                      <a:pt x="gd6" y="gd7"/>
                                    </a:lnTo>
                                    <a:lnTo>
                                      <a:pt x="gd8" y="gd9"/>
                                    </a:lnTo>
                                    <a:close/>
                                  </a:path>
                                  <a:path w="21600" h="21600" fill="norm" stroke="1" extrusionOk="0"/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solidFill>
                                  <a:srgbClr val="FFFFFF"/>
                                </a:solidFill>
                              </a:ln>
                            </wps:spPr>
                            <wps:bodyPr rot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hape 1" o:spid="_x0000_s1" style="position:absolute;mso-wrap-distance-left:9.0pt;mso-wrap-distance-top:0.0pt;mso-wrap-distance-right:9.0pt;mso-wrap-distance-bottom:0.0pt;z-index:251658240;o:allowoverlap:true;o:allowincell:true;mso-position-horizontal-relative:text;margin-left:148.3pt;mso-position-horizontal:absolute;mso-position-vertical-relative:text;margin-top:63.8pt;mso-position-vertical:absolute;width:35.9pt;height:79.5pt;rotation:32;" coordsize="100000,100000" path="m49995,0l0,100000l99995,100000xee" fillcolor="#FFFFFF" strokecolor="#FFFFFF">
                      <v:path textboxrect="0,50000,49995,83333"/>
                    </v:shape>
                  </w:pict>
                </mc:Fallback>
              </mc:AlternateContent>
            </w:r>
            <w:r/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fill="auto" w:color="auto"/>
            <w:tcW w:w="2550" w:type="dxa"/>
            <w:textDirection w:val="lrTb"/>
            <w:noWrap w:val="false"/>
          </w:tcPr>
          <w:p>
            <w:pPr>
              <w:ind w:right="-108"/>
              <w:jc w:val="right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ind w:right="-108"/>
              <w:jc w:val="right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Е.В.Перетягина</w:t>
            </w:r>
            <w:bookmarkEnd w:id="43"/>
            <w:r/>
            <w:bookmarkEnd w:id="44"/>
            <w:r/>
            <w:bookmarkEnd w:id="45"/>
            <w:r/>
            <w:bookmarkEnd w:id="46"/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pStyle w:val="945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pStyle w:val="945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pStyle w:val="945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pStyle w:val="945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pStyle w:val="945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pStyle w:val="945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pStyle w:val="945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pStyle w:val="945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pStyle w:val="945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pStyle w:val="945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pStyle w:val="945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pStyle w:val="945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pStyle w:val="945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pStyle w:val="945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pStyle w:val="945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pStyle w:val="945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pStyle w:val="945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pStyle w:val="945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pStyle w:val="945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pStyle w:val="945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pStyle w:val="945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pStyle w:val="945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pStyle w:val="945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pStyle w:val="945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pStyle w:val="945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pStyle w:val="945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pStyle w:val="945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  <w:sz w:val="26"/>
          <w:szCs w:val="26"/>
        </w:rPr>
      </w:r>
    </w:p>
    <w:p>
      <w:pPr>
        <w:pStyle w:val="945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  <w:sz w:val="26"/>
          <w:szCs w:val="26"/>
        </w:rPr>
      </w:r>
    </w:p>
    <w:p>
      <w:pPr>
        <w:pStyle w:val="945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  <w:sz w:val="26"/>
          <w:szCs w:val="26"/>
        </w:rPr>
      </w:r>
    </w:p>
    <w:p>
      <w:pPr>
        <w:pStyle w:val="945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  <w:sz w:val="26"/>
          <w:szCs w:val="26"/>
        </w:rPr>
      </w:r>
    </w:p>
    <w:p>
      <w:pPr>
        <w:pStyle w:val="945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  <w:sz w:val="26"/>
          <w:szCs w:val="26"/>
        </w:rPr>
      </w:r>
    </w:p>
    <w:p>
      <w:pPr>
        <w:pStyle w:val="945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  <w:sz w:val="26"/>
          <w:szCs w:val="26"/>
        </w:rPr>
      </w:r>
    </w:p>
    <w:p>
      <w:pPr>
        <w:pStyle w:val="945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pStyle w:val="945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pStyle w:val="945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pStyle w:val="945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pStyle w:val="945"/>
        <w:tabs>
          <w:tab w:val="left" w:pos="1134" w:leader="none"/>
        </w:tabs>
        <w:rPr>
          <w:rFonts w:ascii="PT Astra Serif" w:hAnsi="PT Astra Serif" w:cs="PT Astra Serif" w:eastAsia="PT Astra Serif"/>
          <w:sz w:val="18"/>
          <w:szCs w:val="26"/>
        </w:rPr>
      </w:pPr>
      <w:r>
        <w:rPr>
          <w:rFonts w:ascii="PT Astra Serif" w:hAnsi="PT Astra Serif" w:cs="PT Astra Serif" w:eastAsia="PT Astra Serif"/>
          <w:sz w:val="18"/>
          <w:szCs w:val="26"/>
        </w:rPr>
        <w:t xml:space="preserve">Ю.С.Матвеева</w:t>
      </w:r>
      <w:r>
        <w:rPr>
          <w:rFonts w:ascii="PT Astra Serif" w:hAnsi="PT Astra Serif" w:cs="PT Astra Serif" w:eastAsia="PT Astra Serif"/>
          <w:sz w:val="18"/>
          <w:szCs w:val="26"/>
        </w:rPr>
      </w:r>
      <w:r/>
    </w:p>
    <w:p>
      <w:pPr>
        <w:shd w:val="nil" w:color="auto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br w:type="page"/>
      </w:r>
      <w:r>
        <w:rPr>
          <w:rFonts w:ascii="PT Astra Serif" w:hAnsi="PT Astra Serif" w:cs="PT Astra Serif" w:eastAsia="PT Astra Serif"/>
          <w:sz w:val="26"/>
          <w:szCs w:val="26"/>
        </w:rPr>
      </w:r>
      <w:r/>
    </w:p>
    <w:tbl>
      <w:tblPr>
        <w:tblStyle w:val="955"/>
        <w:tblW w:w="0" w:type="auto"/>
        <w:tblBorders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insideV w:val="none" w:color="000000" w:sz="0" w:space="0"/>
          <w:insideH w:val="none" w:color="000000" w:sz="0" w:space="0"/>
        </w:tblBorders>
        <w:tblLayout w:type="fixed"/>
        <w:tblLook w:val="04A0" w:firstRow="1" w:lastRow="0" w:firstColumn="1" w:lastColumn="0" w:noHBand="0" w:noVBand="1"/>
      </w:tblPr>
      <w:tblGrid>
        <w:gridCol w:w="5068"/>
        <w:gridCol w:w="739"/>
        <w:gridCol w:w="1576"/>
        <w:gridCol w:w="445"/>
        <w:gridCol w:w="1742"/>
      </w:tblGrid>
      <w:tr>
        <w:trPr>
          <w:trHeight w:val="426"/>
        </w:trPr>
        <w:tc>
          <w:tcPr>
            <w:tcW w:w="5068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gridSpan w:val="4"/>
            <w:tcW w:w="4502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Приложение 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к приказу Комитета по охране объектов культурного наследия Томской области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tcW w:w="5068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739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от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Borders>
              <w:left w:val="none" w:color="000000" w:sz="4" w:space="0"/>
              <w:bottom w:val="single" w:color="000000" w:sz="4" w:space="0"/>
            </w:tcBorders>
            <w:tcW w:w="1576" w:type="dxa"/>
            <w:textDirection w:val="lrTb"/>
            <w:noWrap/>
          </w:tcPr>
          <w:p>
            <w:r>
              <w:t xml:space="preserve">04.03.2022</w:t>
            </w:r>
            <w:r/>
          </w:p>
        </w:tc>
        <w:tc>
          <w:tcPr>
            <w:tcW w:w="445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№ 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Borders>
              <w:left w:val="none" w:color="000000" w:sz="4" w:space="0"/>
              <w:bottom w:val="single" w:color="000000" w:sz="4" w:space="0"/>
            </w:tcBorders>
            <w:tcW w:w="1742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0032/01-07</w:t>
            </w:r>
            <w:r/>
          </w:p>
        </w:tc>
      </w:tr>
    </w:tbl>
    <w:p>
      <w:pPr>
        <w:pStyle w:val="989"/>
        <w:ind w:firstLine="0"/>
        <w:jc w:val="center"/>
        <w:tabs>
          <w:tab w:val="left" w:pos="7088" w:leader="none"/>
        </w:tabs>
        <w:rPr>
          <w:rFonts w:ascii="PT Astra Serif" w:hAnsi="PT Astra Serif" w:cs="PT Astra Serif" w:eastAsia="PT Astra Serif"/>
          <w:sz w:val="12"/>
          <w:szCs w:val="24"/>
        </w:rPr>
      </w:pPr>
      <w:r>
        <w:rPr>
          <w:rFonts w:ascii="PT Astra Serif" w:hAnsi="PT Astra Serif" w:cs="PT Astra Serif" w:eastAsia="PT Astra Serif"/>
          <w:sz w:val="22"/>
          <w:szCs w:val="24"/>
          <w:highlight w:val="none"/>
          <w:lang w:eastAsia="en-US"/>
        </w:rPr>
      </w:r>
      <w:r>
        <w:rPr>
          <w:rFonts w:ascii="PT Astra Serif" w:hAnsi="PT Astra Serif" w:cs="PT Astra Serif" w:eastAsia="PT Astra Serif"/>
          <w:sz w:val="12"/>
          <w:szCs w:val="24"/>
        </w:rPr>
      </w:r>
      <w:r/>
    </w:p>
    <w:p>
      <w:pPr>
        <w:pStyle w:val="989"/>
        <w:ind w:firstLine="0"/>
        <w:jc w:val="center"/>
        <w:tabs>
          <w:tab w:val="left" w:pos="7088" w:leader="none"/>
        </w:tabs>
        <w:rPr>
          <w:rFonts w:ascii="PT Astra Serif" w:hAnsi="PT Astra Serif" w:cs="PT Astra Serif" w:eastAsia="PT Astra Serif"/>
          <w:sz w:val="22"/>
          <w:highlight w:val="none"/>
          <w:lang w:eastAsia="en-US"/>
        </w:rPr>
      </w:pPr>
      <w:r>
        <w:rPr>
          <w:rFonts w:ascii="PT Astra Serif" w:hAnsi="PT Astra Serif" w:cs="PT Astra Serif" w:eastAsia="PT Astra Serif"/>
          <w:sz w:val="22"/>
          <w:szCs w:val="24"/>
          <w:lang w:eastAsia="en-US"/>
        </w:rPr>
        <w:t xml:space="preserve">Автор снимков: н</w:t>
      </w:r>
      <w:r>
        <w:rPr>
          <w:rFonts w:ascii="PT Astra Serif" w:hAnsi="PT Astra Serif" w:cs="PT Astra Serif" w:eastAsia="PT Astra Serif"/>
          <w:sz w:val="22"/>
          <w:szCs w:val="24"/>
          <w:lang w:eastAsia="en-US"/>
        </w:rPr>
        <w:t xml:space="preserve">ачальник отдела научного учета ОКН (памятников истории и культуры) </w:t>
        <w:br/>
        <w:t xml:space="preserve">ОГАУК «Центр по охране памятников» Я</w:t>
      </w:r>
      <w:r>
        <w:rPr>
          <w:rFonts w:ascii="PT Astra Serif" w:hAnsi="PT Astra Serif" w:cs="PT Astra Serif" w:eastAsia="PT Astra Serif"/>
          <w:sz w:val="22"/>
          <w:szCs w:val="24"/>
          <w:lang w:eastAsia="en-US"/>
        </w:rPr>
        <w:t xml:space="preserve">б</w:t>
      </w:r>
      <w:r>
        <w:rPr>
          <w:rFonts w:ascii="PT Astra Serif" w:hAnsi="PT Astra Serif" w:cs="PT Astra Serif" w:eastAsia="PT Astra Serif"/>
          <w:sz w:val="22"/>
          <w:szCs w:val="24"/>
          <w:lang w:eastAsia="en-US"/>
        </w:rPr>
        <w:t xml:space="preserve">лонская М.А., дата съемки: 07.02.2022 г.</w:t>
      </w:r>
      <w:r>
        <w:rPr>
          <w:rFonts w:ascii="PT Astra Serif" w:hAnsi="PT Astra Serif" w:cs="PT Astra Serif" w:eastAsia="PT Astra Serif"/>
          <w:sz w:val="22"/>
        </w:rPr>
      </w:r>
      <w:r/>
    </w:p>
    <w:p>
      <w:pPr>
        <w:pStyle w:val="989"/>
        <w:jc w:val="center"/>
        <w:tabs>
          <w:tab w:val="left" w:pos="7088" w:leader="none"/>
        </w:tabs>
        <w:rPr>
          <w:rFonts w:ascii="PT Astra Serif" w:hAnsi="PT Astra Serif" w:cs="PT Astra Serif" w:eastAsia="PT Astra Serif"/>
          <w:sz w:val="12"/>
        </w:rPr>
      </w:pPr>
      <w:r>
        <w:rPr>
          <w:rFonts w:eastAsia="Calibri"/>
          <w:sz w:val="16"/>
          <w:szCs w:val="16"/>
          <w:lang w:eastAsia="en-US"/>
        </w:rPr>
      </w:r>
      <w:r>
        <w:rPr>
          <w:rFonts w:ascii="PT Astra Serif" w:hAnsi="PT Astra Serif" w:cs="PT Astra Serif" w:eastAsia="PT Astra Serif"/>
          <w:sz w:val="12"/>
        </w:rPr>
      </w:r>
      <w:r/>
    </w:p>
    <w:p>
      <w:pPr>
        <w:pStyle w:val="989"/>
        <w:ind w:firstLine="0"/>
        <w:jc w:val="center"/>
        <w:tabs>
          <w:tab w:val="left" w:pos="7088" w:leader="none"/>
        </w:tabs>
        <w:rPr>
          <w:rFonts w:eastAsia="Calibri"/>
          <w:lang w:eastAsia="en-US"/>
        </w:rPr>
      </w:pPr>
      <w:r>
        <w:rPr>
          <w:rFonts w:eastAsia="Calibri"/>
          <w:sz w:val="24"/>
          <w:szCs w:val="24"/>
          <w:lang w:eastAsia="en-US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382158" cy="3577133"/>
                <wp:effectExtent l="0" t="0" r="0" b="0"/>
                <wp:docPr id="3" name="" hidden="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95732330" name="" hidden="0"/>
                        <pic:cNvPicPr/>
                        <pic:nvPr isPhoto="0" userDrawn="0"/>
                      </pic:nvPicPr>
                      <pic:blipFill>
                        <a:blip r:embed="rId16"/>
                        <a:stretch/>
                      </pic:blipFill>
                      <pic:spPr bwMode="auto">
                        <a:xfrm>
                          <a:off x="0" y="0"/>
                          <a:ext cx="5382157" cy="357713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mso-wrap-distance-left:0.0pt;mso-wrap-distance-top:0.0pt;mso-wrap-distance-right:0.0pt;mso-wrap-distance-bottom:0.0pt;width:423.8pt;height:281.7pt;" stroked="f">
                <v:path textboxrect="0,0,0,0"/>
                <v:imagedata r:id="rId16" o:title=""/>
              </v:shape>
            </w:pict>
          </mc:Fallback>
        </mc:AlternateContent>
      </w:r>
      <w:r>
        <w:rPr>
          <w:rFonts w:eastAsia="Calibri"/>
          <w:sz w:val="24"/>
          <w:szCs w:val="24"/>
          <w:lang w:eastAsia="en-US"/>
        </w:rPr>
      </w:r>
      <w:r/>
    </w:p>
    <w:p>
      <w:pPr>
        <w:pStyle w:val="989"/>
        <w:jc w:val="center"/>
        <w:tabs>
          <w:tab w:val="left" w:pos="7088" w:leader="none"/>
        </w:tabs>
        <w:rPr>
          <w:rFonts w:ascii="PT Astra Serif" w:hAnsi="PT Astra Serif" w:cs="PT Astra Serif" w:eastAsia="PT Astra Serif"/>
          <w:sz w:val="22"/>
        </w:rPr>
      </w:pPr>
      <w:r>
        <w:rPr>
          <w:rFonts w:ascii="PT Astra Serif" w:hAnsi="PT Astra Serif" w:cs="PT Astra Serif" w:eastAsia="PT Astra Serif"/>
          <w:sz w:val="22"/>
          <w:szCs w:val="24"/>
          <w:lang w:eastAsia="en-US"/>
        </w:rPr>
        <w:t xml:space="preserve">Видовая точка №</w:t>
      </w:r>
      <w:r>
        <w:rPr>
          <w:rFonts w:ascii="PT Astra Serif" w:hAnsi="PT Astra Serif" w:cs="PT Astra Serif" w:eastAsia="PT Astra Serif"/>
          <w:sz w:val="22"/>
          <w:szCs w:val="24"/>
          <w:lang w:eastAsia="en-US"/>
        </w:rPr>
        <w:t xml:space="preserve"> </w:t>
      </w:r>
      <w:r>
        <w:rPr>
          <w:rFonts w:ascii="PT Astra Serif" w:hAnsi="PT Astra Serif" w:cs="PT Astra Serif" w:eastAsia="PT Astra Serif"/>
          <w:sz w:val="22"/>
          <w:szCs w:val="24"/>
          <w:lang w:eastAsia="en-US"/>
        </w:rPr>
        <w:t xml:space="preserve">33</w:t>
      </w:r>
      <w:r>
        <w:rPr>
          <w:rFonts w:ascii="PT Astra Serif" w:hAnsi="PT Astra Serif" w:cs="PT Astra Serif" w:eastAsia="PT Astra Serif"/>
          <w:sz w:val="22"/>
        </w:rPr>
      </w:r>
      <w:r/>
    </w:p>
    <w:p>
      <w:pPr>
        <w:pStyle w:val="989"/>
        <w:jc w:val="center"/>
        <w:tabs>
          <w:tab w:val="left" w:pos="7088" w:leader="none"/>
        </w:tabs>
        <w:rPr>
          <w:rFonts w:ascii="PT Astra Serif" w:hAnsi="PT Astra Serif" w:cs="PT Astra Serif" w:eastAsia="PT Astra Serif"/>
          <w:sz w:val="22"/>
          <w:highlight w:val="none"/>
          <w:lang w:eastAsia="en-US"/>
        </w:rPr>
      </w:pPr>
      <w:r>
        <w:rPr>
          <w:rFonts w:ascii="PT Astra Serif" w:hAnsi="PT Astra Serif" w:cs="PT Astra Serif" w:eastAsia="PT Astra Serif"/>
          <w:sz w:val="22"/>
          <w:szCs w:val="24"/>
          <w:lang w:eastAsia="en-US"/>
        </w:rPr>
        <w:t xml:space="preserve">А</w:t>
      </w:r>
      <w:r>
        <w:rPr>
          <w:rFonts w:ascii="PT Astra Serif" w:hAnsi="PT Astra Serif" w:cs="PT Astra Serif" w:eastAsia="PT Astra Serif"/>
          <w:sz w:val="22"/>
          <w:szCs w:val="24"/>
          <w:lang w:eastAsia="en-US"/>
        </w:rPr>
        <w:t xml:space="preserve">рка помещения </w:t>
      </w:r>
      <w:r>
        <w:rPr>
          <w:rFonts w:ascii="PT Astra Serif" w:hAnsi="PT Astra Serif" w:cs="PT Astra Serif" w:eastAsia="PT Astra Serif"/>
          <w:sz w:val="22"/>
          <w:szCs w:val="24"/>
          <w:lang w:eastAsia="en-US"/>
        </w:rPr>
        <w:t xml:space="preserve">первого этажа </w:t>
      </w:r>
      <w:r>
        <w:rPr>
          <w:rFonts w:ascii="PT Astra Serif" w:hAnsi="PT Astra Serif" w:cs="PT Astra Serif" w:eastAsia="PT Astra Serif"/>
          <w:sz w:val="22"/>
          <w:szCs w:val="24"/>
          <w:lang w:eastAsia="en-US"/>
        </w:rPr>
        <w:t xml:space="preserve">восточной части</w:t>
      </w:r>
      <w:r>
        <w:rPr>
          <w:rFonts w:ascii="PT Astra Serif" w:hAnsi="PT Astra Serif" w:cs="PT Astra Serif" w:eastAsia="PT Astra Serif"/>
          <w:sz w:val="22"/>
          <w:szCs w:val="24"/>
          <w:lang w:eastAsia="en-US"/>
        </w:rPr>
        <w:t xml:space="preserve"> здания</w:t>
      </w:r>
      <w:r>
        <w:rPr>
          <w:rFonts w:ascii="PT Astra Serif" w:hAnsi="PT Astra Serif" w:cs="PT Astra Serif" w:eastAsia="PT Astra Serif"/>
          <w:sz w:val="22"/>
          <w:szCs w:val="24"/>
          <w:highlight w:val="none"/>
          <w:lang w:eastAsia="en-US"/>
        </w:rPr>
      </w:r>
      <w:r/>
    </w:p>
    <w:p>
      <w:pPr>
        <w:pStyle w:val="989"/>
        <w:ind w:firstLine="0"/>
        <w:jc w:val="center"/>
        <w:tabs>
          <w:tab w:val="left" w:pos="7088" w:leader="none"/>
        </w:tabs>
        <w:rPr>
          <w:rFonts w:eastAsia="Calibri"/>
          <w:lang w:eastAsia="en-US"/>
        </w:rPr>
      </w:pPr>
      <w:r>
        <w:rPr>
          <w:rFonts w:eastAsia="Calibri"/>
          <w:sz w:val="24"/>
          <w:szCs w:val="24"/>
          <w:lang w:eastAsia="en-US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578608" cy="3851453"/>
                <wp:effectExtent l="0" t="0" r="0" b="0"/>
                <wp:docPr id="4" name="" hidden="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4296264" name="" hidden="0"/>
                        <pic:cNvPicPr/>
                        <pic:nvPr isPhoto="0" userDrawn="0"/>
                      </pic:nvPicPr>
                      <pic:blipFill>
                        <a:blip r:embed="rId17"/>
                        <a:stretch/>
                      </pic:blipFill>
                      <pic:spPr bwMode="auto">
                        <a:xfrm>
                          <a:off x="0" y="0"/>
                          <a:ext cx="2578608" cy="385145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mso-wrap-distance-left:0.0pt;mso-wrap-distance-top:0.0pt;mso-wrap-distance-right:0.0pt;mso-wrap-distance-bottom:0.0pt;width:203.0pt;height:303.3pt;" stroked="f">
                <v:path textboxrect="0,0,0,0"/>
                <v:imagedata r:id="rId17" o:title=""/>
              </v:shape>
            </w:pict>
          </mc:Fallback>
        </mc:AlternateContent>
      </w:r>
      <w:r>
        <w:rPr>
          <w:rFonts w:eastAsia="Calibri"/>
          <w:sz w:val="24"/>
          <w:szCs w:val="24"/>
          <w:lang w:eastAsia="en-US"/>
        </w:rPr>
        <w:t xml:space="preserve">    </w:t>
      </w:r>
      <w:r>
        <w:rPr>
          <w:rFonts w:eastAsia="Calibri"/>
          <w:sz w:val="24"/>
          <w:szCs w:val="24"/>
          <w:lang w:eastAsia="en-US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567635" cy="3851453"/>
                <wp:effectExtent l="0" t="0" r="0" b="0"/>
                <wp:docPr id="5" name="" hidden="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55704834" name="" hidden="0"/>
                        <pic:cNvPicPr/>
                        <pic:nvPr isPhoto="0" userDrawn="0"/>
                      </pic:nvPicPr>
                      <pic:blipFill>
                        <a:blip r:embed="rId18"/>
                        <a:stretch/>
                      </pic:blipFill>
                      <pic:spPr bwMode="auto">
                        <a:xfrm>
                          <a:off x="0" y="0"/>
                          <a:ext cx="2567634" cy="385145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mso-wrap-distance-left:0.0pt;mso-wrap-distance-top:0.0pt;mso-wrap-distance-right:0.0pt;mso-wrap-distance-bottom:0.0pt;width:202.2pt;height:303.3pt;" stroked="f">
                <v:path textboxrect="0,0,0,0"/>
                <v:imagedata r:id="rId18" o:title=""/>
              </v:shape>
            </w:pict>
          </mc:Fallback>
        </mc:AlternateContent>
      </w:r>
      <w:r>
        <w:rPr>
          <w:rFonts w:eastAsia="Calibri"/>
          <w:sz w:val="24"/>
          <w:szCs w:val="24"/>
          <w:lang w:eastAsia="en-US"/>
        </w:rPr>
      </w:r>
      <w:r/>
    </w:p>
    <w:tbl>
      <w:tblPr>
        <w:tblStyle w:val="990"/>
        <w:tblW w:w="0" w:type="auto"/>
        <w:tblInd w:w="0" w:type="dxa"/>
        <w:tblBorders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insideV w:val="none" w:color="000000" w:sz="0" w:space="0"/>
          <w:insideH w:val="none" w:color="000000" w:sz="0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4998"/>
        <w:gridCol w:w="4999"/>
      </w:tblGrid>
      <w:tr>
        <w:trPr/>
        <w:tc>
          <w:tcPr>
            <w:tcW w:w="4998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  <w:lang w:eastAsia="en-US"/>
              </w:rPr>
              <w:t xml:space="preserve">Видовая точка № 34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pStyle w:val="989"/>
              <w:ind w:firstLine="0"/>
              <w:jc w:val="center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  <w:lang w:eastAsia="en-US"/>
              </w:rPr>
              <w:t xml:space="preserve">Фрагмент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  <w:lang w:eastAsia="en-US"/>
              </w:rPr>
              <w:t xml:space="preserve"> штукатурного 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  <w:lang w:eastAsia="en-US"/>
              </w:rPr>
              <w:t xml:space="preserve">декор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  <w:lang w:eastAsia="en-US"/>
              </w:rPr>
              <w:t xml:space="preserve">а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  <w:lang w:eastAsia="en-US"/>
              </w:rPr>
              <w:t xml:space="preserve"> свода арки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  <w:tc>
          <w:tcPr>
            <w:tcW w:w="4999" w:type="dxa"/>
            <w:vAlign w:val="top"/>
            <w:textDirection w:val="lrTb"/>
            <w:noWrap w:val="false"/>
          </w:tcPr>
          <w:p>
            <w:pPr>
              <w:pStyle w:val="989"/>
              <w:ind w:firstLine="0"/>
              <w:jc w:val="center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  <w:lang w:eastAsia="en-US"/>
              </w:rPr>
              <w:t xml:space="preserve">Видовая точка № 35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pStyle w:val="989"/>
              <w:ind w:firstLine="0"/>
              <w:jc w:val="center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  <w:lang w:eastAsia="en-US"/>
              </w:rPr>
              <w:t xml:space="preserve">Фрагмент штукатурного декора свода арки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</w:tr>
    </w:tbl>
    <w:p>
      <w:pPr>
        <w:pStyle w:val="989"/>
        <w:ind w:firstLine="0"/>
        <w:jc w:val="left"/>
        <w:tabs>
          <w:tab w:val="left" w:pos="7088" w:leader="none"/>
        </w:tabs>
        <w:rPr>
          <w:rFonts w:eastAsia="Calibri"/>
          <w:lang w:eastAsia="en-US"/>
        </w:rPr>
      </w:pPr>
      <w:r>
        <w:rPr>
          <w:rFonts w:eastAsia="Calibri"/>
          <w:sz w:val="24"/>
          <w:szCs w:val="24"/>
          <w:lang w:eastAsia="en-US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25312" cy="3939235"/>
                <wp:effectExtent l="0" t="0" r="0" b="0"/>
                <wp:docPr id="6" name="" hidden="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8780341" name="" hidden="0"/>
                        <pic:cNvPicPr/>
                        <pic:nvPr isPhoto="0" userDrawn="0"/>
                      </pic:nvPicPr>
                      <pic:blipFill>
                        <a:blip r:embed="rId19"/>
                        <a:stretch/>
                      </pic:blipFill>
                      <pic:spPr bwMode="auto">
                        <a:xfrm>
                          <a:off x="0" y="0"/>
                          <a:ext cx="5925312" cy="393923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" o:spid="_x0000_s5" type="#_x0000_t75" style="mso-wrap-distance-left:0.0pt;mso-wrap-distance-top:0.0pt;mso-wrap-distance-right:0.0pt;mso-wrap-distance-bottom:0.0pt;width:466.6pt;height:310.2pt;" stroked="f">
                <v:path textboxrect="0,0,0,0"/>
                <v:imagedata r:id="rId19" o:title=""/>
              </v:shape>
            </w:pict>
          </mc:Fallback>
        </mc:AlternateContent>
      </w:r>
      <w:r>
        <w:rPr>
          <w:rFonts w:eastAsia="Calibri"/>
          <w:sz w:val="24"/>
          <w:szCs w:val="24"/>
          <w:lang w:eastAsia="en-US"/>
        </w:rPr>
      </w:r>
      <w:r/>
    </w:p>
    <w:p>
      <w:pPr>
        <w:pStyle w:val="989"/>
        <w:jc w:val="center"/>
        <w:tabs>
          <w:tab w:val="left" w:pos="7088" w:leader="none"/>
        </w:tabs>
        <w:rPr>
          <w:rFonts w:ascii="PT Astra Serif" w:hAnsi="PT Astra Serif" w:cs="PT Astra Serif" w:eastAsia="PT Astra Serif"/>
          <w:sz w:val="22"/>
        </w:rPr>
      </w:pPr>
      <w:r>
        <w:rPr>
          <w:rFonts w:ascii="PT Astra Serif" w:hAnsi="PT Astra Serif" w:cs="PT Astra Serif" w:eastAsia="PT Astra Serif"/>
          <w:sz w:val="22"/>
          <w:szCs w:val="24"/>
          <w:lang w:eastAsia="en-US"/>
        </w:rPr>
        <w:t xml:space="preserve">Видовая точка № 36</w:t>
      </w:r>
      <w:r>
        <w:rPr>
          <w:rFonts w:ascii="PT Astra Serif" w:hAnsi="PT Astra Serif" w:cs="PT Astra Serif" w:eastAsia="PT Astra Serif"/>
          <w:sz w:val="22"/>
        </w:rPr>
      </w:r>
      <w:r/>
    </w:p>
    <w:p>
      <w:pPr>
        <w:pStyle w:val="989"/>
        <w:jc w:val="center"/>
        <w:tabs>
          <w:tab w:val="left" w:pos="7088" w:leader="none"/>
        </w:tabs>
        <w:rPr>
          <w:rFonts w:ascii="PT Astra Serif" w:hAnsi="PT Astra Serif" w:cs="PT Astra Serif" w:eastAsia="PT Astra Serif"/>
          <w:sz w:val="22"/>
          <w:highlight w:val="none"/>
          <w:lang w:eastAsia="en-US"/>
        </w:rPr>
      </w:pPr>
      <w:r>
        <w:rPr>
          <w:rFonts w:ascii="PT Astra Serif" w:hAnsi="PT Astra Serif" w:cs="PT Astra Serif" w:eastAsia="PT Astra Serif"/>
          <w:sz w:val="22"/>
          <w:szCs w:val="24"/>
          <w:lang w:eastAsia="en-US"/>
        </w:rPr>
        <w:t xml:space="preserve">Фрагмент штукатурного декора свода арки  (розетка)</w:t>
      </w:r>
      <w:r>
        <w:rPr>
          <w:rFonts w:ascii="PT Astra Serif" w:hAnsi="PT Astra Serif" w:cs="PT Astra Serif" w:eastAsia="PT Astra Serif"/>
          <w:sz w:val="22"/>
        </w:rPr>
      </w:r>
      <w:r/>
    </w:p>
    <w:p>
      <w:pPr>
        <w:pStyle w:val="989"/>
        <w:jc w:val="center"/>
        <w:tabs>
          <w:tab w:val="left" w:pos="7088" w:leader="none"/>
        </w:tabs>
        <w:rPr>
          <w:rFonts w:ascii="PT Astra Serif" w:hAnsi="PT Astra Serif" w:cs="PT Astra Serif" w:eastAsia="PT Astra Serif"/>
          <w:sz w:val="22"/>
          <w:szCs w:val="24"/>
        </w:rPr>
      </w:pPr>
      <w:r>
        <w:rPr>
          <w:rFonts w:ascii="PT Astra Serif" w:hAnsi="PT Astra Serif" w:cs="PT Astra Serif" w:eastAsia="PT Astra Serif"/>
          <w:sz w:val="22"/>
          <w:szCs w:val="24"/>
          <w:highlight w:val="none"/>
          <w:lang w:eastAsia="en-US"/>
        </w:rPr>
      </w:r>
      <w:r>
        <w:rPr>
          <w:rFonts w:ascii="PT Astra Serif" w:hAnsi="PT Astra Serif" w:cs="PT Astra Serif" w:eastAsia="PT Astra Serif"/>
          <w:sz w:val="22"/>
          <w:szCs w:val="24"/>
          <w:highlight w:val="none"/>
          <w:lang w:eastAsia="en-US"/>
        </w:rPr>
      </w:r>
      <w:r/>
    </w:p>
    <w:p>
      <w:pPr>
        <w:pStyle w:val="989"/>
        <w:ind w:firstLine="0"/>
        <w:jc w:val="center"/>
        <w:tabs>
          <w:tab w:val="left" w:pos="7088" w:leader="none"/>
        </w:tabs>
        <w:rPr>
          <w:rFonts w:eastAsia="Calibri"/>
          <w:lang w:eastAsia="en-US"/>
        </w:rPr>
      </w:pPr>
      <w:r>
        <w:rPr>
          <w:rFonts w:eastAsia="Calibri"/>
          <w:sz w:val="24"/>
          <w:szCs w:val="24"/>
          <w:lang w:eastAsia="en-US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73445" cy="4048963"/>
                <wp:effectExtent l="0" t="0" r="0" b="0"/>
                <wp:docPr id="7" name="" hidden="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80010169" name="" hidden="0"/>
                        <pic:cNvPicPr/>
                        <pic:nvPr isPhoto="0" userDrawn="0"/>
                      </pic:nvPicPr>
                      <pic:blipFill>
                        <a:blip r:embed="rId20"/>
                        <a:stretch/>
                      </pic:blipFill>
                      <pic:spPr bwMode="auto">
                        <a:xfrm>
                          <a:off x="0" y="0"/>
                          <a:ext cx="6073444" cy="404896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" o:spid="_x0000_s6" type="#_x0000_t75" style="mso-wrap-distance-left:0.0pt;mso-wrap-distance-top:0.0pt;mso-wrap-distance-right:0.0pt;mso-wrap-distance-bottom:0.0pt;width:478.2pt;height:318.8pt;" stroked="f">
                <v:path textboxrect="0,0,0,0"/>
                <v:imagedata r:id="rId20" o:title=""/>
              </v:shape>
            </w:pict>
          </mc:Fallback>
        </mc:AlternateContent>
      </w:r>
      <w:r>
        <w:rPr>
          <w:rFonts w:eastAsia="Calibri"/>
          <w:sz w:val="24"/>
          <w:szCs w:val="24"/>
          <w:lang w:eastAsia="en-US"/>
        </w:rPr>
      </w:r>
      <w:r/>
    </w:p>
    <w:p>
      <w:pPr>
        <w:pStyle w:val="989"/>
        <w:jc w:val="center"/>
        <w:tabs>
          <w:tab w:val="left" w:pos="7088" w:leader="none"/>
        </w:tabs>
        <w:rPr>
          <w:rFonts w:ascii="PT Astra Serif" w:hAnsi="PT Astra Serif" w:cs="PT Astra Serif" w:eastAsia="PT Astra Serif"/>
          <w:sz w:val="22"/>
        </w:rPr>
      </w:pPr>
      <w:r>
        <w:rPr>
          <w:rFonts w:ascii="PT Astra Serif" w:hAnsi="PT Astra Serif" w:cs="PT Astra Serif" w:eastAsia="PT Astra Serif"/>
          <w:sz w:val="22"/>
          <w:szCs w:val="24"/>
          <w:lang w:eastAsia="en-US"/>
        </w:rPr>
        <w:t xml:space="preserve">Видовая точка № 37</w:t>
      </w:r>
      <w:r>
        <w:rPr>
          <w:rFonts w:ascii="PT Astra Serif" w:hAnsi="PT Astra Serif" w:cs="PT Astra Serif" w:eastAsia="PT Astra Serif"/>
          <w:sz w:val="22"/>
        </w:rPr>
      </w:r>
      <w:r/>
    </w:p>
    <w:p>
      <w:pPr>
        <w:pStyle w:val="989"/>
        <w:jc w:val="center"/>
        <w:tabs>
          <w:tab w:val="left" w:pos="7088" w:leader="none"/>
        </w:tabs>
        <w:rPr>
          <w:rFonts w:eastAsia="Calibri"/>
          <w:lang w:eastAsia="en-US"/>
        </w:rPr>
      </w:pPr>
      <w:r>
        <w:rPr>
          <w:rFonts w:ascii="PT Astra Serif" w:hAnsi="PT Astra Serif" w:cs="PT Astra Serif" w:eastAsia="PT Astra Serif"/>
          <w:sz w:val="22"/>
          <w:szCs w:val="24"/>
          <w:lang w:eastAsia="en-US"/>
        </w:rPr>
        <w:t xml:space="preserve">Профильные потолочно-стеновые штукатурные тяги </w:t>
      </w:r>
      <w:r>
        <w:rPr>
          <w:rFonts w:eastAsia="Calibri"/>
          <w:sz w:val="24"/>
          <w:szCs w:val="24"/>
          <w:lang w:eastAsia="en-US"/>
        </w:rPr>
        <w:t xml:space="preserve"> </w:t>
      </w:r>
      <w:r>
        <w:rPr>
          <w:rFonts w:eastAsia="Calibri"/>
          <w:sz w:val="24"/>
          <w:szCs w:val="24"/>
          <w:lang w:eastAsia="en-US"/>
        </w:rPr>
      </w:r>
      <w:r/>
    </w:p>
    <w:p>
      <w:pPr>
        <w:pStyle w:val="989"/>
        <w:jc w:val="center"/>
        <w:tabs>
          <w:tab w:val="left" w:pos="7088" w:leader="none"/>
        </w:tabs>
        <w:rPr>
          <w:rFonts w:eastAsia="Calibri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/>
    </w:p>
    <w:p>
      <w:pPr>
        <w:pStyle w:val="989"/>
        <w:ind w:firstLine="0"/>
        <w:jc w:val="center"/>
        <w:tabs>
          <w:tab w:val="left" w:pos="7088" w:leader="none"/>
        </w:tabs>
        <w:rPr>
          <w:rFonts w:eastAsia="Calibri"/>
          <w:lang w:eastAsia="en-US"/>
        </w:rPr>
      </w:pPr>
      <w:r>
        <w:rPr>
          <w:rFonts w:eastAsia="Calibri"/>
          <w:sz w:val="24"/>
          <w:szCs w:val="24"/>
          <w:lang w:eastAsia="en-US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89904" cy="4048963"/>
                <wp:effectExtent l="0" t="0" r="0" b="0"/>
                <wp:docPr id="8" name="" hidden="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82500398" name="" hidden="0"/>
                        <pic:cNvPicPr/>
                        <pic:nvPr isPhoto="0" userDrawn="0"/>
                      </pic:nvPicPr>
                      <pic:blipFill>
                        <a:blip r:embed="rId21"/>
                        <a:stretch/>
                      </pic:blipFill>
                      <pic:spPr bwMode="auto">
                        <a:xfrm>
                          <a:off x="0" y="0"/>
                          <a:ext cx="6089904" cy="404896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" o:spid="_x0000_s7" type="#_x0000_t75" style="mso-wrap-distance-left:0.0pt;mso-wrap-distance-top:0.0pt;mso-wrap-distance-right:0.0pt;mso-wrap-distance-bottom:0.0pt;width:479.5pt;height:318.8pt;" stroked="f">
                <v:path textboxrect="0,0,0,0"/>
                <v:imagedata r:id="rId21" o:title=""/>
              </v:shape>
            </w:pict>
          </mc:Fallback>
        </mc:AlternateContent>
      </w:r>
      <w:r>
        <w:rPr>
          <w:rFonts w:eastAsia="Calibri"/>
          <w:sz w:val="24"/>
          <w:szCs w:val="24"/>
          <w:lang w:eastAsia="en-US"/>
        </w:rPr>
      </w:r>
      <w:r/>
    </w:p>
    <w:p>
      <w:pPr>
        <w:pStyle w:val="989"/>
        <w:jc w:val="center"/>
        <w:tabs>
          <w:tab w:val="left" w:pos="7088" w:leader="none"/>
        </w:tabs>
        <w:rPr>
          <w:rFonts w:ascii="PT Astra Serif" w:hAnsi="PT Astra Serif" w:cs="PT Astra Serif" w:eastAsia="PT Astra Serif"/>
          <w:sz w:val="22"/>
        </w:rPr>
      </w:pPr>
      <w:r>
        <w:rPr>
          <w:rFonts w:ascii="PT Astra Serif" w:hAnsi="PT Astra Serif" w:cs="PT Astra Serif" w:eastAsia="PT Astra Serif"/>
          <w:sz w:val="22"/>
          <w:szCs w:val="24"/>
          <w:lang w:eastAsia="en-US"/>
        </w:rPr>
        <w:t xml:space="preserve">Видовая точка № 38</w:t>
      </w:r>
      <w:r>
        <w:rPr>
          <w:rFonts w:ascii="PT Astra Serif" w:hAnsi="PT Astra Serif" w:cs="PT Astra Serif" w:eastAsia="PT Astra Serif"/>
          <w:sz w:val="22"/>
        </w:rPr>
      </w:r>
      <w:r/>
    </w:p>
    <w:p>
      <w:pPr>
        <w:pStyle w:val="989"/>
        <w:jc w:val="center"/>
        <w:tabs>
          <w:tab w:val="left" w:pos="7088" w:leader="none"/>
        </w:tabs>
        <w:rPr>
          <w:rFonts w:eastAsia="Calibri"/>
          <w:lang w:eastAsia="en-US"/>
        </w:rPr>
      </w:pPr>
      <w:r>
        <w:rPr>
          <w:rFonts w:ascii="PT Astra Serif" w:hAnsi="PT Astra Serif" w:cs="PT Astra Serif" w:eastAsia="PT Astra Serif"/>
          <w:sz w:val="22"/>
          <w:szCs w:val="24"/>
          <w:lang w:eastAsia="en-US"/>
        </w:rPr>
        <w:t xml:space="preserve">Потолочная розетка </w:t>
      </w:r>
      <w:r>
        <w:rPr>
          <w:rFonts w:ascii="PT Astra Serif" w:hAnsi="PT Astra Serif" w:cs="PT Astra Serif" w:eastAsia="PT Astra Serif"/>
          <w:sz w:val="22"/>
          <w:szCs w:val="24"/>
          <w:lang w:eastAsia="en-US"/>
        </w:rPr>
        <w:t xml:space="preserve"> (штукатурная профильного сечения)</w:t>
      </w:r>
      <w:r>
        <w:rPr>
          <w:rFonts w:ascii="PT Astra Serif" w:hAnsi="PT Astra Serif" w:cs="PT Astra Serif" w:eastAsia="PT Astra Serif"/>
          <w:sz w:val="22"/>
          <w:szCs w:val="24"/>
          <w:lang w:eastAsia="en-US"/>
        </w:rPr>
      </w:r>
      <w:r/>
    </w:p>
    <w:p>
      <w:pPr>
        <w:pStyle w:val="945"/>
        <w:jc w:val="right"/>
        <w:tabs>
          <w:tab w:val="left" w:pos="1134" w:leader="none"/>
        </w:tabs>
        <w:rPr>
          <w:rFonts w:ascii="PT Astra Serif" w:hAnsi="PT Astra Serif" w:cs="PT Astra Serif" w:eastAsia="PT Astra Serif"/>
          <w:sz w:val="24"/>
          <w:szCs w:val="26"/>
        </w:rPr>
      </w:pPr>
      <w:r>
        <w:rPr>
          <w:rFonts w:ascii="PT Astra Serif" w:hAnsi="PT Astra Serif" w:cs="PT Astra Serif" w:eastAsia="PT Astra Serif"/>
          <w:sz w:val="24"/>
          <w:szCs w:val="26"/>
        </w:rPr>
      </w:r>
      <w:r>
        <w:rPr>
          <w:rFonts w:ascii="PT Astra Serif" w:hAnsi="PT Astra Serif" w:cs="PT Astra Serif" w:eastAsia="PT Astra Serif"/>
          <w:sz w:val="24"/>
          <w:szCs w:val="26"/>
          <w:highlight w:val="none"/>
        </w:rPr>
      </w:r>
      <w:r/>
    </w:p>
    <w:sectPr>
      <w:headerReference w:type="default" r:id="rId9"/>
      <w:headerReference w:type="even" r:id="rId10"/>
      <w:footerReference w:type="default" r:id="rId11"/>
      <w:footerReference w:type="even" r:id="rId12"/>
      <w:footerReference w:type="first" r:id="rId13"/>
      <w:footnotePr/>
      <w:endnotePr/>
      <w:type w:val="nextColumn"/>
      <w:pgSz w:w="11905" w:h="16837" w:orient="portrait"/>
      <w:pgMar w:top="573" w:right="726" w:bottom="1094" w:left="1678" w:header="0" w:footer="3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>
        <w:separator/>
      </w:r>
      <w:r/>
    </w:p>
  </w:endnote>
  <w:endnote w:type="continuationSeparator" w:id="0">
    <w:p>
      <w:pPr>
        <w:spacing w:lineRule="auto" w:line="240" w:after="0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Verdana">
    <w:panose1 w:val="020B0604030504040204"/>
  </w:font>
  <w:font w:name="Courier New">
    <w:panose1 w:val="020704090202050204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8"/>
      <w:jc w:val="center"/>
    </w:pPr>
    <w:r/>
    <w:r/>
  </w:p>
  <w:p>
    <w:pPr>
      <w:pStyle w:val="948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8"/>
      <w:rPr>
        <w:rStyle w:val="952"/>
      </w:rPr>
      <w:framePr w:wrap="around" w:vAnchor="text" w:hAnchor="margin" w:xAlign="center" w:y="1"/>
    </w:pPr>
    <w:r>
      <w:rPr>
        <w:rStyle w:val="952"/>
      </w:rPr>
      <w:fldChar w:fldCharType="begin"/>
    </w:r>
    <w:r>
      <w:rPr>
        <w:rStyle w:val="952"/>
      </w:rPr>
      <w:instrText xml:space="preserve">PAGE  </w:instrText>
    </w:r>
    <w:r>
      <w:rPr>
        <w:rStyle w:val="952"/>
      </w:rPr>
      <w:fldChar w:fldCharType="end"/>
    </w:r>
    <w:r/>
  </w:p>
  <w:p>
    <w:pPr>
      <w:pStyle w:val="948"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both"/>
      <w:rPr>
        <w:sz w:val="20"/>
        <w:szCs w:val="20"/>
      </w:rPr>
    </w:pPr>
    <w:r>
      <w:rPr>
        <w:rFonts w:ascii="PT Astra Serif" w:hAnsi="PT Astra Serif" w:cs="PT Astra Serif" w:eastAsia="PT Astra Serif"/>
        <w:sz w:val="18"/>
      </w:rPr>
    </w:r>
    <w:r>
      <w:rPr>
        <w:rFonts w:ascii="PT Astra Serif" w:hAnsi="PT Astra Serif" w:cs="PT Astra Serif" w:eastAsia="PT Astra Serif"/>
        <w:sz w:val="18"/>
      </w:rPr>
    </w:r>
    <w:r/>
  </w:p>
  <w:p>
    <w:pPr>
      <w:jc w:val="both"/>
      <w:rPr>
        <w:sz w:val="20"/>
        <w:szCs w:val="20"/>
      </w:rPr>
    </w:pPr>
    <w:r>
      <w:rPr>
        <w:sz w:val="20"/>
        <w:szCs w:val="20"/>
      </w:rPr>
    </w:r>
    <w:r>
      <w:rPr>
        <w:sz w:val="20"/>
        <w:szCs w:val="20"/>
      </w:rPr>
    </w:r>
    <w:r/>
  </w:p>
  <w:p>
    <w:pPr>
      <w:jc w:val="both"/>
      <w:rPr>
        <w:sz w:val="20"/>
        <w:szCs w:val="20"/>
      </w:rPr>
    </w:pPr>
    <w:r>
      <w:rPr>
        <w:sz w:val="20"/>
        <w:szCs w:val="20"/>
      </w:rPr>
    </w:r>
    <w:r>
      <w:rPr>
        <w:sz w:val="20"/>
        <w:szCs w:val="20"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r/>
    <w:r/>
  </w:p>
  <w:sdt>
    <w:sdtPr>
      <w15:appearance w15:val="boundingBox"/>
      <w:id w:val="267022752"/>
      <w:docPartObj>
        <w:docPartGallery w:val="Page Numbers (Top of Page)"/>
        <w:docPartUnique w:val="true"/>
      </w:docPartObj>
      <w:rPr/>
    </w:sdtPr>
    <w:sdtContent>
      <w:p>
        <w:pPr>
          <w:pStyle w:val="947"/>
          <w:jc w:val="center"/>
        </w:pPr>
        <w:r/>
        <w:r/>
      </w:p>
      <w:p>
        <w:pPr>
          <w:pStyle w:val="947"/>
          <w:jc w:val="center"/>
        </w:pPr>
        <w:fldSimple w:instr="PAGE \* MERGEFORMAT">
          <w:r>
            <w:t xml:space="preserve">1</w:t>
          </w:r>
        </w:fldSimple>
        <w:r/>
        <w:r/>
      </w:p>
    </w:sdtContent>
  </w:sdt>
  <w:p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7"/>
      <w:rPr>
        <w:rStyle w:val="952"/>
      </w:rPr>
      <w:framePr w:wrap="around" w:vAnchor="text" w:hAnchor="margin" w:xAlign="center" w:y="1"/>
    </w:pPr>
    <w:r>
      <w:rPr>
        <w:rStyle w:val="952"/>
      </w:rPr>
      <w:fldChar w:fldCharType="begin"/>
    </w:r>
    <w:r>
      <w:rPr>
        <w:rStyle w:val="952"/>
      </w:rPr>
      <w:instrText xml:space="preserve">PAGE  </w:instrText>
    </w:r>
    <w:r>
      <w:rPr>
        <w:rStyle w:val="952"/>
      </w:rPr>
      <w:fldChar w:fldCharType="separate"/>
    </w:r>
    <w:r>
      <w:rPr>
        <w:rStyle w:val="952"/>
      </w:rPr>
      <w:t xml:space="preserve">1</w:t>
    </w:r>
    <w:r>
      <w:rPr>
        <w:rStyle w:val="952"/>
      </w:rPr>
      <w:fldChar w:fldCharType="end"/>
    </w:r>
    <w:r/>
  </w:p>
  <w:p>
    <w:pPr>
      <w:pStyle w:val="947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left" w:pos="360" w:leader="none"/>
        </w:tabs>
      </w:pPr>
      <w:rPr>
        <w:rFonts w:hint="default"/>
        <w:b/>
        <w:color w:val="auto"/>
        <w:sz w:val="26"/>
        <w:szCs w:val="26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144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248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7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0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isLgl w:val="false"/>
      <w:suff w:val="tab"/>
      <w:lvlText w:val="%1.%2."/>
      <w:lvlJc w:val="left"/>
      <w:pPr>
        <w:ind w:left="1429" w:hanging="720"/>
      </w:pPr>
      <w:rPr>
        <w:rFonts w:hint="default"/>
        <w:b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07" w:hanging="1080"/>
      </w:pPr>
      <w:rPr>
        <w:rFonts w:hint="default"/>
        <w:b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985" w:hanging="1440"/>
      </w:pPr>
      <w:rPr>
        <w:rFonts w:hint="default"/>
        <w:b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763" w:hanging="1800"/>
      </w:pPr>
      <w:rPr>
        <w:rFonts w:hint="default"/>
        <w:b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  <w:b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left" w:pos="384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1094" w:hanging="384"/>
        <w:tabs>
          <w:tab w:val="left" w:pos="1094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672" w:hanging="720"/>
        <w:tabs>
          <w:tab w:val="left" w:pos="672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648" w:hanging="720"/>
        <w:tabs>
          <w:tab w:val="left" w:pos="648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984" w:hanging="1080"/>
        <w:tabs>
          <w:tab w:val="left" w:pos="984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960" w:hanging="1080"/>
        <w:tabs>
          <w:tab w:val="left" w:pos="96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296" w:hanging="1440"/>
        <w:tabs>
          <w:tab w:val="left" w:pos="1296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272" w:hanging="1440"/>
        <w:tabs>
          <w:tab w:val="left" w:pos="1272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608" w:hanging="1800"/>
        <w:tabs>
          <w:tab w:val="left" w:pos="1608" w:leader="none"/>
        </w:tabs>
      </w:pPr>
      <w:rPr>
        <w:rFonts w:hint="default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9"/>
  </w:num>
  <w:num w:numId="5">
    <w:abstractNumId w:val="6"/>
  </w:num>
  <w:num w:numId="6">
    <w:abstractNumId w:val="0"/>
  </w:num>
  <w:num w:numId="7">
    <w:abstractNumId w:val="12"/>
  </w:num>
  <w:num w:numId="8">
    <w:abstractNumId w:val="5"/>
  </w:num>
  <w:num w:numId="9">
    <w:abstractNumId w:val="10"/>
  </w:num>
  <w:num w:numId="10">
    <w:abstractNumId w:val="11"/>
  </w:num>
  <w:num w:numId="11">
    <w:abstractNumId w:val="2"/>
  </w:num>
  <w:num w:numId="12">
    <w:abstractNumId w:val="8"/>
  </w:num>
  <w:num w:numId="13">
    <w:abstractNumId w:val="3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20"/>
  <m:mathPr>
    <m:brkBin m:val="before"/>
    <m:defJc m:val="centerGroup"/>
    <m:intLim m:val="subSup"/>
    <m:lMargin m:val="0"/>
    <m:mathFont m:val="Cambria Math"/>
    <m:naryLim m:val="undOvr"/>
    <m:rMargin m:val="0"/>
    <m:smallFrac m:val="off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sz w:val="22"/>
        <w:szCs w:val="22"/>
        <w:lang w:val="ru-RU" w:bidi="ar-SA" w:eastAsia="ru-RU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69">
    <w:name w:val="Caption"/>
    <w:basedOn w:val="935"/>
    <w:next w:val="935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770">
    <w:name w:val="Caption Char"/>
    <w:basedOn w:val="769"/>
    <w:link w:val="948"/>
    <w:uiPriority w:val="99"/>
  </w:style>
  <w:style w:type="paragraph" w:styleId="771">
    <w:name w:val="endnote text"/>
    <w:basedOn w:val="935"/>
    <w:link w:val="772"/>
    <w:uiPriority w:val="99"/>
    <w:semiHidden/>
    <w:unhideWhenUsed/>
    <w:rPr>
      <w:sz w:val="20"/>
    </w:rPr>
    <w:pPr>
      <w:spacing w:lineRule="auto" w:line="240" w:after="0"/>
    </w:pPr>
  </w:style>
  <w:style w:type="character" w:styleId="772">
    <w:name w:val="Endnote Text Char"/>
    <w:link w:val="771"/>
    <w:uiPriority w:val="99"/>
    <w:rPr>
      <w:sz w:val="20"/>
    </w:rPr>
  </w:style>
  <w:style w:type="character" w:styleId="773">
    <w:name w:val="endnote reference"/>
    <w:basedOn w:val="942"/>
    <w:uiPriority w:val="99"/>
    <w:semiHidden/>
    <w:unhideWhenUsed/>
    <w:rPr>
      <w:vertAlign w:val="superscript"/>
    </w:rPr>
  </w:style>
  <w:style w:type="paragraph" w:styleId="774">
    <w:name w:val="table of figures"/>
    <w:basedOn w:val="935"/>
    <w:next w:val="935"/>
    <w:uiPriority w:val="99"/>
    <w:unhideWhenUsed/>
    <w:pPr>
      <w:spacing w:after="0" w:afterAutospacing="0"/>
    </w:pPr>
  </w:style>
  <w:style w:type="character" w:styleId="775">
    <w:name w:val="Heading 1 Char"/>
    <w:basedOn w:val="942"/>
    <w:link w:val="936"/>
    <w:uiPriority w:val="9"/>
    <w:rPr>
      <w:rFonts w:ascii="Arial" w:hAnsi="Arial" w:cs="Arial" w:eastAsia="Arial"/>
      <w:sz w:val="40"/>
      <w:szCs w:val="40"/>
    </w:rPr>
  </w:style>
  <w:style w:type="character" w:styleId="776">
    <w:name w:val="Heading 2 Char"/>
    <w:basedOn w:val="942"/>
    <w:link w:val="937"/>
    <w:uiPriority w:val="9"/>
    <w:rPr>
      <w:rFonts w:ascii="Arial" w:hAnsi="Arial" w:cs="Arial" w:eastAsia="Arial"/>
      <w:sz w:val="34"/>
    </w:rPr>
  </w:style>
  <w:style w:type="character" w:styleId="777">
    <w:name w:val="Heading 3 Char"/>
    <w:basedOn w:val="942"/>
    <w:link w:val="938"/>
    <w:uiPriority w:val="9"/>
    <w:rPr>
      <w:rFonts w:ascii="Arial" w:hAnsi="Arial" w:cs="Arial" w:eastAsia="Arial"/>
      <w:sz w:val="30"/>
      <w:szCs w:val="30"/>
    </w:rPr>
  </w:style>
  <w:style w:type="character" w:styleId="778">
    <w:name w:val="Heading 4 Char"/>
    <w:basedOn w:val="942"/>
    <w:link w:val="939"/>
    <w:uiPriority w:val="9"/>
    <w:rPr>
      <w:rFonts w:ascii="Arial" w:hAnsi="Arial" w:cs="Arial" w:eastAsia="Arial"/>
      <w:b/>
      <w:bCs/>
      <w:sz w:val="26"/>
      <w:szCs w:val="26"/>
    </w:rPr>
  </w:style>
  <w:style w:type="character" w:styleId="779">
    <w:name w:val="Heading 5 Char"/>
    <w:basedOn w:val="942"/>
    <w:link w:val="940"/>
    <w:uiPriority w:val="9"/>
    <w:rPr>
      <w:rFonts w:ascii="Arial" w:hAnsi="Arial" w:cs="Arial" w:eastAsia="Arial"/>
      <w:b/>
      <w:bCs/>
      <w:sz w:val="24"/>
      <w:szCs w:val="24"/>
    </w:rPr>
  </w:style>
  <w:style w:type="character" w:styleId="780">
    <w:name w:val="Heading 6 Char"/>
    <w:basedOn w:val="942"/>
    <w:link w:val="941"/>
    <w:uiPriority w:val="9"/>
    <w:rPr>
      <w:rFonts w:ascii="Arial" w:hAnsi="Arial" w:cs="Arial" w:eastAsia="Arial"/>
      <w:b/>
      <w:bCs/>
      <w:sz w:val="22"/>
      <w:szCs w:val="22"/>
    </w:rPr>
  </w:style>
  <w:style w:type="paragraph" w:styleId="781">
    <w:name w:val="Heading 7"/>
    <w:basedOn w:val="935"/>
    <w:next w:val="935"/>
    <w:link w:val="782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782">
    <w:name w:val="Heading 7 Char"/>
    <w:basedOn w:val="942"/>
    <w:link w:val="781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783">
    <w:name w:val="Heading 8"/>
    <w:basedOn w:val="935"/>
    <w:next w:val="935"/>
    <w:link w:val="784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784">
    <w:name w:val="Heading 8 Char"/>
    <w:basedOn w:val="942"/>
    <w:link w:val="783"/>
    <w:uiPriority w:val="9"/>
    <w:rPr>
      <w:rFonts w:ascii="Arial" w:hAnsi="Arial" w:cs="Arial" w:eastAsia="Arial"/>
      <w:i/>
      <w:iCs/>
      <w:sz w:val="22"/>
      <w:szCs w:val="22"/>
    </w:rPr>
  </w:style>
  <w:style w:type="paragraph" w:styleId="785">
    <w:name w:val="Heading 9"/>
    <w:basedOn w:val="935"/>
    <w:next w:val="935"/>
    <w:link w:val="786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786">
    <w:name w:val="Heading 9 Char"/>
    <w:basedOn w:val="942"/>
    <w:link w:val="785"/>
    <w:uiPriority w:val="9"/>
    <w:rPr>
      <w:rFonts w:ascii="Arial" w:hAnsi="Arial" w:cs="Arial" w:eastAsia="Arial"/>
      <w:i/>
      <w:iCs/>
      <w:sz w:val="21"/>
      <w:szCs w:val="21"/>
    </w:rPr>
  </w:style>
  <w:style w:type="paragraph" w:styleId="787">
    <w:name w:val="Title"/>
    <w:basedOn w:val="935"/>
    <w:next w:val="935"/>
    <w:link w:val="788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788">
    <w:name w:val="Title Char"/>
    <w:basedOn w:val="942"/>
    <w:link w:val="787"/>
    <w:uiPriority w:val="10"/>
    <w:rPr>
      <w:sz w:val="48"/>
      <w:szCs w:val="48"/>
    </w:rPr>
  </w:style>
  <w:style w:type="paragraph" w:styleId="789">
    <w:name w:val="Subtitle"/>
    <w:basedOn w:val="935"/>
    <w:next w:val="935"/>
    <w:link w:val="790"/>
    <w:qFormat/>
    <w:uiPriority w:val="11"/>
    <w:rPr>
      <w:sz w:val="24"/>
      <w:szCs w:val="24"/>
    </w:rPr>
    <w:pPr>
      <w:spacing w:after="200" w:before="200"/>
    </w:pPr>
  </w:style>
  <w:style w:type="character" w:styleId="790">
    <w:name w:val="Subtitle Char"/>
    <w:basedOn w:val="942"/>
    <w:link w:val="789"/>
    <w:uiPriority w:val="11"/>
    <w:rPr>
      <w:sz w:val="24"/>
      <w:szCs w:val="24"/>
    </w:rPr>
  </w:style>
  <w:style w:type="paragraph" w:styleId="791">
    <w:name w:val="Quote"/>
    <w:basedOn w:val="935"/>
    <w:next w:val="935"/>
    <w:link w:val="792"/>
    <w:qFormat/>
    <w:uiPriority w:val="29"/>
    <w:rPr>
      <w:i/>
    </w:rPr>
    <w:pPr>
      <w:ind w:left="720" w:right="720"/>
    </w:pPr>
  </w:style>
  <w:style w:type="character" w:styleId="792">
    <w:name w:val="Quote Char"/>
    <w:link w:val="791"/>
    <w:uiPriority w:val="29"/>
    <w:rPr>
      <w:i/>
    </w:rPr>
  </w:style>
  <w:style w:type="paragraph" w:styleId="793">
    <w:name w:val="Intense Quote"/>
    <w:basedOn w:val="935"/>
    <w:next w:val="935"/>
    <w:link w:val="794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794">
    <w:name w:val="Intense Quote Char"/>
    <w:link w:val="793"/>
    <w:uiPriority w:val="30"/>
    <w:rPr>
      <w:i/>
    </w:rPr>
  </w:style>
  <w:style w:type="character" w:styleId="795">
    <w:name w:val="Header Char"/>
    <w:basedOn w:val="942"/>
    <w:link w:val="947"/>
    <w:uiPriority w:val="99"/>
  </w:style>
  <w:style w:type="character" w:styleId="796">
    <w:name w:val="Footer Char"/>
    <w:basedOn w:val="942"/>
    <w:link w:val="948"/>
    <w:uiPriority w:val="99"/>
  </w:style>
  <w:style w:type="table" w:styleId="797">
    <w:name w:val="Table Grid Light"/>
    <w:basedOn w:val="943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98">
    <w:name w:val="Plain Table 1"/>
    <w:basedOn w:val="943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9">
    <w:name w:val="Plain Table 2"/>
    <w:basedOn w:val="943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00">
    <w:name w:val="Plain Table 3"/>
    <w:basedOn w:val="94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01">
    <w:name w:val="Plain Table 4"/>
    <w:basedOn w:val="94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Plain Table 5"/>
    <w:basedOn w:val="94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fill="FFFFFF" w:color="auto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fill="FFFFFF" w:color="auto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803">
    <w:name w:val="Grid Table 1 Light"/>
    <w:basedOn w:val="94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Grid Table 1 Light - Accent 1"/>
    <w:basedOn w:val="94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Grid Table 1 Light - Accent 2"/>
    <w:basedOn w:val="94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Grid Table 1 Light - Accent 3"/>
    <w:basedOn w:val="94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Grid Table 1 Light - Accent 4"/>
    <w:basedOn w:val="94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Grid Table 1 Light - Accent 5"/>
    <w:basedOn w:val="94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Grid Table 1 Light - Accent 6"/>
    <w:basedOn w:val="94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Grid Table 2"/>
    <w:basedOn w:val="94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811">
    <w:name w:val="Grid Table 2 - Accent 1"/>
    <w:basedOn w:val="94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812">
    <w:name w:val="Grid Table 2 - Accent 2"/>
    <w:basedOn w:val="94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813">
    <w:name w:val="Grid Table 2 - Accent 3"/>
    <w:basedOn w:val="94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814">
    <w:name w:val="Grid Table 2 - Accent 4"/>
    <w:basedOn w:val="94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815">
    <w:name w:val="Grid Table 2 - Accent 5"/>
    <w:basedOn w:val="94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816">
    <w:name w:val="Grid Table 2 - Accent 6"/>
    <w:basedOn w:val="94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817">
    <w:name w:val="Grid Table 3"/>
    <w:basedOn w:val="94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18">
    <w:name w:val="Grid Table 3 - Accent 1"/>
    <w:basedOn w:val="94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19">
    <w:name w:val="Grid Table 3 - Accent 2"/>
    <w:basedOn w:val="94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20">
    <w:name w:val="Grid Table 3 - Accent 3"/>
    <w:basedOn w:val="94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21">
    <w:name w:val="Grid Table 3 - Accent 4"/>
    <w:basedOn w:val="94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22">
    <w:name w:val="Grid Table 3 - Accent 5"/>
    <w:basedOn w:val="94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23">
    <w:name w:val="Grid Table 3 - Accent 6"/>
    <w:basedOn w:val="94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24">
    <w:name w:val="Grid Table 4"/>
    <w:basedOn w:val="943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825">
    <w:name w:val="Grid Table 4 - Accent 1"/>
    <w:basedOn w:val="943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826">
    <w:name w:val="Grid Table 4 - Accent 2"/>
    <w:basedOn w:val="943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827">
    <w:name w:val="Grid Table 4 - Accent 3"/>
    <w:basedOn w:val="943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828">
    <w:name w:val="Grid Table 4 - Accent 4"/>
    <w:basedOn w:val="943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829">
    <w:name w:val="Grid Table 4 - Accent 5"/>
    <w:basedOn w:val="943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830">
    <w:name w:val="Grid Table 4 - Accent 6"/>
    <w:basedOn w:val="943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831">
    <w:name w:val="Grid Table 5 Dark"/>
    <w:basedOn w:val="94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auto"/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auto"/>
        <w:tcBorders>
          <w:top w:val="single" w:color="000000" w:sz="4" w:space="0" w:themeColor="light1"/>
        </w:tcBorders>
      </w:tcPr>
    </w:tblStylePr>
  </w:style>
  <w:style w:type="table" w:styleId="832">
    <w:name w:val="Grid Table 5 Dark- Accent 1"/>
    <w:basedOn w:val="94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auto"/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auto"/>
        <w:tcBorders>
          <w:top w:val="single" w:color="000000" w:sz="4" w:space="0" w:themeColor="light1"/>
        </w:tcBorders>
      </w:tcPr>
    </w:tblStylePr>
  </w:style>
  <w:style w:type="table" w:styleId="833">
    <w:name w:val="Grid Table 5 Dark - Accent 2"/>
    <w:basedOn w:val="94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auto"/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auto"/>
        <w:tcBorders>
          <w:top w:val="single" w:color="000000" w:sz="4" w:space="0" w:themeColor="light1"/>
        </w:tcBorders>
      </w:tcPr>
    </w:tblStylePr>
  </w:style>
  <w:style w:type="table" w:styleId="834">
    <w:name w:val="Grid Table 5 Dark - Accent 3"/>
    <w:basedOn w:val="94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auto"/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auto"/>
        <w:tcBorders>
          <w:top w:val="single" w:color="000000" w:sz="4" w:space="0" w:themeColor="light1"/>
        </w:tcBorders>
      </w:tcPr>
    </w:tblStylePr>
  </w:style>
  <w:style w:type="table" w:styleId="835">
    <w:name w:val="Grid Table 5 Dark- Accent 4"/>
    <w:basedOn w:val="94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auto"/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auto"/>
        <w:tcBorders>
          <w:top w:val="single" w:color="000000" w:sz="4" w:space="0" w:themeColor="light1"/>
        </w:tcBorders>
      </w:tcPr>
    </w:tblStylePr>
  </w:style>
  <w:style w:type="table" w:styleId="836">
    <w:name w:val="Grid Table 5 Dark - Accent 5"/>
    <w:basedOn w:val="94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auto"/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auto"/>
        <w:tcBorders>
          <w:top w:val="single" w:color="000000" w:sz="4" w:space="0" w:themeColor="light1"/>
        </w:tcBorders>
      </w:tcPr>
    </w:tblStylePr>
  </w:style>
  <w:style w:type="table" w:styleId="837">
    <w:name w:val="Grid Table 5 Dark - Accent 6"/>
    <w:basedOn w:val="94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auto"/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auto"/>
        <w:tcBorders>
          <w:top w:val="single" w:color="000000" w:sz="4" w:space="0" w:themeColor="light1"/>
        </w:tcBorders>
      </w:tcPr>
    </w:tblStylePr>
  </w:style>
  <w:style w:type="table" w:styleId="838">
    <w:name w:val="Grid Table 6 Colorful"/>
    <w:basedOn w:val="94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39">
    <w:name w:val="Grid Table 6 Colorful - Accent 1"/>
    <w:basedOn w:val="94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40">
    <w:name w:val="Grid Table 6 Colorful - Accent 2"/>
    <w:basedOn w:val="94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41">
    <w:name w:val="Grid Table 6 Colorful - Accent 3"/>
    <w:basedOn w:val="94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42">
    <w:name w:val="Grid Table 6 Colorful - Accent 4"/>
    <w:basedOn w:val="94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43">
    <w:name w:val="Grid Table 6 Colorful - Accent 5"/>
    <w:basedOn w:val="94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44">
    <w:name w:val="Grid Table 6 Colorful - Accent 6"/>
    <w:basedOn w:val="94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45">
    <w:name w:val="Grid Table 7 Colorful"/>
    <w:basedOn w:val="94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fill="FFFFFF" w:color="auto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846">
    <w:name w:val="Grid Table 7 Colorful - Accent 1"/>
    <w:basedOn w:val="94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000000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fill="FFFFFF" w:color="auto"/>
        <w:tcBorders>
          <w:left w:val="single" w:color="000000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000000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847">
    <w:name w:val="Grid Table 7 Colorful - Accent 2"/>
    <w:basedOn w:val="94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fill="FFFFFF" w:color="auto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848">
    <w:name w:val="Grid Table 7 Colorful - Accent 3"/>
    <w:basedOn w:val="94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000000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fill="FFFFFF" w:color="auto"/>
        <w:tcBorders>
          <w:left w:val="single" w:color="000000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fill="FFFFFF" w:color="auto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849">
    <w:name w:val="Grid Table 7 Colorful - Accent 4"/>
    <w:basedOn w:val="94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fill="FFFFFF" w:color="auto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850">
    <w:name w:val="Grid Table 7 Colorful - Accent 5"/>
    <w:basedOn w:val="94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000000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fill="FFFFFF" w:color="auto"/>
        <w:tcBorders>
          <w:left w:val="single" w:color="000000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fill="FFFFFF" w:color="auto"/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851">
    <w:name w:val="Grid Table 7 Colorful - Accent 6"/>
    <w:basedOn w:val="94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000000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fill="FFFFFF" w:color="auto"/>
        <w:tcBorders>
          <w:left w:val="single" w:color="000000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fill="FFFFFF" w:color="auto"/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852">
    <w:name w:val="List Table 1 Light"/>
    <w:basedOn w:val="94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853">
    <w:name w:val="List Table 1 Light - Accent 1"/>
    <w:basedOn w:val="94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854">
    <w:name w:val="List Table 1 Light - Accent 2"/>
    <w:basedOn w:val="94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855">
    <w:name w:val="List Table 1 Light - Accent 3"/>
    <w:basedOn w:val="94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856">
    <w:name w:val="List Table 1 Light - Accent 4"/>
    <w:basedOn w:val="94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857">
    <w:name w:val="List Table 1 Light - Accent 5"/>
    <w:basedOn w:val="94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858">
    <w:name w:val="List Table 1 Light - Accent 6"/>
    <w:basedOn w:val="94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859">
    <w:name w:val="List Table 2"/>
    <w:basedOn w:val="94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860">
    <w:name w:val="List Table 2 - Accent 1"/>
    <w:basedOn w:val="94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861">
    <w:name w:val="List Table 2 - Accent 2"/>
    <w:basedOn w:val="94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862">
    <w:name w:val="List Table 2 - Accent 3"/>
    <w:basedOn w:val="94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863">
    <w:name w:val="List Table 2 - Accent 4"/>
    <w:basedOn w:val="94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864">
    <w:name w:val="List Table 2 - Accent 5"/>
    <w:basedOn w:val="94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865">
    <w:name w:val="List Table 2 - Accent 6"/>
    <w:basedOn w:val="94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866">
    <w:name w:val="List Table 3"/>
    <w:basedOn w:val="94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>
    <w:name w:val="List Table 3 - Accent 1"/>
    <w:basedOn w:val="94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>
    <w:name w:val="List Table 3 - Accent 2"/>
    <w:basedOn w:val="94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>
    <w:name w:val="List Table 3 - Accent 3"/>
    <w:basedOn w:val="94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>
    <w:name w:val="List Table 3 - Accent 4"/>
    <w:basedOn w:val="94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>
    <w:name w:val="List Table 3 - Accent 5"/>
    <w:basedOn w:val="94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>
    <w:name w:val="List Table 3 - Accent 6"/>
    <w:basedOn w:val="94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>
    <w:name w:val="List Table 4"/>
    <w:basedOn w:val="94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>
    <w:name w:val="List Table 4 - Accent 1"/>
    <w:basedOn w:val="94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5">
    <w:name w:val="List Table 4 - Accent 2"/>
    <w:basedOn w:val="94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6">
    <w:name w:val="List Table 4 - Accent 3"/>
    <w:basedOn w:val="94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7">
    <w:name w:val="List Table 4 - Accent 4"/>
    <w:basedOn w:val="94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8">
    <w:name w:val="List Table 4 - Accent 5"/>
    <w:basedOn w:val="94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9">
    <w:name w:val="List Table 4 - Accent 6"/>
    <w:basedOn w:val="94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0">
    <w:name w:val="List Table 5 Dark"/>
    <w:basedOn w:val="94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fill="FFFFFF" w:color="auto"/>
    </w:tblPr>
    <w:tblStylePr w:type="band1Horz">
      <w:tcPr>
        <w:shd w:val="clear" w:fill="FFFFFF" w:color="auto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auto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auto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auto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1">
    <w:name w:val="List Table 5 Dark - Accent 1"/>
    <w:basedOn w:val="94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fill="FFFFFF" w:color="auto"/>
    </w:tblPr>
    <w:tblStylePr w:type="band1Horz">
      <w:tcPr>
        <w:shd w:val="clear" w:fill="FFFFFF" w:color="auto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auto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auto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auto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2">
    <w:name w:val="List Table 5 Dark - Accent 2"/>
    <w:basedOn w:val="94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fill="FFFFFF" w:color="auto"/>
    </w:tblPr>
    <w:tblStylePr w:type="band1Horz">
      <w:tcPr>
        <w:shd w:val="clear" w:fill="FFFFFF" w:color="auto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auto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auto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auto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3">
    <w:name w:val="List Table 5 Dark - Accent 3"/>
    <w:basedOn w:val="94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fill="FFFFFF" w:color="auto"/>
    </w:tblPr>
    <w:tblStylePr w:type="band1Horz">
      <w:tcPr>
        <w:shd w:val="clear" w:fill="FFFFFF" w:color="auto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auto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auto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auto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4">
    <w:name w:val="List Table 5 Dark - Accent 4"/>
    <w:basedOn w:val="94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fill="FFFFFF" w:color="auto"/>
    </w:tblPr>
    <w:tblStylePr w:type="band1Horz">
      <w:tcPr>
        <w:shd w:val="clear" w:fill="FFFFFF" w:color="auto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auto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auto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auto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5">
    <w:name w:val="List Table 5 Dark - Accent 5"/>
    <w:basedOn w:val="94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fill="FFFFFF" w:color="auto"/>
    </w:tblPr>
    <w:tblStylePr w:type="band1Horz">
      <w:tcPr>
        <w:shd w:val="clear" w:fill="FFFFFF" w:color="auto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auto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auto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auto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6">
    <w:name w:val="List Table 5 Dark - Accent 6"/>
    <w:basedOn w:val="94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fill="FFFFFF" w:color="auto"/>
    </w:tblPr>
    <w:tblStylePr w:type="band1Horz">
      <w:tcPr>
        <w:shd w:val="clear" w:fill="FFFFFF" w:color="auto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auto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auto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auto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7">
    <w:name w:val="List Table 6 Colorful"/>
    <w:basedOn w:val="94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888">
    <w:name w:val="List Table 6 Colorful - Accent 1"/>
    <w:basedOn w:val="94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889">
    <w:name w:val="List Table 6 Colorful - Accent 2"/>
    <w:basedOn w:val="94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890">
    <w:name w:val="List Table 6 Colorful - Accent 3"/>
    <w:basedOn w:val="94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891">
    <w:name w:val="List Table 6 Colorful - Accent 4"/>
    <w:basedOn w:val="94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892">
    <w:name w:val="List Table 6 Colorful - Accent 5"/>
    <w:basedOn w:val="94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893">
    <w:name w:val="List Table 6 Colorful - Accent 6"/>
    <w:basedOn w:val="94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894">
    <w:name w:val="List Table 7 Colorful"/>
    <w:basedOn w:val="94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fill="FFFFFF" w:color="auto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95">
    <w:name w:val="List Table 7 Colorful - Accent 1"/>
    <w:basedOn w:val="94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000000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fill="FFFFFF" w:color="auto"/>
        <w:tcBorders>
          <w:left w:val="single" w:color="000000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fill="FFFFFF" w:color="auto"/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96">
    <w:name w:val="List Table 7 Colorful - Accent 2"/>
    <w:basedOn w:val="94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fill="FFFFFF" w:color="auto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97">
    <w:name w:val="List Table 7 Colorful - Accent 3"/>
    <w:basedOn w:val="94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000000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fill="FFFFFF" w:color="auto"/>
        <w:tcBorders>
          <w:left w:val="single" w:color="000000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fill="FFFFFF" w:color="auto"/>
        <w:tcBorders>
          <w:left w:val="none" w:color="000000" w:sz="4" w:space="0"/>
          <w:top w:val="single" w:color="000000" w:sz="4" w:space="0" w:themeColor="accent3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98">
    <w:name w:val="List Table 7 Colorful - Accent 4"/>
    <w:basedOn w:val="94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fill="FFFFFF" w:color="auto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99">
    <w:name w:val="List Table 7 Colorful - Accent 5"/>
    <w:basedOn w:val="94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000000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fill="FFFFFF" w:color="auto"/>
        <w:tcBorders>
          <w:left w:val="single" w:color="000000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000000" w:sz="4" w:space="0" w:themeColor="accent5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900">
    <w:name w:val="List Table 7 Colorful - Accent 6"/>
    <w:basedOn w:val="94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00000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fill="FFFFFF" w:color="auto"/>
        <w:tcBorders>
          <w:left w:val="single" w:color="00000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fill="FFFFFF" w:color="auto"/>
        <w:tcBorders>
          <w:left w:val="none" w:color="000000" w:sz="4" w:space="0"/>
          <w:top w:val="single" w:color="000000" w:sz="4" w:space="0" w:themeColor="accent6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901">
    <w:name w:val="Lined - Accent"/>
    <w:basedOn w:val="94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02">
    <w:name w:val="Lined - Accent 1"/>
    <w:basedOn w:val="94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03">
    <w:name w:val="Lined - Accent 2"/>
    <w:basedOn w:val="94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04">
    <w:name w:val="Lined - Accent 3"/>
    <w:basedOn w:val="94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05">
    <w:name w:val="Lined - Accent 4"/>
    <w:basedOn w:val="94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06">
    <w:name w:val="Lined - Accent 5"/>
    <w:basedOn w:val="94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07">
    <w:name w:val="Lined - Accent 6"/>
    <w:basedOn w:val="94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08">
    <w:name w:val="Bordered &amp; Lined - Accent"/>
    <w:basedOn w:val="94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09">
    <w:name w:val="Bordered &amp; Lined - Accent 1"/>
    <w:basedOn w:val="94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10">
    <w:name w:val="Bordered &amp; Lined - Accent 2"/>
    <w:basedOn w:val="94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11">
    <w:name w:val="Bordered &amp; Lined - Accent 3"/>
    <w:basedOn w:val="94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12">
    <w:name w:val="Bordered &amp; Lined - Accent 4"/>
    <w:basedOn w:val="94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13">
    <w:name w:val="Bordered &amp; Lined - Accent 5"/>
    <w:basedOn w:val="94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14">
    <w:name w:val="Bordered &amp; Lined - Accent 6"/>
    <w:basedOn w:val="94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15">
    <w:name w:val="Bordered"/>
    <w:basedOn w:val="94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916">
    <w:name w:val="Bordered - Accent 1"/>
    <w:basedOn w:val="94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917">
    <w:name w:val="Bordered - Accent 2"/>
    <w:basedOn w:val="94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918">
    <w:name w:val="Bordered - Accent 3"/>
    <w:basedOn w:val="94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919">
    <w:name w:val="Bordered - Accent 4"/>
    <w:basedOn w:val="94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920">
    <w:name w:val="Bordered - Accent 5"/>
    <w:basedOn w:val="94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921">
    <w:name w:val="Bordered - Accent 6"/>
    <w:basedOn w:val="94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paragraph" w:styleId="922">
    <w:name w:val="footnote text"/>
    <w:basedOn w:val="935"/>
    <w:link w:val="923"/>
    <w:uiPriority w:val="99"/>
    <w:semiHidden/>
    <w:unhideWhenUsed/>
    <w:rPr>
      <w:sz w:val="18"/>
    </w:rPr>
    <w:pPr>
      <w:spacing w:lineRule="auto" w:line="240" w:after="40"/>
    </w:pPr>
  </w:style>
  <w:style w:type="character" w:styleId="923">
    <w:name w:val="Footnote Text Char"/>
    <w:link w:val="922"/>
    <w:uiPriority w:val="99"/>
    <w:rPr>
      <w:sz w:val="18"/>
    </w:rPr>
  </w:style>
  <w:style w:type="character" w:styleId="924">
    <w:name w:val="footnote reference"/>
    <w:basedOn w:val="942"/>
    <w:uiPriority w:val="99"/>
    <w:unhideWhenUsed/>
    <w:rPr>
      <w:vertAlign w:val="superscript"/>
    </w:rPr>
  </w:style>
  <w:style w:type="paragraph" w:styleId="925">
    <w:name w:val="toc 1"/>
    <w:basedOn w:val="935"/>
    <w:next w:val="935"/>
    <w:uiPriority w:val="39"/>
    <w:unhideWhenUsed/>
    <w:pPr>
      <w:ind w:left="0" w:right="0" w:firstLine="0"/>
      <w:spacing w:after="57"/>
    </w:pPr>
  </w:style>
  <w:style w:type="paragraph" w:styleId="926">
    <w:name w:val="toc 2"/>
    <w:basedOn w:val="935"/>
    <w:next w:val="935"/>
    <w:uiPriority w:val="39"/>
    <w:unhideWhenUsed/>
    <w:pPr>
      <w:ind w:left="283" w:right="0" w:firstLine="0"/>
      <w:spacing w:after="57"/>
    </w:pPr>
  </w:style>
  <w:style w:type="paragraph" w:styleId="927">
    <w:name w:val="toc 3"/>
    <w:basedOn w:val="935"/>
    <w:next w:val="935"/>
    <w:uiPriority w:val="39"/>
    <w:unhideWhenUsed/>
    <w:pPr>
      <w:ind w:left="567" w:right="0" w:firstLine="0"/>
      <w:spacing w:after="57"/>
    </w:pPr>
  </w:style>
  <w:style w:type="paragraph" w:styleId="928">
    <w:name w:val="toc 4"/>
    <w:basedOn w:val="935"/>
    <w:next w:val="935"/>
    <w:uiPriority w:val="39"/>
    <w:unhideWhenUsed/>
    <w:pPr>
      <w:ind w:left="850" w:right="0" w:firstLine="0"/>
      <w:spacing w:after="57"/>
    </w:pPr>
  </w:style>
  <w:style w:type="paragraph" w:styleId="929">
    <w:name w:val="toc 5"/>
    <w:basedOn w:val="935"/>
    <w:next w:val="935"/>
    <w:uiPriority w:val="39"/>
    <w:unhideWhenUsed/>
    <w:pPr>
      <w:ind w:left="1134" w:right="0" w:firstLine="0"/>
      <w:spacing w:after="57"/>
    </w:pPr>
  </w:style>
  <w:style w:type="paragraph" w:styleId="930">
    <w:name w:val="toc 6"/>
    <w:basedOn w:val="935"/>
    <w:next w:val="935"/>
    <w:uiPriority w:val="39"/>
    <w:unhideWhenUsed/>
    <w:pPr>
      <w:ind w:left="1417" w:right="0" w:firstLine="0"/>
      <w:spacing w:after="57"/>
    </w:pPr>
  </w:style>
  <w:style w:type="paragraph" w:styleId="931">
    <w:name w:val="toc 7"/>
    <w:basedOn w:val="935"/>
    <w:next w:val="935"/>
    <w:uiPriority w:val="39"/>
    <w:unhideWhenUsed/>
    <w:pPr>
      <w:ind w:left="1701" w:right="0" w:firstLine="0"/>
      <w:spacing w:after="57"/>
    </w:pPr>
  </w:style>
  <w:style w:type="paragraph" w:styleId="932">
    <w:name w:val="toc 8"/>
    <w:basedOn w:val="935"/>
    <w:next w:val="935"/>
    <w:uiPriority w:val="39"/>
    <w:unhideWhenUsed/>
    <w:pPr>
      <w:ind w:left="1984" w:right="0" w:firstLine="0"/>
      <w:spacing w:after="57"/>
    </w:pPr>
  </w:style>
  <w:style w:type="paragraph" w:styleId="933">
    <w:name w:val="toc 9"/>
    <w:basedOn w:val="935"/>
    <w:next w:val="935"/>
    <w:uiPriority w:val="39"/>
    <w:unhideWhenUsed/>
    <w:pPr>
      <w:ind w:left="2268" w:right="0" w:firstLine="0"/>
      <w:spacing w:after="57"/>
    </w:pPr>
  </w:style>
  <w:style w:type="paragraph" w:styleId="934">
    <w:name w:val="TOC Heading"/>
    <w:uiPriority w:val="39"/>
    <w:unhideWhenUsed/>
  </w:style>
  <w:style w:type="paragraph" w:styleId="935" w:default="1">
    <w:name w:val="Normal"/>
    <w:qFormat/>
    <w:rPr>
      <w:sz w:val="24"/>
      <w:szCs w:val="24"/>
    </w:rPr>
  </w:style>
  <w:style w:type="paragraph" w:styleId="936">
    <w:name w:val="Heading 1"/>
    <w:basedOn w:val="945"/>
    <w:next w:val="945"/>
    <w:qFormat/>
    <w:rPr>
      <w:rFonts w:ascii="Tahoma" w:hAnsi="Tahoma"/>
      <w:sz w:val="24"/>
    </w:rPr>
    <w:pPr>
      <w:keepNext/>
      <w:outlineLvl w:val="0"/>
    </w:pPr>
  </w:style>
  <w:style w:type="paragraph" w:styleId="937">
    <w:name w:val="Heading 2"/>
    <w:basedOn w:val="945"/>
    <w:next w:val="945"/>
    <w:qFormat/>
    <w:rPr>
      <w:rFonts w:ascii="Tahoma" w:hAnsi="Tahoma"/>
      <w:spacing w:val="20"/>
      <w:sz w:val="28"/>
    </w:rPr>
    <w:pPr>
      <w:keepNext/>
      <w:outlineLvl w:val="1"/>
    </w:pPr>
  </w:style>
  <w:style w:type="paragraph" w:styleId="938">
    <w:name w:val="Heading 3"/>
    <w:basedOn w:val="945"/>
    <w:next w:val="945"/>
    <w:qFormat/>
    <w:rPr>
      <w:rFonts w:ascii="Tahoma" w:hAnsi="Tahoma"/>
      <w:b/>
      <w:sz w:val="32"/>
    </w:rPr>
    <w:pPr>
      <w:keepNext/>
      <w:outlineLvl w:val="2"/>
    </w:pPr>
  </w:style>
  <w:style w:type="paragraph" w:styleId="939">
    <w:name w:val="Heading 4"/>
    <w:basedOn w:val="945"/>
    <w:next w:val="945"/>
    <w:qFormat/>
    <w:rPr>
      <w:sz w:val="28"/>
    </w:rPr>
    <w:pPr>
      <w:jc w:val="both"/>
      <w:keepNext/>
      <w:outlineLvl w:val="3"/>
    </w:pPr>
  </w:style>
  <w:style w:type="paragraph" w:styleId="940">
    <w:name w:val="Heading 5"/>
    <w:basedOn w:val="945"/>
    <w:next w:val="945"/>
    <w:qFormat/>
    <w:rPr>
      <w:sz w:val="28"/>
    </w:rPr>
    <w:pPr>
      <w:ind w:firstLine="567"/>
      <w:keepNext/>
      <w:outlineLvl w:val="4"/>
    </w:pPr>
  </w:style>
  <w:style w:type="paragraph" w:styleId="941">
    <w:name w:val="Heading 6"/>
    <w:basedOn w:val="945"/>
    <w:next w:val="945"/>
    <w:qFormat/>
    <w:rPr>
      <w:sz w:val="28"/>
    </w:rPr>
    <w:pPr>
      <w:ind w:left="7200"/>
      <w:jc w:val="both"/>
      <w:keepNext/>
      <w:outlineLvl w:val="5"/>
    </w:pPr>
  </w:style>
  <w:style w:type="character" w:styleId="942" w:default="1">
    <w:name w:val="Default Paragraph Font"/>
    <w:uiPriority w:val="1"/>
    <w:semiHidden/>
    <w:unhideWhenUsed/>
  </w:style>
  <w:style w:type="table" w:styleId="943" w:default="1">
    <w:name w:val="Normal Table"/>
    <w:qFormat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44" w:default="1">
    <w:name w:val="No List"/>
    <w:uiPriority w:val="99"/>
    <w:semiHidden/>
    <w:unhideWhenUsed/>
  </w:style>
  <w:style w:type="paragraph" w:styleId="945" w:customStyle="1">
    <w:name w:val="Обычный1"/>
  </w:style>
  <w:style w:type="character" w:styleId="946" w:customStyle="1">
    <w:name w:val="Основной шрифт абзаца1"/>
  </w:style>
  <w:style w:type="paragraph" w:styleId="947">
    <w:name w:val="Header"/>
    <w:basedOn w:val="945"/>
    <w:link w:val="988"/>
    <w:uiPriority w:val="99"/>
    <w:pPr>
      <w:tabs>
        <w:tab w:val="center" w:pos="4153" w:leader="none"/>
        <w:tab w:val="right" w:pos="8306" w:leader="none"/>
      </w:tabs>
    </w:pPr>
  </w:style>
  <w:style w:type="paragraph" w:styleId="948">
    <w:name w:val="Footer"/>
    <w:basedOn w:val="945"/>
    <w:link w:val="987"/>
    <w:uiPriority w:val="99"/>
    <w:pPr>
      <w:tabs>
        <w:tab w:val="center" w:pos="4153" w:leader="none"/>
        <w:tab w:val="right" w:pos="8306" w:leader="none"/>
      </w:tabs>
    </w:pPr>
  </w:style>
  <w:style w:type="paragraph" w:styleId="949">
    <w:name w:val="Body Text Indent"/>
    <w:basedOn w:val="945"/>
    <w:rPr>
      <w:sz w:val="28"/>
    </w:rPr>
    <w:pPr>
      <w:ind w:firstLine="426"/>
      <w:jc w:val="both"/>
    </w:pPr>
  </w:style>
  <w:style w:type="paragraph" w:styleId="950" w:customStyle="1">
    <w:name w:val="Основной текст1"/>
    <w:basedOn w:val="945"/>
    <w:rPr>
      <w:sz w:val="28"/>
    </w:rPr>
    <w:pPr>
      <w:jc w:val="both"/>
      <w:spacing w:lineRule="auto" w:line="360"/>
    </w:pPr>
  </w:style>
  <w:style w:type="paragraph" w:styleId="951">
    <w:name w:val="Body Text Indent 2"/>
    <w:basedOn w:val="945"/>
    <w:rPr>
      <w:sz w:val="28"/>
    </w:rPr>
    <w:pPr>
      <w:ind w:firstLine="720"/>
      <w:jc w:val="both"/>
    </w:pPr>
  </w:style>
  <w:style w:type="character" w:styleId="952">
    <w:name w:val="page number"/>
    <w:basedOn w:val="942"/>
  </w:style>
  <w:style w:type="paragraph" w:styleId="953" w:customStyle="1">
    <w:name w:val="ConsNonformat"/>
    <w:rPr>
      <w:rFonts w:ascii="Courier New" w:hAnsi="Courier New"/>
    </w:rPr>
    <w:pPr>
      <w:ind w:right="19772"/>
    </w:pPr>
  </w:style>
  <w:style w:type="paragraph" w:styleId="954" w:customStyle="1">
    <w:name w:val="ConsTitle"/>
    <w:rPr>
      <w:rFonts w:ascii="Arial" w:hAnsi="Arial"/>
      <w:b/>
      <w:sz w:val="16"/>
    </w:rPr>
    <w:pPr>
      <w:ind w:right="19772"/>
    </w:pPr>
  </w:style>
  <w:style w:type="table" w:styleId="955">
    <w:name w:val="Table Grid"/>
    <w:basedOn w:val="943"/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956">
    <w:name w:val="Balloon Text"/>
    <w:basedOn w:val="935"/>
    <w:semiHidden/>
    <w:rPr>
      <w:rFonts w:ascii="Tahoma" w:hAnsi="Tahoma" w:cs="Tahoma"/>
      <w:sz w:val="16"/>
      <w:szCs w:val="16"/>
    </w:rPr>
  </w:style>
  <w:style w:type="character" w:styleId="957">
    <w:name w:val="Strong"/>
    <w:qFormat/>
    <w:uiPriority w:val="22"/>
    <w:rPr>
      <w:b/>
      <w:bCs/>
    </w:rPr>
  </w:style>
  <w:style w:type="paragraph" w:styleId="958" w:customStyle="1">
    <w:name w:val="Знак Знак Знак Знак Знак Знак Знак Знак Знак Знак Знак Знак Знак Знак Знак1 Знак Знак Знак Знак"/>
    <w:basedOn w:val="935"/>
    <w:next w:val="937"/>
    <w:rPr>
      <w:sz w:val="20"/>
      <w:szCs w:val="20"/>
      <w:lang w:val="en-US" w:eastAsia="en-US"/>
    </w:rPr>
    <w:pPr>
      <w:spacing w:lineRule="exact" w:line="240" w:after="160"/>
    </w:pPr>
  </w:style>
  <w:style w:type="paragraph" w:styleId="959" w:customStyle="1">
    <w:name w:val="Знак1 Знак Знак Знак"/>
    <w:basedOn w:val="935"/>
    <w:rPr>
      <w:rFonts w:ascii="Verdana" w:hAnsi="Verdana" w:cs="Verdana"/>
      <w:sz w:val="20"/>
      <w:szCs w:val="20"/>
      <w:lang w:val="en-US" w:eastAsia="en-US"/>
    </w:rPr>
  </w:style>
  <w:style w:type="character" w:styleId="960" w:customStyle="1">
    <w:name w:val="apple-converted-space"/>
    <w:basedOn w:val="942"/>
  </w:style>
  <w:style w:type="character" w:styleId="961">
    <w:name w:val="Hyperlink"/>
    <w:rPr>
      <w:color w:val="0000FF"/>
      <w:u w:val="single"/>
    </w:rPr>
  </w:style>
  <w:style w:type="paragraph" w:styleId="962" w:customStyle="1">
    <w:name w:val="Исполнитель"/>
    <w:basedOn w:val="935"/>
    <w:rPr>
      <w:sz w:val="20"/>
      <w:szCs w:val="20"/>
    </w:rPr>
  </w:style>
  <w:style w:type="paragraph" w:styleId="963" w:customStyle="1">
    <w:name w:val="a"/>
    <w:basedOn w:val="935"/>
    <w:pPr>
      <w:spacing w:after="100" w:afterAutospacing="1" w:before="100" w:beforeAutospacing="1"/>
    </w:pPr>
  </w:style>
  <w:style w:type="paragraph" w:styleId="964" w:customStyle="1">
    <w:name w:val="Абзац списка1"/>
    <w:basedOn w:val="935"/>
    <w:rPr>
      <w:rFonts w:ascii="Calibri" w:hAnsi="Calibri"/>
      <w:sz w:val="22"/>
      <w:szCs w:val="22"/>
      <w:lang w:eastAsia="en-US"/>
    </w:rPr>
    <w:pPr>
      <w:contextualSpacing w:val="true"/>
      <w:ind w:left="720"/>
      <w:spacing w:lineRule="auto" w:line="276" w:after="200"/>
    </w:pPr>
  </w:style>
  <w:style w:type="paragraph" w:styleId="965">
    <w:name w:val="Document Map"/>
    <w:basedOn w:val="935"/>
    <w:semiHidden/>
    <w:rPr>
      <w:rFonts w:ascii="Tahoma" w:hAnsi="Tahoma" w:cs="Tahoma"/>
    </w:rPr>
    <w:pPr>
      <w:shd w:val="clear" w:fill="000080" w:color="auto"/>
    </w:pPr>
  </w:style>
  <w:style w:type="paragraph" w:styleId="966" w:customStyle="1">
    <w:name w:val="ConsPlusTitle"/>
    <w:rPr>
      <w:rFonts w:ascii="Arial" w:hAnsi="Arial"/>
      <w:b/>
      <w:sz w:val="16"/>
    </w:rPr>
    <w:pPr>
      <w:widowControl w:val="off"/>
    </w:pPr>
  </w:style>
  <w:style w:type="paragraph" w:styleId="967" w:customStyle="1">
    <w:name w:val="ConsPlusNonformat"/>
    <w:rPr>
      <w:rFonts w:ascii="Courier New" w:hAnsi="Courier New" w:cs="Courier New"/>
      <w:lang w:eastAsia="ar-SA"/>
    </w:rPr>
    <w:pPr>
      <w:widowControl w:val="off"/>
    </w:pPr>
  </w:style>
  <w:style w:type="paragraph" w:styleId="968" w:customStyle="1">
    <w:name w:val="Базовый"/>
    <w:rPr>
      <w:rFonts w:ascii="Calibri" w:hAnsi="Calibri"/>
      <w:color w:val="00000A"/>
      <w:sz w:val="22"/>
      <w:szCs w:val="22"/>
      <w:lang w:eastAsia="en-US"/>
    </w:rPr>
    <w:pPr>
      <w:spacing w:lineRule="atLeast" w:line="276" w:after="200"/>
      <w:tabs>
        <w:tab w:val="left" w:pos="709" w:leader="none"/>
      </w:tabs>
    </w:pPr>
  </w:style>
  <w:style w:type="paragraph" w:styleId="969">
    <w:name w:val="Body Text"/>
    <w:basedOn w:val="935"/>
    <w:rPr>
      <w:sz w:val="20"/>
      <w:szCs w:val="20"/>
    </w:rPr>
    <w:pPr>
      <w:spacing w:after="120"/>
    </w:pPr>
  </w:style>
  <w:style w:type="paragraph" w:styleId="970">
    <w:name w:val="List Paragraph"/>
    <w:basedOn w:val="935"/>
    <w:qFormat/>
    <w:uiPriority w:val="99"/>
    <w:rPr>
      <w:rFonts w:ascii="Calibri" w:hAnsi="Calibri" w:eastAsia="Calibri"/>
      <w:sz w:val="22"/>
      <w:szCs w:val="22"/>
      <w:lang w:eastAsia="en-US"/>
    </w:rPr>
    <w:pPr>
      <w:contextualSpacing w:val="true"/>
      <w:ind w:left="720"/>
      <w:spacing w:lineRule="auto" w:line="276" w:after="200"/>
    </w:pPr>
  </w:style>
  <w:style w:type="paragraph" w:styleId="971">
    <w:name w:val="No Spacing"/>
    <w:qFormat/>
    <w:uiPriority w:val="1"/>
    <w:rPr>
      <w:rFonts w:ascii="Calibri" w:hAnsi="Calibri" w:eastAsia="Calibri"/>
      <w:sz w:val="22"/>
      <w:szCs w:val="22"/>
      <w:lang w:eastAsia="en-US"/>
    </w:rPr>
  </w:style>
  <w:style w:type="paragraph" w:styleId="972" w:customStyle="1">
    <w:name w:val="ConsPlusNormal"/>
    <w:uiPriority w:val="99"/>
    <w:rPr>
      <w:sz w:val="26"/>
      <w:szCs w:val="26"/>
    </w:rPr>
  </w:style>
  <w:style w:type="paragraph" w:styleId="973">
    <w:name w:val="Normal (Web)"/>
    <w:basedOn w:val="935"/>
    <w:uiPriority w:val="99"/>
    <w:unhideWhenUsed/>
    <w:pPr>
      <w:spacing w:after="100" w:afterAutospacing="1" w:before="100" w:beforeAutospacing="1"/>
    </w:pPr>
  </w:style>
  <w:style w:type="paragraph" w:styleId="974" w:customStyle="1">
    <w:name w:val="Default"/>
    <w:rPr>
      <w:color w:val="000000"/>
      <w:sz w:val="24"/>
      <w:szCs w:val="24"/>
    </w:rPr>
  </w:style>
  <w:style w:type="paragraph" w:styleId="975" w:customStyle="1">
    <w:name w:val="ConsPlusCell"/>
    <w:rPr>
      <w:rFonts w:ascii="Arial" w:hAnsi="Arial" w:cs="Arial"/>
    </w:rPr>
    <w:pPr>
      <w:widowControl w:val="off"/>
    </w:pPr>
  </w:style>
  <w:style w:type="character" w:styleId="976" w:customStyle="1">
    <w:name w:val="Font Style21"/>
    <w:basedOn w:val="942"/>
    <w:rPr>
      <w:rFonts w:ascii="Times New Roman" w:hAnsi="Times New Roman" w:cs="Times New Roman"/>
      <w:sz w:val="26"/>
      <w:szCs w:val="26"/>
    </w:rPr>
  </w:style>
  <w:style w:type="paragraph" w:styleId="977" w:customStyle="1">
    <w:name w:val="Абзац списка2"/>
    <w:basedOn w:val="935"/>
    <w:rPr>
      <w:rFonts w:ascii="Arial" w:hAnsi="Arial" w:eastAsia="Calibri"/>
      <w:sz w:val="22"/>
      <w:szCs w:val="20"/>
    </w:rPr>
    <w:pPr>
      <w:contextualSpacing w:val="true"/>
      <w:ind w:left="720"/>
    </w:pPr>
  </w:style>
  <w:style w:type="paragraph" w:styleId="978" w:customStyle="1">
    <w:name w:val="Абзац списка3"/>
    <w:basedOn w:val="935"/>
    <w:rPr>
      <w:rFonts w:ascii="Arial" w:hAnsi="Arial" w:eastAsia="Calibri"/>
      <w:sz w:val="22"/>
      <w:szCs w:val="20"/>
    </w:rPr>
    <w:pPr>
      <w:contextualSpacing w:val="true"/>
      <w:ind w:left="720"/>
    </w:pPr>
  </w:style>
  <w:style w:type="paragraph" w:styleId="979" w:customStyle="1">
    <w:name w:val="Абзац списка4"/>
    <w:basedOn w:val="935"/>
    <w:rPr>
      <w:rFonts w:ascii="Arial" w:hAnsi="Arial" w:eastAsia="Calibri"/>
      <w:sz w:val="22"/>
      <w:szCs w:val="20"/>
    </w:rPr>
    <w:pPr>
      <w:contextualSpacing w:val="true"/>
      <w:ind w:left="720"/>
    </w:pPr>
  </w:style>
  <w:style w:type="character" w:styleId="980" w:customStyle="1">
    <w:name w:val="Основной текст (2)_"/>
    <w:basedOn w:val="942"/>
    <w:link w:val="984"/>
    <w:rPr>
      <w:sz w:val="23"/>
      <w:szCs w:val="23"/>
      <w:shd w:val="clear" w:fill="FFFFFF" w:color="auto"/>
    </w:rPr>
  </w:style>
  <w:style w:type="character" w:styleId="981" w:customStyle="1">
    <w:name w:val="Основной текст (2) + Не полужирный"/>
    <w:basedOn w:val="980"/>
    <w:rPr>
      <w:b/>
      <w:bCs/>
    </w:rPr>
  </w:style>
  <w:style w:type="character" w:styleId="982" w:customStyle="1">
    <w:name w:val="Основной текст (3)_"/>
    <w:basedOn w:val="942"/>
    <w:rPr>
      <w:rFonts w:ascii="Times New Roman" w:hAnsi="Times New Roman" w:cs="Times New Roman" w:eastAsia="Times New Roman"/>
      <w:b w:val="false"/>
      <w:bCs w:val="false"/>
      <w:i w:val="false"/>
      <w:iCs w:val="false"/>
      <w:smallCaps w:val="false"/>
      <w:strike w:val="false"/>
      <w:spacing w:val="0"/>
      <w:sz w:val="23"/>
      <w:szCs w:val="23"/>
    </w:rPr>
  </w:style>
  <w:style w:type="character" w:styleId="983" w:customStyle="1">
    <w:name w:val="Основной текст (3)"/>
    <w:basedOn w:val="982"/>
  </w:style>
  <w:style w:type="paragraph" w:styleId="984" w:customStyle="1">
    <w:name w:val="Основной текст (2)"/>
    <w:basedOn w:val="935"/>
    <w:link w:val="980"/>
    <w:rPr>
      <w:sz w:val="23"/>
      <w:szCs w:val="23"/>
    </w:rPr>
    <w:pPr>
      <w:jc w:val="center"/>
      <w:spacing w:lineRule="exact" w:line="264" w:before="120"/>
      <w:shd w:val="clear" w:fill="FFFFFF" w:color="auto"/>
    </w:pPr>
  </w:style>
  <w:style w:type="paragraph" w:styleId="985" w:customStyle="1">
    <w:name w:val="Без интервала1"/>
    <w:rPr>
      <w:rFonts w:ascii="Calibri" w:hAnsi="Calibri"/>
      <w:sz w:val="22"/>
      <w:szCs w:val="22"/>
      <w:lang w:eastAsia="en-US"/>
    </w:rPr>
  </w:style>
  <w:style w:type="paragraph" w:styleId="986" w:customStyle="1">
    <w:name w:val="Нормальный (таблица)"/>
    <w:basedOn w:val="935"/>
    <w:next w:val="935"/>
    <w:uiPriority w:val="99"/>
    <w:rPr>
      <w:rFonts w:ascii="Arial" w:hAnsi="Arial" w:cs="Arial" w:eastAsia="Calibri"/>
      <w:sz w:val="26"/>
      <w:szCs w:val="26"/>
    </w:rPr>
    <w:pPr>
      <w:jc w:val="both"/>
      <w:widowControl w:val="off"/>
    </w:pPr>
  </w:style>
  <w:style w:type="character" w:styleId="987" w:customStyle="1">
    <w:name w:val="Нижний колонтитул Знак"/>
    <w:basedOn w:val="942"/>
    <w:link w:val="948"/>
    <w:uiPriority w:val="99"/>
  </w:style>
  <w:style w:type="character" w:styleId="988" w:customStyle="1">
    <w:name w:val="Верхний колонтитул Знак"/>
    <w:basedOn w:val="942"/>
    <w:link w:val="947"/>
    <w:uiPriority w:val="99"/>
  </w:style>
  <w:style w:type="paragraph" w:styleId="989">
    <w:name w:val="Обычный"/>
    <w:rPr>
      <w:rFonts w:ascii="Times New Roman" w:hAnsi="Times New Roman" w:cs="Times New Roman" w:eastAsia="Times New Roman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6"/>
      <w:szCs w:val="22"/>
      <w:u w:val="none"/>
      <w:vertAlign w:val="baseline"/>
      <w:rtl w:val="false"/>
      <w:cs w:val="false"/>
      <w:lang w:val="ru-RU" w:bidi="ar-SA" w:eastAsia="ru-RU"/>
    </w:rPr>
    <w:pPr>
      <w:contextualSpacing w:val="false"/>
      <w:ind w:left="0" w:right="0" w:firstLine="709"/>
      <w:jc w:val="left"/>
      <w:keepLines w:val="false"/>
      <w:keepNext w:val="false"/>
      <w:pageBreakBefore w:val="false"/>
      <w:spacing w:lineRule="auto" w:line="240" w:after="0" w:afterAutospacing="0" w:before="0" w:beforeAutospacing="0"/>
      <w:shd w:val="nil" w:fill="000000" w:color="auto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table" w:styleId="990">
    <w:name w:val="Сетка таблицы"/>
    <w:next w:val="787"/>
    <w:rPr>
      <w:rFonts w:ascii="Times New Roman" w:hAnsi="Times New Roman" w:cs="Times New Roman" w:eastAsia="Times New Roman" w:hint="default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0"/>
      <w:szCs w:val="20"/>
      <w:highlight w:val="none"/>
      <w:u w:val="none"/>
      <w:vertAlign w:val="baseline"/>
      <w:rtl w:val="false"/>
      <w:cs w:val="false"/>
      <w:lang w:val="ru-RU" w:bidi="ar-SA" w:eastAsia="zh-CN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0" w:afterAutospacing="0" w:before="0" w:beforeAutospacing="0"/>
      <w:shd w:val="nil" w:color="000000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  <w:suppressLineNumbers w:val="0"/>
    </w:pPr>
    <w:tblPr>
      <w:tblStyleRowBandSize w:val="1"/>
      <w:tblStyleColBandSize w:val="1"/>
      <w:tblW w:w="0" w:type="auto"/>
      <w:tblInd w:w="0" w:type="dxa"/>
      <w:tblBorders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insideV w:val="none" w:color="000000" w:sz="4" w:space="0"/>
        <w:insideH w:val="none" w:color="000000" w:sz="4" w:space="0"/>
      </w:tblBorders>
      <w:tblLayout w:type="autofit"/>
      <w:tblCellMar>
        <w:left w:w="10" w:type="dxa"/>
        <w:top w:w="0" w:type="dxa"/>
        <w:right w:w="10" w:type="dxa"/>
        <w:bottom w:w="0" w:type="dxa"/>
      </w:tblCellMar>
    </w:tblPr>
    <w:trPr>
      <w:cantSplit w:val="false"/>
      <w:jc w:val="left"/>
    </w:trPr>
    <w:tcPr>
      <w:tcW w:w="0" w:type="auto"/>
      <w:vAlign w:val="top"/>
      <w:vMerge w:val="restart"/>
      <w:hMerge w:val="restart"/>
    </w:tc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footer" Target="footer3.xml" /><Relationship Id="rId14" Type="http://schemas.openxmlformats.org/officeDocument/2006/relationships/customXml" Target="../customXml/item1.xml" /><Relationship Id="rId15" Type="http://schemas.openxmlformats.org/officeDocument/2006/relationships/image" Target="media/image1.jpg"/><Relationship Id="rId16" Type="http://schemas.openxmlformats.org/officeDocument/2006/relationships/image" Target="media/image2.jpg"/><Relationship Id="rId17" Type="http://schemas.openxmlformats.org/officeDocument/2006/relationships/image" Target="media/image3.jpg"/><Relationship Id="rId18" Type="http://schemas.openxmlformats.org/officeDocument/2006/relationships/image" Target="media/image4.jpg"/><Relationship Id="rId19" Type="http://schemas.openxmlformats.org/officeDocument/2006/relationships/image" Target="media/image5.jpg"/><Relationship Id="rId20" Type="http://schemas.openxmlformats.org/officeDocument/2006/relationships/image" Target="media/image6.jpg"/><Relationship Id="rId21" Type="http://schemas.openxmlformats.org/officeDocument/2006/relationships/image" Target="media/image7.jp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ompany/>
  <DocSecurity>0</DocSecurity>
  <HyperlinksChanged>false</HyperlinksChanged>
  <LinksUpToDate>false</LinksUpToDate>
  <ScaleCrop>false</ScaleCrop>
  <SharedDoc>false</SharedDoc>
  <Template>Шаблон бланка приказа по основной деятельности (новый)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revision>12</cp:revision>
  <dcterms:created xsi:type="dcterms:W3CDTF">2019-11-25T04:15:00Z</dcterms:created>
  <dcterms:modified xsi:type="dcterms:W3CDTF">2022-03-04T04:27:13Z</dcterms:modified>
</cp:coreProperties>
</file>