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  <w:outlineLvl w:val="0"/>
      </w:pPr>
      <w:r>
        <w:rPr>
          <w:rFonts w:ascii="PT Astra Serif" w:hAnsi="PT Astra Serif"/>
          <w:b/>
          <w:bCs/>
          <w:sz w:val="26"/>
          <w:szCs w:val="26"/>
        </w:rPr>
        <w:t xml:space="preserve">                   </w:t>
      </w:r>
      <w:r/>
    </w:p>
    <w:p>
      <w:pPr>
        <w:jc w:val="center"/>
        <w:rPr>
          <w:rFonts w:ascii="PT Astra Serif" w:hAnsi="PT Astra Serif"/>
          <w:b/>
          <w:bCs/>
          <w:sz w:val="30"/>
          <w:szCs w:val="30"/>
        </w:rPr>
        <w:outlineLvl w:val="0"/>
      </w:pPr>
      <w:r>
        <w:rPr>
          <w:rFonts w:ascii="PT Astra Serif" w:hAnsi="PT Astra Serif"/>
          <w:b/>
          <w:bCs/>
          <w:sz w:val="30"/>
          <w:szCs w:val="30"/>
        </w:rPr>
        <w:t xml:space="preserve">КОМИТЕТ ПО ОХРАНЕ ОБЪЕКТОВ КУЛЬТУРНОГО НАСЛЕДИЯ</w:t>
      </w:r>
      <w:r/>
    </w:p>
    <w:p>
      <w:pPr>
        <w:jc w:val="center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  <w:t xml:space="preserve">ТОМСКОЙ ОБЛАСТИ</w:t>
      </w:r>
      <w:r/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jc w:val="center"/>
        <w:spacing w:lineRule="atLeast" w:line="240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ПРИКАЗ</w:t>
      </w:r>
      <w:r/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10.03.2022</w:t>
      </w:r>
      <w:r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                 </w:t>
      </w:r>
      <w:r>
        <w:rPr>
          <w:rFonts w:ascii="PT Astra Serif" w:hAnsi="PT Astra Serif"/>
          <w:bCs/>
          <w:sz w:val="26"/>
          <w:szCs w:val="26"/>
        </w:rPr>
        <w:t xml:space="preserve">              № </w:t>
      </w:r>
      <w:r>
        <w:rPr>
          <w:rFonts w:ascii="PT Astra Serif" w:hAnsi="PT Astra Serif"/>
          <w:bCs/>
          <w:sz w:val="26"/>
          <w:szCs w:val="26"/>
        </w:rPr>
        <w:t xml:space="preserve">0037/01-07</w:t>
      </w:r>
      <w:r/>
    </w:p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</w:r>
      <w:r/>
    </w:p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признании </w:t>
      </w:r>
      <w:r>
        <w:rPr>
          <w:rFonts w:ascii="PT Astra Serif" w:hAnsi="PT Astra Serif"/>
          <w:sz w:val="26"/>
          <w:szCs w:val="26"/>
        </w:rPr>
        <w:t xml:space="preserve">утратившим</w:t>
      </w:r>
      <w:r>
        <w:rPr>
          <w:rFonts w:ascii="PT Astra Serif" w:hAnsi="PT Astra Serif"/>
          <w:sz w:val="26"/>
          <w:szCs w:val="26"/>
        </w:rPr>
        <w:t xml:space="preserve"> силу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приказа № 0050/01-07 от 21 марта 201</w:t>
      </w:r>
      <w:r>
        <w:rPr>
          <w:rFonts w:ascii="PT Astra Serif" w:hAnsi="PT Astra Serif"/>
          <w:sz w:val="26"/>
          <w:szCs w:val="26"/>
        </w:rPr>
        <w:t xml:space="preserve">9г. «Об утверждении образца служебного удостоверения государственных гражданских служащих Комитета по охране объектов культурного наследия Томской области, уполномоченных на осуществление федерального государственного надзора на территории Томской области»</w:t>
      </w:r>
      <w:r/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связи с изданием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Постановления Правительства РФ от 30.06.2021 № 1093 «О федеральном государственном контроле (надзоре) за состоянием, содержанием, сохранением, использованием, популяризацией и государственной охраной объектов культурного наследия»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 признании утратившим силу </w:t>
      </w:r>
      <w:r>
        <w:rPr>
          <w:rFonts w:ascii="PT Astra Serif" w:hAnsi="PT Astra Serif" w:eastAsiaTheme="minorHAnsi"/>
          <w:sz w:val="26"/>
          <w:szCs w:val="26"/>
        </w:rPr>
        <w:t xml:space="preserve">Постановления 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Правительства РФ от 23.07.2015 № 740 «О федеральном государственном надзоре за состоянием, содержанием, сохранением, использованием, популяризацией и государственной охраной объектов культурного наследия» </w:t>
      </w:r>
      <w:r>
        <w:rPr>
          <w:rFonts w:ascii="PT Astra Serif" w:hAnsi="PT Astra Serif" w:eastAsiaTheme="minorHAnsi"/>
          <w:sz w:val="26"/>
          <w:szCs w:val="26"/>
        </w:rPr>
        <w:t xml:space="preserve">приказываю</w:t>
      </w:r>
      <w:r>
        <w:rPr>
          <w:rFonts w:ascii="PT Astra Serif" w:hAnsi="PT Astra Serif" w:eastAsiaTheme="minorHAnsi"/>
          <w:sz w:val="26"/>
          <w:szCs w:val="26"/>
        </w:rPr>
        <w:t xml:space="preserve">: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ризнать утратившим силу </w:t>
      </w:r>
      <w:r>
        <w:rPr>
          <w:rFonts w:ascii="PT Astra Serif" w:hAnsi="PT Astra Serif" w:eastAsiaTheme="minorHAnsi"/>
          <w:sz w:val="26"/>
          <w:szCs w:val="26"/>
        </w:rPr>
        <w:t xml:space="preserve">приказ Комитета по охране объектов культурного наследия Томской области № 0050/01-07 от 21 марта 2019</w:t>
      </w:r>
      <w:r>
        <w:rPr>
          <w:rFonts w:ascii="PT Astra Serif" w:hAnsi="PT Astra Serif" w:eastAsiaTheme="minorHAnsi"/>
          <w:sz w:val="26"/>
          <w:szCs w:val="26"/>
        </w:rPr>
        <w:t xml:space="preserve">г. «Об утверждении образца служебного удостоверения государственных гражданских служащих Комитета по охране объектов культурного наследия Томской области, уполномоченных на осуществление федерального государственного надзора на территории Томской области».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. </w:t>
      </w:r>
      <w:r>
        <w:rPr>
          <w:rFonts w:ascii="PT Astra Serif" w:hAnsi="PT Astra Serif" w:eastAsiaTheme="minorHAnsi"/>
          <w:sz w:val="26"/>
          <w:szCs w:val="26"/>
        </w:rPr>
        <w:t xml:space="preserve">Контроль за исполнением настоящего приказа оставляю за собой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tbl>
      <w:tblPr>
        <w:tblStyle w:val="742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>
        <w:trPr/>
        <w:tc>
          <w:tcPr>
            <w:tcW w:w="328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Е.Р.Павлова</w:t>
            </w:r>
            <w:r/>
          </w:p>
        </w:tc>
        <w:tc>
          <w:tcPr>
            <w:tcW w:w="32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28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Е.В.Перетяг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на</w:t>
            </w:r>
            <w:r/>
          </w:p>
        </w:tc>
      </w:tr>
    </w:tbl>
    <w:p>
      <w:pPr>
        <w:ind w:firstLine="0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sectPr>
      <w:headerReference w:type="default" r:id="rId9"/>
      <w:headerReference w:type="first" r:id="rId10"/>
      <w:footnotePr/>
      <w:endnotePr/>
      <w:type w:val="nextPage"/>
      <w:pgSz w:w="11906" w:h="16838" w:orient="portrait"/>
      <w:pgMar w:top="1134" w:right="567" w:bottom="1134" w:left="1701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Courier New">
    <w:panose1 w:val="02070409020205020404"/>
  </w:font>
  <w:font w:name="Tahoma">
    <w:panose1 w:val="020B060403050404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511104074"/>
      <w:docPartObj>
        <w:docPartGallery w:val="Page Numbers (Top of Page)"/>
        <w:docPartUnique w:val="true"/>
      </w:docPartObj>
      <w:rPr>
        <w:sz w:val="18"/>
      </w:rPr>
    </w:sdtPr>
    <w:sdtContent>
      <w:p>
        <w:pPr>
          <w:pStyle w:val="727"/>
          <w:jc w:val="center"/>
          <w:rPr>
            <w:rFonts w:ascii="PT Astra Serif" w:hAnsi="PT Astra Serif"/>
            <w:sz w:val="18"/>
          </w:rPr>
        </w:pPr>
        <w:r>
          <w:rPr>
            <w:rFonts w:ascii="PT Astra Serif" w:hAnsi="PT Astra Serif"/>
            <w:sz w:val="18"/>
          </w:rPr>
          <w:fldChar w:fldCharType="begin"/>
        </w:r>
        <w:r>
          <w:rPr>
            <w:rFonts w:ascii="PT Astra Serif" w:hAnsi="PT Astra Serif"/>
            <w:sz w:val="18"/>
          </w:rPr>
          <w:instrText xml:space="preserve">PAGE   \* MERGEFORMAT</w:instrText>
        </w:r>
        <w:r>
          <w:rPr>
            <w:rFonts w:ascii="PT Astra Serif" w:hAnsi="PT Astra Serif"/>
            <w:sz w:val="18"/>
          </w:rPr>
          <w:fldChar w:fldCharType="separate"/>
        </w:r>
        <w:r>
          <w:rPr>
            <w:rFonts w:ascii="PT Astra Serif" w:hAnsi="PT Astra Serif"/>
            <w:sz w:val="18"/>
          </w:rPr>
          <w:t xml:space="preserve">3</w:t>
        </w:r>
        <w:r>
          <w:rPr>
            <w:rFonts w:ascii="PT Astra Serif" w:hAnsi="PT Astra Serif"/>
            <w:sz w:val="18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7"/>
      <w:jc w:val="center"/>
    </w:pPr>
    <w:r/>
    <w:r>
      <mc:AlternateContent>
        <mc:Choice Requires="wpg">
          <w:drawing>
            <wp:inline xmlns:wp="http://schemas.openxmlformats.org/drawingml/2006/wordprocessingDrawing" distT="0" distB="0" distL="0" distR="0">
              <wp:extent cx="633833" cy="606175"/>
              <wp:effectExtent l="0" t="0" r="0" b="0"/>
              <wp:docPr id="1" name="Рисунок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82823020" name="Рисунок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34023" cy="60635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49.9pt;height:47.7pt;" stroked="f">
              <v:path textboxrect="0,0,0,0"/>
              <v:imagedata r:id="rId1" o:title="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0" w:hanging="360"/>
      </w:pPr>
    </w:lvl>
    <w:lvl w:ilvl="1">
      <w:start w:val="1"/>
      <w:numFmt w:val="decimal"/>
      <w:isLgl/>
      <w:suff w:val="tab"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3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2"/>
  </w:num>
  <w:num w:numId="5">
    <w:abstractNumId w:val="9"/>
  </w:num>
  <w:num w:numId="6">
    <w:abstractNumId w:val="1"/>
  </w:num>
  <w:num w:numId="7">
    <w:abstractNumId w:val="3"/>
  </w:num>
  <w:num w:numId="8">
    <w:abstractNumId w:val="5"/>
  </w:num>
  <w:num w:numId="9">
    <w:abstractNumId w:val="6"/>
  </w:num>
  <w:num w:numId="10">
    <w:abstractNumId w:val="0"/>
  </w:num>
  <w:num w:numId="11">
    <w:abstractNumId w:val="7"/>
  </w:num>
  <w:num w:numId="12">
    <w:abstractNumId w:val="12"/>
  </w:num>
  <w:num w:numId="13">
    <w:abstractNumId w:val="1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723"/>
    <w:link w:val="722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21"/>
    <w:next w:val="721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723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21"/>
    <w:next w:val="721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723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21"/>
    <w:next w:val="721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723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21"/>
    <w:next w:val="721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723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21"/>
    <w:next w:val="721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723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21"/>
    <w:next w:val="721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723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21"/>
    <w:next w:val="721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723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21"/>
    <w:next w:val="721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723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721"/>
    <w:next w:val="721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723"/>
    <w:link w:val="32"/>
    <w:uiPriority w:val="10"/>
    <w:rPr>
      <w:sz w:val="48"/>
      <w:szCs w:val="48"/>
    </w:rPr>
  </w:style>
  <w:style w:type="paragraph" w:styleId="34">
    <w:name w:val="Subtitle"/>
    <w:basedOn w:val="721"/>
    <w:next w:val="721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723"/>
    <w:link w:val="34"/>
    <w:uiPriority w:val="11"/>
    <w:rPr>
      <w:sz w:val="24"/>
      <w:szCs w:val="24"/>
    </w:rPr>
  </w:style>
  <w:style w:type="paragraph" w:styleId="36">
    <w:name w:val="Quote"/>
    <w:basedOn w:val="721"/>
    <w:next w:val="721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21"/>
    <w:next w:val="721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23"/>
    <w:link w:val="727"/>
    <w:uiPriority w:val="99"/>
  </w:style>
  <w:style w:type="character" w:styleId="43">
    <w:name w:val="Footer Char"/>
    <w:basedOn w:val="723"/>
    <w:link w:val="729"/>
    <w:uiPriority w:val="99"/>
  </w:style>
  <w:style w:type="paragraph" w:styleId="44">
    <w:name w:val="Caption"/>
    <w:basedOn w:val="721"/>
    <w:next w:val="721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729"/>
    <w:uiPriority w:val="99"/>
  </w:style>
  <w:style w:type="table" w:styleId="47">
    <w:name w:val="Table Grid Light"/>
    <w:basedOn w:val="72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2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24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7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7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7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7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7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7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7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7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7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7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7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7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7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7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7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7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7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7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7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7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7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4">
    <w:name w:val="Footnote Text Char"/>
    <w:link w:val="739"/>
    <w:uiPriority w:val="99"/>
    <w:rPr>
      <w:sz w:val="18"/>
    </w:rPr>
  </w:style>
  <w:style w:type="character" w:styleId="177">
    <w:name w:val="Endnote Text Char"/>
    <w:link w:val="736"/>
    <w:uiPriority w:val="99"/>
    <w:rPr>
      <w:sz w:val="20"/>
    </w:rPr>
  </w:style>
  <w:style w:type="paragraph" w:styleId="179">
    <w:name w:val="toc 1"/>
    <w:basedOn w:val="721"/>
    <w:next w:val="721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21"/>
    <w:next w:val="721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21"/>
    <w:next w:val="721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21"/>
    <w:next w:val="721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21"/>
    <w:next w:val="721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21"/>
    <w:next w:val="721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21"/>
    <w:next w:val="721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21"/>
    <w:next w:val="721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21"/>
    <w:next w:val="721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21"/>
    <w:next w:val="721"/>
    <w:uiPriority w:val="99"/>
    <w:unhideWhenUsed/>
    <w:pPr>
      <w:spacing w:after="0" w:afterAutospacing="0"/>
    </w:pPr>
  </w:style>
  <w:style w:type="paragraph" w:styleId="721" w:default="1">
    <w:name w:val="Normal"/>
    <w:qFormat/>
    <w:rPr>
      <w:rFonts w:ascii="Calibri" w:hAnsi="Calibri" w:cs="Times New Roman" w:eastAsia="Times New Roman"/>
      <w:sz w:val="24"/>
      <w:szCs w:val="24"/>
      <w:lang w:eastAsia="ru-RU"/>
    </w:rPr>
    <w:pPr>
      <w:spacing w:lineRule="auto" w:line="240" w:after="0"/>
    </w:pPr>
  </w:style>
  <w:style w:type="paragraph" w:styleId="722">
    <w:name w:val="Heading 1"/>
    <w:basedOn w:val="721"/>
    <w:next w:val="721"/>
    <w:link w:val="726"/>
    <w:qFormat/>
    <w:uiPriority w:val="9"/>
    <w:rPr>
      <w:rFonts w:ascii="Cambria" w:hAnsi="Cambria"/>
      <w:b/>
      <w:bCs/>
      <w:sz w:val="32"/>
      <w:szCs w:val="32"/>
    </w:rPr>
    <w:pPr>
      <w:keepNext/>
      <w:spacing w:after="60" w:before="240"/>
      <w:outlineLvl w:val="0"/>
    </w:pPr>
  </w:style>
  <w:style w:type="character" w:styleId="723" w:default="1">
    <w:name w:val="Default Paragraph Font"/>
    <w:uiPriority w:val="1"/>
    <w:semiHidden/>
    <w:unhideWhenUsed/>
  </w:style>
  <w:style w:type="table" w:styleId="724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5" w:default="1">
    <w:name w:val="No List"/>
    <w:uiPriority w:val="99"/>
    <w:semiHidden/>
    <w:unhideWhenUsed/>
  </w:style>
  <w:style w:type="character" w:styleId="726" w:customStyle="1">
    <w:name w:val="Заголовок 1 Знак"/>
    <w:basedOn w:val="723"/>
    <w:link w:val="722"/>
    <w:uiPriority w:val="9"/>
    <w:rPr>
      <w:rFonts w:ascii="Cambria" w:hAnsi="Cambria" w:cs="Times New Roman" w:eastAsia="Times New Roman"/>
      <w:b/>
      <w:bCs/>
      <w:sz w:val="32"/>
      <w:szCs w:val="32"/>
      <w:lang w:eastAsia="ru-RU"/>
    </w:rPr>
  </w:style>
  <w:style w:type="paragraph" w:styleId="727">
    <w:name w:val="Header"/>
    <w:basedOn w:val="721"/>
    <w:link w:val="728"/>
    <w:uiPriority w:val="99"/>
    <w:pPr>
      <w:tabs>
        <w:tab w:val="center" w:pos="4677" w:leader="none"/>
        <w:tab w:val="right" w:pos="9355" w:leader="none"/>
      </w:tabs>
    </w:pPr>
  </w:style>
  <w:style w:type="character" w:styleId="728" w:customStyle="1">
    <w:name w:val="Верхний колонтитул Знак"/>
    <w:basedOn w:val="723"/>
    <w:link w:val="727"/>
    <w:uiPriority w:val="99"/>
    <w:rPr>
      <w:rFonts w:ascii="Calibri" w:hAnsi="Calibri" w:cs="Times New Roman" w:eastAsia="Times New Roman"/>
      <w:sz w:val="24"/>
      <w:szCs w:val="24"/>
      <w:lang w:eastAsia="ru-RU"/>
    </w:rPr>
  </w:style>
  <w:style w:type="paragraph" w:styleId="729">
    <w:name w:val="Footer"/>
    <w:basedOn w:val="721"/>
    <w:link w:val="730"/>
    <w:pPr>
      <w:tabs>
        <w:tab w:val="center" w:pos="4677" w:leader="none"/>
        <w:tab w:val="right" w:pos="9355" w:leader="none"/>
      </w:tabs>
    </w:pPr>
  </w:style>
  <w:style w:type="character" w:styleId="730" w:customStyle="1">
    <w:name w:val="Нижний колонтитул Знак"/>
    <w:basedOn w:val="723"/>
    <w:link w:val="729"/>
    <w:rPr>
      <w:rFonts w:ascii="Calibri" w:hAnsi="Calibri" w:cs="Times New Roman" w:eastAsia="Times New Roman"/>
      <w:sz w:val="24"/>
      <w:szCs w:val="24"/>
      <w:lang w:eastAsia="ru-RU"/>
    </w:rPr>
  </w:style>
  <w:style w:type="paragraph" w:styleId="731">
    <w:name w:val="Balloon Text"/>
    <w:basedOn w:val="721"/>
    <w:link w:val="732"/>
    <w:uiPriority w:val="99"/>
    <w:semiHidden/>
    <w:unhideWhenUsed/>
    <w:rPr>
      <w:rFonts w:ascii="Tahoma" w:hAnsi="Tahoma" w:cs="Tahoma"/>
      <w:sz w:val="16"/>
      <w:szCs w:val="16"/>
    </w:rPr>
  </w:style>
  <w:style w:type="character" w:styleId="732" w:customStyle="1">
    <w:name w:val="Текст выноски Знак"/>
    <w:basedOn w:val="723"/>
    <w:link w:val="731"/>
    <w:uiPriority w:val="99"/>
    <w:semiHidden/>
    <w:rPr>
      <w:rFonts w:ascii="Tahoma" w:hAnsi="Tahoma" w:cs="Tahoma" w:eastAsia="Times New Roman"/>
      <w:sz w:val="16"/>
      <w:szCs w:val="16"/>
      <w:lang w:eastAsia="ru-RU"/>
    </w:rPr>
  </w:style>
  <w:style w:type="paragraph" w:styleId="733" w:customStyle="1">
    <w:name w:val="ConsPlusNormal"/>
    <w:rPr>
      <w:rFonts w:ascii="Arial" w:hAnsi="Arial" w:cs="Arial" w:eastAsia="Times New Roman"/>
      <w:sz w:val="20"/>
      <w:szCs w:val="20"/>
      <w:lang w:eastAsia="ru-RU"/>
    </w:rPr>
    <w:pPr>
      <w:ind w:firstLine="720"/>
      <w:spacing w:lineRule="auto" w:line="240" w:after="0"/>
      <w:widowControl w:val="off"/>
    </w:pPr>
  </w:style>
  <w:style w:type="paragraph" w:styleId="734">
    <w:name w:val="List Paragraph"/>
    <w:basedOn w:val="721"/>
    <w:qFormat/>
    <w:uiPriority w:val="34"/>
    <w:pPr>
      <w:contextualSpacing w:val="true"/>
      <w:ind w:left="720"/>
    </w:pPr>
  </w:style>
  <w:style w:type="character" w:styleId="735">
    <w:name w:val="Placeholder Text"/>
    <w:basedOn w:val="723"/>
    <w:uiPriority w:val="99"/>
    <w:semiHidden/>
    <w:rPr>
      <w:color w:val="808080"/>
    </w:rPr>
  </w:style>
  <w:style w:type="paragraph" w:styleId="736">
    <w:name w:val="endnote text"/>
    <w:basedOn w:val="721"/>
    <w:link w:val="737"/>
    <w:uiPriority w:val="99"/>
    <w:semiHidden/>
    <w:unhideWhenUsed/>
    <w:rPr>
      <w:sz w:val="20"/>
      <w:szCs w:val="20"/>
    </w:rPr>
  </w:style>
  <w:style w:type="character" w:styleId="737" w:customStyle="1">
    <w:name w:val="Текст концевой сноски Знак"/>
    <w:basedOn w:val="723"/>
    <w:link w:val="736"/>
    <w:uiPriority w:val="99"/>
    <w:semiHidden/>
    <w:rPr>
      <w:rFonts w:ascii="Calibri" w:hAnsi="Calibri" w:cs="Times New Roman" w:eastAsia="Times New Roman"/>
      <w:sz w:val="20"/>
      <w:szCs w:val="20"/>
      <w:lang w:eastAsia="ru-RU"/>
    </w:rPr>
  </w:style>
  <w:style w:type="character" w:styleId="738">
    <w:name w:val="endnote reference"/>
    <w:basedOn w:val="723"/>
    <w:uiPriority w:val="99"/>
    <w:semiHidden/>
    <w:unhideWhenUsed/>
    <w:rPr>
      <w:vertAlign w:val="superscript"/>
    </w:rPr>
  </w:style>
  <w:style w:type="paragraph" w:styleId="739">
    <w:name w:val="footnote text"/>
    <w:basedOn w:val="721"/>
    <w:link w:val="740"/>
    <w:uiPriority w:val="99"/>
    <w:unhideWhenUsed/>
    <w:rPr>
      <w:sz w:val="20"/>
      <w:szCs w:val="20"/>
    </w:rPr>
  </w:style>
  <w:style w:type="character" w:styleId="740" w:customStyle="1">
    <w:name w:val="Текст сноски Знак"/>
    <w:basedOn w:val="723"/>
    <w:link w:val="739"/>
    <w:uiPriority w:val="99"/>
    <w:rPr>
      <w:rFonts w:ascii="Calibri" w:hAnsi="Calibri" w:cs="Times New Roman" w:eastAsia="Times New Roman"/>
      <w:sz w:val="20"/>
      <w:szCs w:val="20"/>
      <w:lang w:eastAsia="ru-RU"/>
    </w:rPr>
  </w:style>
  <w:style w:type="character" w:styleId="741">
    <w:name w:val="footnote reference"/>
    <w:basedOn w:val="723"/>
    <w:uiPriority w:val="99"/>
    <w:semiHidden/>
    <w:unhideWhenUsed/>
    <w:rPr>
      <w:vertAlign w:val="superscript"/>
    </w:rPr>
  </w:style>
  <w:style w:type="table" w:styleId="742">
    <w:name w:val="Table Grid"/>
    <w:basedOn w:val="724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743" w:customStyle="1">
    <w:name w:val="blk"/>
    <w:basedOn w:val="723"/>
  </w:style>
  <w:style w:type="character" w:styleId="744">
    <w:name w:val="Hyperlink"/>
    <w:basedOn w:val="723"/>
    <w:uiPriority w:val="99"/>
    <w:unhideWhenUsed/>
    <w:rPr>
      <w:color w:val="0000FF" w:themeColor="hyperlink"/>
      <w:u w:val="single"/>
    </w:rPr>
  </w:style>
  <w:style w:type="paragraph" w:styleId="745" w:customStyle="1">
    <w:name w:val="ConsPlusNonformat"/>
    <w:rPr>
      <w:rFonts w:ascii="Courier New" w:hAnsi="Courier New" w:cs="Courier New" w:eastAsia="Times New Roman"/>
      <w:sz w:val="20"/>
      <w:szCs w:val="20"/>
      <w:lang w:eastAsia="ru-RU"/>
    </w:rPr>
    <w:pPr>
      <w:spacing w:lineRule="auto" w:line="240" w:after="0"/>
      <w:widowControl w:val="off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56CF00BC-2D9C-4482-A845-D07CFE761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revision>6</cp:revision>
  <dcterms:created xsi:type="dcterms:W3CDTF">2022-03-10T08:54:00Z</dcterms:created>
  <dcterms:modified xsi:type="dcterms:W3CDTF">2022-03-16T07:01:19Z</dcterms:modified>
</cp:coreProperties>
</file>