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1186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  <w:t xml:space="preserve">22.03.2022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1186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1186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0045/01-07</w:t>
            </w:r>
            <w:r/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1412"/>
              <w:jc w:val="center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Дом торговый Болотова», нач. ХХ в.</w:t>
              <w:br/>
            </w:r>
            <w:bookmarkStart w:id="0" w:name="OLE_LINK9"/>
            <w:r/>
            <w:bookmarkStart w:id="1" w:name="OLE_LINK13"/>
            <w:r/>
            <w:bookmarkStart w:id="2" w:name="OLE_LINK64"/>
            <w:r>
              <w:rPr>
                <w:rFonts w:ascii="PT Astra Serif" w:hAnsi="PT Astra Serif" w:cs="PT Astra Serif" w:eastAsia="PT Astra Serif"/>
                <w:sz w:val="26"/>
              </w:rPr>
              <w:t xml:space="preserve">(г. Томск, пр. Фрунзе, 5 угол ул. Гагарина, 54)</w:t>
            </w:r>
            <w:bookmarkStart w:id="3" w:name="OLE_LINK65"/>
            <w:r/>
            <w:bookmarkEnd w:id="0"/>
            <w:r/>
            <w:bookmarkEnd w:id="1"/>
            <w:r/>
            <w:bookmarkEnd w:id="2"/>
            <w:r/>
            <w:bookmarkEnd w:id="3"/>
            <w:r/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1237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1421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9.2, 33 Федерального закона от 25.06.2002 </w:t>
      </w:r>
      <w:r>
        <w:rPr>
          <w:rStyle w:val="1421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1421"/>
          <w:rFonts w:ascii="PT Astra Serif" w:hAnsi="PT Astra Serif" w:cs="PT Astra Serif" w:eastAsia="PT Astra Serif"/>
          <w:b w:val="false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4"/>
      <w:r/>
      <w:bookmarkEnd w:id="5"/>
      <w:r>
        <w:rPr>
          <w:rStyle w:val="1421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1421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объект</w:t>
      </w:r>
      <w:r>
        <w:rPr>
          <w:rStyle w:val="1421"/>
          <w:rFonts w:ascii="PT Astra Serif" w:hAnsi="PT Astra Serif" w:cs="PT Astra Serif" w:eastAsia="PT Astra Serif"/>
          <w:b w:val="false"/>
          <w:sz w:val="26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1421"/>
          <w:rFonts w:ascii="PT Astra Serif" w:hAnsi="PT Astra Serif" w:cs="PT Astra Serif" w:eastAsia="PT Astra Serif"/>
          <w:b w:val="false"/>
          <w:sz w:val="26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1421"/>
          <w:rFonts w:ascii="PT Astra Serif" w:hAnsi="PT Astra Serif" w:cs="PT Astra Serif" w:eastAsia="PT Astra Serif"/>
          <w:b w:val="false"/>
          <w:sz w:val="26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1421"/>
          <w:rFonts w:ascii="PT Astra Serif" w:hAnsi="PT Astra Serif" w:cs="PT Astra Serif" w:eastAsia="PT Astra Serif"/>
          <w:b w:val="false"/>
          <w:sz w:val="26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1421"/>
          <w:rFonts w:ascii="PT Astra Serif" w:hAnsi="PT Astra Serif" w:cs="PT Astra Serif" w:eastAsia="PT Astra Serif"/>
          <w:b w:val="false"/>
          <w:sz w:val="26"/>
          <w:szCs w:val="26"/>
        </w:rPr>
        <w:t xml:space="preserve"> объекта культурного наследия, включенного в единый государс</w:t>
      </w:r>
      <w:r>
        <w:rPr>
          <w:rStyle w:val="1421"/>
          <w:rFonts w:ascii="PT Astra Serif" w:hAnsi="PT Astra Serif" w:cs="PT Astra Serif" w:eastAsia="PT Astra Serif"/>
          <w:b w:val="false"/>
          <w:sz w:val="26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1421"/>
          <w:rFonts w:ascii="PT Astra Serif" w:hAnsi="PT Astra Serif" w:cs="PT Astra Serif" w:eastAsia="PT Astra Serif"/>
          <w:b w:val="false"/>
          <w:sz w:val="26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1421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1237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1237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21"/>
          <w:rFonts w:ascii="PT Astra Serif" w:hAnsi="PT Astra Serif" w:cs="PT Astra Serif" w:eastAsia="PT Astra Serif"/>
          <w:b w:val="false"/>
        </w:rPr>
      </w:pPr>
      <w:r>
        <w:rPr>
          <w:rStyle w:val="1421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Дом торговый Болотова», нач. ХХ в.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 Томск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Фрунзе проспект, 5 угол Гагарина улица, 54, </w:t>
      </w:r>
      <w:r>
        <w:rPr>
          <w:rStyle w:val="1421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/>
    </w:p>
    <w:p>
      <w:pPr>
        <w:pStyle w:val="1237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21"/>
          <w:rFonts w:ascii="PT Astra Serif" w:hAnsi="PT Astra Serif" w:cs="PT Astra Serif" w:eastAsia="PT Astra Serif"/>
          <w:b w:val="false"/>
        </w:rPr>
      </w:pPr>
      <w:r>
        <w:rPr>
          <w:rStyle w:val="1421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1421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1421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1421"/>
          <w:rFonts w:ascii="PT Astra Serif" w:hAnsi="PT Astra Serif" w:cs="PT Astra Serif" w:eastAsia="PT Astra Serif"/>
          <w:b w:val="false"/>
        </w:rPr>
        <w:t xml:space="preserve">омской области.</w:t>
      </w:r>
      <w:r/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tabs>
          <w:tab w:val="left" w:pos="7655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br w:type="page"/>
      </w:r>
      <w:r/>
    </w:p>
    <w:tbl>
      <w:tblPr>
        <w:tblStyle w:val="1250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</w:t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к приказу Комитета по охране объектов культурного наследия Томской области</w:t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22.03.2022</w:t>
            </w:r>
            <w:r/>
          </w:p>
        </w:tc>
        <w:tc>
          <w:tcPr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0045/01-07</w:t>
            </w:r>
            <w:r/>
          </w:p>
        </w:tc>
      </w:tr>
    </w:tbl>
    <w:p>
      <w:pPr>
        <w:jc w:val="center"/>
      </w:pPr>
      <w:r/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Дом торговый Болотова», нач. ХХ в.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по </w:t>
      </w:r>
      <w:r>
        <w:rPr>
          <w:rStyle w:val="14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адресу: Томская область, </w:t>
        <w:br/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г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. Томск, Фрунзе проспект, 5 угол Гагарина улица, 54</w:t>
      </w:r>
      <w:r>
        <w:rPr>
          <w:sz w:val="26"/>
        </w:rPr>
      </w:r>
      <w:r/>
    </w:p>
    <w:p>
      <w:pPr>
        <w:tabs>
          <w:tab w:val="left" w:pos="1134" w:leader="none"/>
          <w:tab w:val="left" w:pos="1276" w:leader="none"/>
          <w:tab w:val="left" w:pos="3896" w:leader="none"/>
        </w:tabs>
        <w:rPr>
          <w:rFonts w:ascii="PT Astra Serif" w:hAnsi="PT Astra Serif" w:cs="PT Astra Serif" w:eastAsia="PT Astra Serif"/>
          <w:sz w:val="12"/>
        </w:rPr>
      </w:pPr>
      <w:r>
        <w:rPr>
          <w:rFonts w:ascii="PT Astra Serif" w:hAnsi="PT Astra Serif" w:cs="PT Astra Serif" w:eastAsia="PT Astra Serif"/>
          <w:sz w:val="12"/>
        </w:rPr>
      </w:r>
      <w:r>
        <w:rPr>
          <w:rFonts w:ascii="PT Astra Serif" w:hAnsi="PT Astra Serif" w:cs="PT Astra Serif" w:eastAsia="PT Astra Serif"/>
          <w:sz w:val="12"/>
        </w:rPr>
      </w:r>
      <w:r/>
    </w:p>
    <w:p>
      <w:pPr>
        <w:pStyle w:val="1236"/>
        <w:numPr>
          <w:ilvl w:val="0"/>
          <w:numId w:val="90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Градостроительные характеристики: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236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Местоположение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здания в угловой северо-западной части квартала, главным северным фасадом по красной линии проспекта Фрунзе, западным – по</w:t>
      </w:r>
      <w:r>
        <w:rPr>
          <w:rStyle w:val="14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красной линии улицы Гагарина с развитием дворов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ого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объем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 глубину квартала. Здание формирует планировочный угол квартала и строчку застройки улиц, находится в</w:t>
      </w:r>
      <w:r>
        <w:rPr>
          <w:rStyle w:val="14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зоне градостроительного расположения объектов культурного наследия федерального и регионального значения.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36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является частью исторической усадьбы кон.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в., в структуре домовладения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–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второстепенное здание (торговый дом)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36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Габаритные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размеры здания </w:t>
      </w:r>
      <w:r>
        <w:rPr>
          <w:rStyle w:val="142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строительства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189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0-е г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.,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его силуэт, акцентированный аттик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ом ризалита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северного фасада.</w:t>
      </w:r>
      <w:r>
        <w:rPr>
          <w:rFonts w:ascii="PT Astra Serif" w:hAnsi="PT Astra Serif" w:cs="PT Astra Serif" w:eastAsia="PT Astra Serif"/>
          <w:b w:val="false"/>
          <w:sz w:val="26"/>
        </w:rPr>
      </w:r>
      <w:r/>
    </w:p>
    <w:p>
      <w:pPr>
        <w:pStyle w:val="1236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Секторы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направления видовых раскрытий здания при его восприятии с</w:t>
      </w:r>
      <w:r>
        <w:rPr>
          <w:rStyle w:val="14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проспекта Фрунзе, улицы Гагарина, площади Ново-Соборной и с внутри дворовой территории.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36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Style w:val="1421"/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Style w:val="142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Объемно-пространственная </w:t>
      </w:r>
      <w:r>
        <w:rPr>
          <w:rStyle w:val="142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композиция здания </w:t>
      </w:r>
      <w:r>
        <w:rPr>
          <w:rStyle w:val="142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строительства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189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0-е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: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</w:t>
      </w:r>
      <w:r>
        <w:rPr>
          <w:rStyle w:val="142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двухэтажное каменное здание, состоящее из </w:t>
      </w:r>
      <w:r>
        <w:rPr>
          <w:rStyle w:val="142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двух </w:t>
      </w:r>
      <w:r>
        <w:rPr>
          <w:rStyle w:val="142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объемов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скомпонованных в П-образную форму плана</w:t>
      </w:r>
      <w:r>
        <w:rPr>
          <w:rStyle w:val="142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.</w:t>
      </w:r>
      <w:r>
        <w:rPr>
          <w:rStyle w:val="142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</w:t>
      </w:r>
      <w:r>
        <w:rPr>
          <w:rStyle w:val="142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О</w:t>
      </w:r>
      <w:r>
        <w:rPr>
          <w:rStyle w:val="142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сновной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объем</w:t>
      </w:r>
      <w:r>
        <w:rPr>
          <w:rStyle w:val="142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двухэтажн</w:t>
      </w:r>
      <w:r>
        <w:rPr>
          <w:rStyle w:val="142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ый</w:t>
      </w:r>
      <w:r>
        <w:rPr>
          <w:rStyle w:val="142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         Г-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образный в плане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двухэтажн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более низк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по высоте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дворовой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пристройк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ой западного крыла 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подвалом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под всем зданием.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Дворовый объем (службы) двухэтажный каменный прямоугольный в плане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 подвалом под частью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расположен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внутри квартальной территории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по восточной границе усадьбы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примыкает к северному крылу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основного объема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и к дворовому объему главного дома усадьбы по улице Советской.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Высотные отметки по карнизу основного объема и дворовой пристройки западного крыла здания.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Высотные отметки карниза дворовой пристройки северного крыла (устанавливаются по результатам реставрационных исследований).</w:t>
      </w:r>
      <w:r>
        <w:rPr>
          <w:rStyle w:val="1421"/>
          <w:rFonts w:ascii="PT Astra Serif" w:hAnsi="PT Astra Serif" w:cs="PT Astra Serif" w:eastAsia="PT Astra Serif"/>
          <w:b w:val="false"/>
          <w:bCs/>
          <w:sz w:val="26"/>
          <w:szCs w:val="24"/>
        </w:rPr>
      </w:r>
      <w:r/>
    </w:p>
    <w:p>
      <w:pPr>
        <w:pStyle w:val="1236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Style w:val="1421"/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Крыша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дату сохранившихся элементов,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ее конфигурация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(над</w:t>
      </w:r>
      <w:r>
        <w:rPr>
          <w:rStyle w:val="14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основным объемом – вальмовая, над дворовой пристройкой западного крыла– трехскатная), габаритные размеры и высотные отметки по коньку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крыши каждого объема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Характер кровельного покрытия листовой металл с фальцовкой и окраской. Слуховые окна: лучковое окно, расположенное на аттике ризалита северного фасада, кирпичные слуховые окна в виде аттиков с арочным на</w:t>
      </w:r>
      <w:r>
        <w:rPr>
          <w:rStyle w:val="14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«плечиках» завершением и полуциркульными проемами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(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6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–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северном фасаде и 4 – на западном фасаде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 т.ч. одно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окно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«глухое»). Парапетное ограждение крыши в виде ажурной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металлической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кованой решетки, расположенной между кирпичными слуховыми окнами северного и западного фасадов</w:t>
      </w:r>
      <w:r>
        <w:rPr>
          <w:rFonts w:ascii="PT Astra Serif" w:hAnsi="PT Astra Serif" w:cs="PT Astra Serif" w:eastAsia="PT Astra Serif"/>
          <w:b w:val="false"/>
          <w:color w:val="333399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Местоположение и исторический вид водосточных труб, слуховых окон дворовых фасадов основного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объема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крыши дворового объема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(устанавливаются по результатам реставрационных исследований)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36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Композиция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архитектурно-художественное оформление фасадов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</w:t>
      </w:r>
      <w:r>
        <w:rPr>
          <w:rStyle w:val="14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дату </w:t>
      </w:r>
      <w:r>
        <w:rPr>
          <w:rStyle w:val="142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строительства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189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0-е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г., выполненное в стиле эклектика: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236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Симметричная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композиция уличных фасадов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использован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ием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прием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многократного повторения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 уровне первого этажа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моду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ля торговой лавки (в 3 оси проемов). Главный северный фасад в 13 осей проемов, центральная ось фасада акцентирована слабо выступающим ризалитом (в 1 ось проемов) с аттиком в</w:t>
      </w:r>
      <w:r>
        <w:rPr>
          <w:rStyle w:val="14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уровне крыши. Западный фасад фронтальной композиции в 15 осей проемов. Южный торце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вой фасад решен по основному объему в 3 оси оконных проемов, по</w:t>
      </w:r>
      <w:r>
        <w:rPr>
          <w:rStyle w:val="14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пристройке – в 2 оси проемов. Восточный фасад «глухой», скрыт пристроенным современным зданием.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236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Местоположение,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размеры и форма оконных проемов: лучковые разных типоразмеров с широкими раскрывающимися внутрь помещения откосами. Вид лучковых оконных проемов подвала 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236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Местоположение,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размеры и форма основных входов в здание: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парадный вход (более позднего ценного периода),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расположенный по оси центрального ризалита главного фасада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с двумя боковыми окнами. 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сторические дверные проемы с лучковыми перемычками расположенные на северном фасаде (по 2, 5, 9, 12 осям проемов)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западном фасаде (по 2, 5, 8, 11, 14 осям проемов) и торцево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южно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фасад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(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по 4 оси проемов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Дверной проем спуска в подвал, расположенный по центральной оси дворового фасада пристройки западного крыла.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Дверные проемы западного фасада дворового объема (заложены, перестроены в окна).</w:t>
      </w:r>
      <w:r/>
    </w:p>
    <w:p>
      <w:pPr>
        <w:pStyle w:val="1236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sz w:val="24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Декоративное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оформление северного и западного фасадов здания: венчающий карниз основного объема широкий многопрофильный с фризом, оформленным ступенчатыми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«сухариками», широкий междуэтажный пояс с двумя профильными карнизами, декорированный кладкой в виде «поребрика», простыми и ступенчатыми «сухариками».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Все виды простых и фигурных обрамлений оконных и дверных проемов в т.ч. с веерным замковым камнем на перемычках окон 2-го этажа и перемычках дверных проем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1-го этажа. Простые лопатки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(на</w:t>
      </w:r>
      <w:r>
        <w:rPr>
          <w:rStyle w:val="14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два этажа)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расположенные в простенках оконных проемов и угловые лопатки с многопрофильным карнизом.</w:t>
      </w:r>
      <w:r>
        <w:rPr>
          <w:rFonts w:ascii="PT Astra Serif" w:hAnsi="PT Astra Serif" w:cs="PT Astra Serif" w:eastAsia="PT Astra Serif"/>
          <w:b w:val="false"/>
          <w:color w:val="333399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Ризалит северного фасада и его декор: аттик с</w:t>
      </w:r>
      <w:r>
        <w:rPr>
          <w:rStyle w:val="14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треугольной на «плечиках» формой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верш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ени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я, декорированный профильным карнизом с двухъярусным поясом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из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«сухариков», лучковой нишей слухового окна с рустованной перемычкой на фигурных кронштейнах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(песчаник).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У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гловые лопатки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ризалита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со ступенчатым декором в карнизной части, руст стены в уровне 2-го этажа, рустованная перемычка окна 2-го этажа с замковым камнем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(песчаник)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профилированный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сандрик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сложной конфигурации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над окном, междуэтажный пояс с декором в виде «поребрика» и «сухариков».</w:t>
      </w:r>
      <w:r>
        <w:rPr>
          <w:rFonts w:ascii="PT Astra Serif" w:hAnsi="PT Astra Serif" w:cs="PT Astra Serif" w:eastAsia="PT Astra Serif"/>
          <w:b w:val="false"/>
          <w:color w:val="333399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Декоративное оформление дворовых фасадов: широкий многопрофильный карниз, лопатки, расположенные на углах основного объема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и западном фасаде дворовой пристройки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</w:t>
      </w:r>
      <w:r/>
    </w:p>
    <w:p>
      <w:pPr>
        <w:pStyle w:val="1236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Материал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характер обработки фасадных поверхностей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 дату </w:t>
      </w:r>
      <w:r>
        <w:rPr>
          <w:rStyle w:val="142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строительства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здания 189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0-е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г. Лицевая кирпичная кладка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без отделки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</w:t>
      </w:r>
      <w:r>
        <w:rPr>
          <w:rStyle w:val="14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применением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фигур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ного кирпича и деталей из песчаника (кронштейны на аттике, замковые камни на перемычках окон центрального ризалита, блоки под коваными подставами дверных проемов 1-го этажа, вставки на углах карниза).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36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Колористическое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решение фасадов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Style w:val="142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строительства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     189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0-е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г. – натуральный красно-коричневый цвет старого кирпича, светло-желтый цвет песчаника.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Цветовое решение оконных и дверных заполнений, подоконных фартуков, водосточных труб и кровли (устанавливаются по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36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Заполнения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дверных и оконных проемов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дату сохранившихся элементов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Кованые металлические подставы на откосах дверных проемов 1-го этажа и проемов подвала.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сторический вид оконных и дверных заполнений, рисунок расстекловки рам и дверных фрамуг, характер оформления дверных полотен (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устанавливаются по результатам реставрационных исследований)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236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Пространственно-планировочная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структура интерьеров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 габаритах капитальных конструкций стен и перекрытий на дату </w:t>
      </w:r>
      <w:r>
        <w:rPr>
          <w:rStyle w:val="142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строительства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здания      189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0-е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г., включая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местоположение, форму 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габариты дверных проемов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</w:t>
      </w:r>
      <w:r>
        <w:rPr>
          <w:rStyle w:val="14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крупных арочных проемов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всех помещений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36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Конструктивные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элементы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 дату </w:t>
      </w:r>
      <w:r>
        <w:rPr>
          <w:rStyle w:val="142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строительства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189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0-е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г.: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бутовые фундаменты, кирпичные стены, кованые металлические связи внутри стен, междуэтажные перекрытия из кирпичных сводов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Кирпичные перемычки оконных и дверных проемов, крупных аро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чных проемов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(лучковые, трехцентровые, на</w:t>
      </w:r>
      <w:r>
        <w:rPr>
          <w:rStyle w:val="14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слуховых окнах – арочные полуциркульные).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36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Лестницы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дату сохранившихся элементов: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естоположение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лестницы спуска в подвал – в пристройке западного крыла здания.</w:t>
      </w:r>
      <w:r>
        <w:rPr>
          <w:rFonts w:ascii="PT Astra Serif" w:hAnsi="PT Astra Serif" w:cs="PT Astra Serif" w:eastAsia="PT Astra Serif"/>
        </w:rPr>
      </w:r>
      <w:r/>
    </w:p>
    <w:p>
      <w:pPr>
        <w:pStyle w:val="141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410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erReference w:type="first" r:id="rId14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4968"/>
        <w:gridCol w:w="1661"/>
        <w:gridCol w:w="1559"/>
        <w:gridCol w:w="567"/>
        <w:gridCol w:w="1253"/>
      </w:tblGrid>
      <w:tr>
        <w:trPr>
          <w:trHeight w:val="426"/>
        </w:trPr>
        <w:tc>
          <w:tcPr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5040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 </w:t>
            </w:r>
            <w:r>
              <w:rPr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Дом торговый Болотова»,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нач. ХХ в., по </w:t>
            </w:r>
            <w:r>
              <w:rPr>
                <w:rStyle w:val="1421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адресу: Томская</w:t>
            </w:r>
            <w:r>
              <w:rPr>
                <w:rStyle w:val="1421"/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 область,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г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.</w:t>
            </w:r>
            <w:r>
              <w:rPr>
                <w:rStyle w:val="1421"/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 Томск, Фрунзе проспект, 5 угол Гагарина улица, 54</w:t>
            </w:r>
            <w:r>
              <w:rPr>
                <w:sz w:val="24"/>
              </w:rPr>
            </w:r>
            <w:r/>
          </w:p>
        </w:tc>
      </w:tr>
      <w:tr>
        <w:trPr>
          <w:trHeight w:val="171"/>
        </w:trPr>
        <w:tc>
          <w:tcPr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61" w:type="dxa"/>
            <w:textDirection w:val="lrTb"/>
            <w:noWrap/>
          </w:tcPr>
          <w:p>
            <w:r/>
            <w:r/>
          </w:p>
        </w:tc>
        <w:tc>
          <w:tcPr>
            <w:tcW w:w="155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/>
          </w:tcPr>
          <w:p>
            <w:r/>
            <w:r/>
          </w:p>
        </w:tc>
        <w:tc>
          <w:tcPr>
            <w:tcW w:w="1253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5868"/>
        <w:gridCol w:w="720"/>
        <w:gridCol w:w="1260"/>
        <w:gridCol w:w="720"/>
        <w:gridCol w:w="1440"/>
      </w:tblGrid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  <w:lang w:eastAsia="ru-RU"/>
              </w:rPr>
              <w:t xml:space="preserve">Фотографические изображения объекта культурного наследия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Автор снимков:</w:t>
            </w:r>
            <w:r>
              <w:rPr>
                <w:rFonts w:ascii="PT Astra Serif" w:hAnsi="PT Astra Serif" w:cs="PT Astra Serif" w:eastAsia="PT Astra Serif"/>
                <w:b/>
                <w:sz w:val="22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начальник отдела научного учета ОКН (памятников истории и культуры)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ОГАУК «Центр по охране памятников» Яблонская М.А., 18.08.2021 г.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265420" cy="3512820"/>
                      <wp:effectExtent l="0" t="0" r="0" b="0"/>
                      <wp:docPr id="2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 hidden="0"/>
                              <pic:cNvPicPr/>
                              <pic:nvPr isPhoto="0" userDrawn="0"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265419" cy="35128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414.6pt;height:276.6pt;" stroked="f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1. Общий вид здания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с северо-западной стороны</w:t>
            </w:r>
            <w:r>
              <w:rPr>
                <w:rFonts w:ascii="Times New Roman" w:hAnsi="Times New Roman"/>
                <w:b/>
                <w:sz w:val="10"/>
                <w:szCs w:val="10"/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105400" cy="3398520"/>
                      <wp:effectExtent l="0" t="0" r="0" b="0"/>
                      <wp:docPr id="3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  <pic:nvPr isPhoto="0" userDrawn="0"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105399" cy="33985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402.0pt;height:267.6pt;" stroked="f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2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Общий вид здания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с северо-восточной стороны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в строчке застройки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пр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Фрунзе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88380" cy="4061460"/>
                      <wp:effectExtent l="0" t="0" r="0" b="0"/>
                      <wp:docPr id="4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 hidden="0"/>
                              <pic:cNvPicPr/>
                              <pic:nvPr isPhoto="0" userDrawn="0"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88379" cy="4061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479.4pt;height:319.8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3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Главный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северный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фасад здания, вид с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пр. Фрунзе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88380" cy="4061460"/>
                      <wp:effectExtent l="0" t="0" r="0" b="0"/>
                      <wp:docPr id="5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 hidden="0"/>
                              <pic:cNvPicPr/>
                              <pic:nvPr isPhoto="0" userDrawn="0"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88379" cy="4061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479.4pt;height:319.8pt;" stroked="f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4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Западный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фасад здания, вид с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ул. Гагарина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6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 hidden="0"/>
                              <pic:cNvPicPr/>
                              <pic:nvPr isPhoto="0" userDrawn="0"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  <w:t xml:space="preserve">   </w:t>
            </w: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7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 hidden="0"/>
                              <pic:cNvPicPr/>
                              <pic:nvPr isPhoto="0" userDrawn="0"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tbl>
            <w:tblPr>
              <w:tblStyle w:val="1250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888"/>
              <w:gridCol w:w="488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8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5.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Фрагмент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центрального ризалита главного северного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фасада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9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6.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Парадный вход главного северного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фасада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</w:r>
            <w:r>
              <w:rPr>
                <w:rFonts w:ascii="Times New Roman" w:hAnsi="Times New Roman"/>
                <w:sz w:val="24"/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8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" hidden="0"/>
                              <pic:cNvPicPr/>
                              <pic:nvPr isPhoto="0" userDrawn="0"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7.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Фрагмент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северного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 фасада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 с историческим дверным проемом, заложенным до уровня </w:t>
              <w:br/>
              <w:t xml:space="preserve">оконных проемов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</w:r>
            <w:r>
              <w:rPr>
                <w:rFonts w:ascii="Times New Roman" w:hAnsi="Times New Roman"/>
                <w:sz w:val="24"/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ind w:left="-180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9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" hidden="0"/>
                              <pic:cNvPicPr/>
                              <pic:nvPr isPhoto="0" userDrawn="0"/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  <w:t xml:space="preserve">   </w:t>
            </w: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253740" cy="4145280"/>
                      <wp:effectExtent l="0" t="0" r="0" b="0"/>
                      <wp:docPr id="10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" hidden="0"/>
                              <pic:cNvPicPr/>
                              <pic:nvPr isPhoto="0" userDrawn="0"/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253739" cy="41452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mso-wrap-distance-left:0.0pt;mso-wrap-distance-top:0.0pt;mso-wrap-distance-right:0.0pt;mso-wrap-distance-bottom:0.0pt;width:256.2pt;height:326.4pt;" stroked="f">
                      <v:path textboxrect="0,0,0,0"/>
                      <v:imagedata r:id="rId24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tbl>
            <w:tblPr>
              <w:tblStyle w:val="1250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888"/>
              <w:gridCol w:w="488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8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8.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Кованые подставы для ставней на дверном проеме западного 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9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9.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Слуховое окно западного 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  <w:spacing w:lineRule="auto" w:line="240"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</w:r>
            <w:r>
              <w:rPr>
                <w:rFonts w:ascii="Times New Roman" w:hAnsi="Times New Roman"/>
                <w:sz w:val="24"/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88380" cy="4061460"/>
                      <wp:effectExtent l="0" t="0" r="0" b="0"/>
                      <wp:docPr id="11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" name="" hidden="0"/>
                              <pic:cNvPicPr/>
                              <pic:nvPr isPhoto="0" userDrawn="0"/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88379" cy="4061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mso-wrap-distance-left:0.0pt;mso-wrap-distance-top:0.0pt;mso-wrap-distance-right:0.0pt;mso-wrap-distance-bottom:0.0pt;width:479.4pt;height:319.8pt;" stroked="f">
                      <v:path textboxrect="0,0,0,0"/>
                      <v:imagedata r:id="rId25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10.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Фрагмент кованой решетки парапетного ограждения западного фасада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(дата съемки: 10.12.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2021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 г.)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80446" cy="3876400"/>
                      <wp:effectExtent l="6350" t="6350" r="6350" b="6350"/>
                      <wp:docPr id="12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" name="" hidden="0"/>
                              <pic:cNvPicPr/>
                              <pic:nvPr isPhoto="0" userDrawn="0"/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980445" cy="38763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mso-wrap-distance-left:0.0pt;mso-wrap-distance-top:0.0pt;mso-wrap-distance-right:0.0pt;mso-wrap-distance-bottom:0.0pt;width:470.9pt;height:305.2pt;" stroked="f">
                      <v:path textboxrect="0,0,0,0"/>
                      <v:imagedata r:id="rId26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  </w:t>
            </w:r>
            <w:r>
              <w:rPr>
                <w:rFonts w:ascii="Times New Roman" w:hAnsi="Times New Roman"/>
                <w:sz w:val="24"/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1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1.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Торцевой южный фасад, вид с территории двора на западное крыло здания с пристройкой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64180" cy="4442460"/>
                      <wp:effectExtent l="0" t="0" r="0" b="0"/>
                      <wp:docPr id="13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" name="" hidden="0"/>
                              <pic:cNvPicPr/>
                              <pic:nvPr isPhoto="0" userDrawn="0"/>
                            </pic:nvPicPr>
                            <pic:blipFill>
                              <a:blip r:embed="rId2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64179" cy="4442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" o:spid="_x0000_s12" type="#_x0000_t75" style="mso-wrap-distance-left:0.0pt;mso-wrap-distance-top:0.0pt;mso-wrap-distance-right:0.0pt;mso-wrap-distance-bottom:0.0pt;width:233.4pt;height:349.8pt;" stroked="f">
                      <v:path textboxrect="0,0,0,0"/>
                      <v:imagedata r:id="rId27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  <w:t xml:space="preserve">     </w:t>
            </w: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64180" cy="4442460"/>
                      <wp:effectExtent l="0" t="0" r="0" b="0"/>
                      <wp:docPr id="14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" hidden="0"/>
                              <pic:cNvPicPr/>
                              <pic:nvPr isPhoto="0" userDrawn="0"/>
                            </pic:nvPicPr>
                            <pic:blipFill>
                              <a:blip r:embed="rId2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64179" cy="4442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" o:spid="_x0000_s13" type="#_x0000_t75" style="mso-wrap-distance-left:0.0pt;mso-wrap-distance-top:0.0pt;mso-wrap-distance-right:0.0pt;mso-wrap-distance-bottom:0.0pt;width:233.4pt;height:349.8pt;" stroked="f">
                      <v:path textboxrect="0,0,0,0"/>
                      <v:imagedata r:id="rId28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tbl>
            <w:tblPr>
              <w:tblStyle w:val="1250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040"/>
              <w:gridCol w:w="4737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5040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12.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Исторический дверной проем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 южного фасада (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Яблонская М.А, 10.12.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2021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37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13.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Кованые подставы на историческом дверном проеме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 (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10.12.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2021)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15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" hidden="0"/>
                              <pic:cNvPicPr/>
                              <pic:nvPr isPhoto="0" userDrawn="0"/>
                            </pic:nvPicPr>
                            <pic:blipFill>
                              <a:blip r:embed="rId2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" o:spid="_x0000_s14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29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/>
                <w:color w:val="FF0000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27020" cy="4244340"/>
                      <wp:effectExtent l="0" t="0" r="0" b="0"/>
                      <wp:docPr id="16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" hidden="0"/>
                              <pic:cNvPicPr/>
                              <pic:nvPr isPhoto="0" userDrawn="0"/>
                            </pic:nvPicPr>
                            <pic:blipFill>
                              <a:blip r:embed="rId3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27019" cy="42443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" o:spid="_x0000_s15" type="#_x0000_t75" style="mso-wrap-distance-left:0.0pt;mso-wrap-distance-top:0.0pt;mso-wrap-distance-right:0.0pt;mso-wrap-distance-bottom:0.0pt;width:222.6pt;height:334.2pt;" stroked="f">
                      <v:path textboxrect="0,0,0,0"/>
                      <v:imagedata r:id="rId30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tbl>
            <w:tblPr>
              <w:tblStyle w:val="1250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888"/>
              <w:gridCol w:w="488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8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14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Южный фасад дворового объема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(Яблонская М.А, 10.12.2021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9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15.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Фрагмент восточного дворового фасада (Яблонская М.А, 10.12.2021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  <w:spacing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</w:r>
            <w:r>
              <w:rPr>
                <w:rFonts w:ascii="Times New Roman" w:hAnsi="Times New Roman"/>
                <w:sz w:val="24"/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0720" cy="3840480"/>
                      <wp:effectExtent l="0" t="0" r="0" b="0"/>
                      <wp:docPr id="17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" name="" hidden="0"/>
                              <pic:cNvPicPr/>
                              <pic:nvPr isPhoto="0" userDrawn="0"/>
                            </pic:nvPicPr>
                            <pic:blipFill>
                              <a:blip r:embed="rId3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0720" cy="3840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" o:spid="_x0000_s16" type="#_x0000_t75" style="mso-wrap-distance-left:0.0pt;mso-wrap-distance-top:0.0pt;mso-wrap-distance-right:0.0pt;mso-wrap-distance-bottom:0.0pt;width:453.6pt;height:302.4pt;" stroked="f">
                      <v:path textboxrect="0,0,0,0"/>
                      <v:imagedata r:id="rId31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color w:val="FF0000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16.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Times New Roman" w:hAnsi="Times New Roman"/>
                <w:color w:val="FF0000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Фрагмент южного фасада дворового объема, профильный междуэтажный пояс, декорированный «поребриком»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(Яблонская М.А., 10.12.2021 г.)</w:t>
            </w:r>
            <w:r>
              <w:rPr>
                <w:rFonts w:ascii="PT Astra Serif" w:hAnsi="PT Astra Serif" w:cs="PT Astra Serif" w:eastAsia="PT Astra Serif"/>
                <w:color w:val="FF0000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558812" cy="3578310"/>
                      <wp:effectExtent l="6350" t="6350" r="6350" b="6350"/>
                      <wp:docPr id="18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" hidden="0"/>
                              <pic:cNvPicPr/>
                              <pic:nvPr isPhoto="0" userDrawn="0"/>
                            </pic:nvPicPr>
                            <pic:blipFill>
                              <a:blip r:embed="rId32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558812" cy="35783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" o:spid="_x0000_s17" type="#_x0000_t75" style="mso-wrap-distance-left:0.0pt;mso-wrap-distance-top:0.0pt;mso-wrap-distance-right:0.0pt;mso-wrap-distance-bottom:0.0pt;width:437.7pt;height:281.8pt;" stroked="f">
                      <v:path textboxrect="0,0,0,0"/>
                      <v:imagedata r:id="rId32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color w:val="FF0000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17.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Фрагмент западного фасада,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двухъярусный профильный междуэтажный пояс, декорированный «поребриком», простыми и ступенчатыми «сухариками»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color w:val="FF0000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(Яблонская М.А., 10.12.2021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19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" hidden="0"/>
                              <pic:cNvPicPr/>
                              <pic:nvPr isPhoto="0" userDrawn="0"/>
                            </pic:nvPicPr>
                            <pic:blipFill>
                              <a:blip r:embed="rId3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" o:spid="_x0000_s18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33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20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" hidden="0"/>
                              <pic:cNvPicPr/>
                              <pic:nvPr isPhoto="0" userDrawn="0"/>
                            </pic:nvPicPr>
                            <pic:blipFill>
                              <a:blip r:embed="rId3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" o:spid="_x0000_s19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34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tbl>
            <w:tblPr>
              <w:tblStyle w:val="1250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888"/>
              <w:gridCol w:w="488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8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8.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Общий вид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помещения вестибюля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на месте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 сквозно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го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 проезд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 во двор)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(дата съемки: 10.12.2021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9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9.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Дверной проем с лучковой перемычкой в помещении левой части здания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(дата съемки: 10.12.2021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88380" cy="4061460"/>
                      <wp:effectExtent l="0" t="0" r="0" b="0"/>
                      <wp:docPr id="21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" hidden="0"/>
                              <pic:cNvPicPr/>
                              <pic:nvPr isPhoto="0" userDrawn="0"/>
                            </pic:nvPicPr>
                            <pic:blipFill>
                              <a:blip r:embed="rId3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88379" cy="4061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" o:spid="_x0000_s20" type="#_x0000_t75" style="mso-wrap-distance-left:0.0pt;mso-wrap-distance-top:0.0pt;mso-wrap-distance-right:0.0pt;mso-wrap-distance-bottom:0.0pt;width:479.4pt;height:319.8pt;" stroked="f">
                      <v:path textboxrect="0,0,0,0"/>
                      <v:imagedata r:id="rId35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20.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Помещение 2-го этажа центральной части здания с крупными арочными проемами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(Яблонская М.А., 10.12.2021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88380" cy="4061460"/>
                      <wp:effectExtent l="0" t="0" r="0" b="0"/>
                      <wp:docPr id="22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4" name="" hidden="0"/>
                              <pic:cNvPicPr/>
                              <pic:nvPr isPhoto="0" userDrawn="0"/>
                            </pic:nvPicPr>
                            <pic:blipFill>
                              <a:blip r:embed="rId3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88379" cy="4061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" o:spid="_x0000_s21" type="#_x0000_t75" style="mso-wrap-distance-left:0.0pt;mso-wrap-distance-top:0.0pt;mso-wrap-distance-right:0.0pt;mso-wrap-distance-bottom:0.0pt;width:479.4pt;height:319.8pt;" stroked="f">
                      <v:path textboxrect="0,0,0,0"/>
                      <v:imagedata r:id="rId36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21.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Помещение 2-го этажа с крупными арочными проемами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(дата съемки: 10.12.2021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36520" cy="4114800"/>
                      <wp:effectExtent l="0" t="0" r="0" b="0"/>
                      <wp:docPr id="23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5" name="" hidden="0"/>
                              <pic:cNvPicPr/>
                              <pic:nvPr isPhoto="0" userDrawn="0"/>
                            </pic:nvPicPr>
                            <pic:blipFill>
                              <a:blip r:embed="rId3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36519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2" o:spid="_x0000_s22" type="#_x0000_t75" style="mso-wrap-distance-left:0.0pt;mso-wrap-distance-top:0.0pt;mso-wrap-distance-right:0.0pt;mso-wrap-distance-bottom:0.0pt;width:207.6pt;height:324.0pt;" stroked="f">
                      <v:path textboxrect="0,0,0,0"/>
                      <v:imagedata r:id="rId37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  <w:t xml:space="preserve">     </w:t>
            </w: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24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6" name="" hidden="0"/>
                              <pic:cNvPicPr/>
                              <pic:nvPr isPhoto="0" userDrawn="0"/>
                            </pic:nvPicPr>
                            <pic:blipFill>
                              <a:blip r:embed="rId3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3" o:spid="_x0000_s23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38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tbl>
            <w:tblPr>
              <w:tblStyle w:val="1250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888"/>
              <w:gridCol w:w="488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8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22.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Лучковый дверной проем в помещении 2-го этажа (дата съемки: 10.12.2021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9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23.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Арочный полуциркульный проем в помещении 2-го этажа (10.12.2021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25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7" name="" hidden="0"/>
                              <pic:cNvPicPr/>
                              <pic:nvPr isPhoto="0" userDrawn="0"/>
                            </pic:nvPicPr>
                            <pic:blipFill>
                              <a:blip r:embed="rId3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4" o:spid="_x0000_s24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39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  <w:t xml:space="preserve">     </w:t>
            </w: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26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8" name="" hidden="0"/>
                              <pic:cNvPicPr/>
                              <pic:nvPr isPhoto="0" userDrawn="0"/>
                            </pic:nvPicPr>
                            <pic:blipFill>
                              <a:blip r:embed="rId4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5" o:spid="_x0000_s25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40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tbl>
            <w:tblPr>
              <w:tblStyle w:val="1250"/>
              <w:tblW w:w="9900" w:type="dxa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680"/>
              <w:gridCol w:w="5220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680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24.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Спуск в подвал в дворовой пристройке западного крыла здания (10.12.2021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5220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25.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Помещение подвала северного крыла с перекрытием из кирпичных сводов (10.12.2021)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ind w:left="-180" w:right="-108"/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     </w:t>
            </w: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27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9" name="" hidden="0"/>
                              <pic:cNvPicPr/>
                              <pic:nvPr isPhoto="0" userDrawn="0"/>
                            </pic:nvPicPr>
                            <pic:blipFill>
                              <a:blip r:embed="rId4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6" o:spid="_x0000_s26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41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28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0" name="" hidden="0"/>
                              <pic:cNvPicPr/>
                              <pic:nvPr isPhoto="0" userDrawn="0"/>
                            </pic:nvPicPr>
                            <pic:blipFill>
                              <a:blip r:embed="rId4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7" o:spid="_x0000_s27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42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tbl>
            <w:tblPr>
              <w:tblStyle w:val="1250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400"/>
              <w:gridCol w:w="4377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5400" w:type="dxa"/>
                  <w:textDirection w:val="lrTb"/>
                  <w:noWrap w:val="false"/>
                </w:tcPr>
                <w:p>
                  <w:pPr>
                    <w:ind w:right="-108"/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26.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right="-108"/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Дверной проем с лучковой перемычкой в помещении подвала северного крыла (10.12.2021)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377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27.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Кирпичная колонна в помещении подвала северного крыла (10.12.2021)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3295" cy="3878300"/>
                      <wp:effectExtent l="6350" t="6350" r="6350" b="6350"/>
                      <wp:docPr id="29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1" name="" hidden="0"/>
                              <pic:cNvPicPr/>
                              <pic:nvPr isPhoto="0" userDrawn="0"/>
                            </pic:nvPicPr>
                            <pic:blipFill>
                              <a:blip r:embed="rId43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923294" cy="38782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8" o:spid="_x0000_s28" type="#_x0000_t75" style="mso-wrap-distance-left:0.0pt;mso-wrap-distance-top:0.0pt;mso-wrap-distance-right:0.0pt;mso-wrap-distance-bottom:0.0pt;width:466.4pt;height:305.4pt;" stroked="f">
                      <v:path textboxrect="0,0,0,0"/>
                      <v:imagedata r:id="rId43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28.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Кирпичные своды перекрытия в помещении подвала северного крыла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 (Яблонская М.А., дата съемки: 10.12.2021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0720" cy="3840480"/>
                      <wp:effectExtent l="0" t="0" r="0" b="0"/>
                      <wp:docPr id="30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2" name="" hidden="0"/>
                              <pic:cNvPicPr/>
                              <pic:nvPr isPhoto="0" userDrawn="0"/>
                            </pic:nvPicPr>
                            <pic:blipFill>
                              <a:blip r:embed="rId4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0720" cy="3840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9" o:spid="_x0000_s29" type="#_x0000_t75" style="mso-wrap-distance-left:0.0pt;mso-wrap-distance-top:0.0pt;mso-wrap-distance-right:0.0pt;mso-wrap-distance-bottom:0.0pt;width:453.6pt;height:302.4pt;" stroked="f">
                      <v:path textboxrect="0,0,0,0"/>
                      <v:imagedata r:id="rId44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29.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Фрагмент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лучкового проема подвала с коваными подставами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(Яблонская М.А., дата съемки: 10.12.2021 г.)</w:t>
            </w:r>
            <w:r>
              <w:rPr>
                <w:rFonts w:ascii="Times New Roman" w:hAnsi="Times New Roman"/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98820" cy="4343400"/>
                      <wp:effectExtent l="0" t="0" r="0" b="0"/>
                      <wp:docPr id="31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3" name="" hidden="0"/>
                              <pic:cNvPicPr/>
                              <pic:nvPr isPhoto="0" userDrawn="0"/>
                            </pic:nvPicPr>
                            <pic:blipFill>
                              <a:blip r:embed="rId4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98819" cy="4343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0" o:spid="_x0000_s30" type="#_x0000_t75" style="mso-wrap-distance-left:0.0pt;mso-wrap-distance-top:0.0pt;mso-wrap-distance-right:0.0pt;mso-wrap-distance-bottom:0.0pt;width:456.6pt;height:342.0pt;" stroked="f">
                      <v:path textboxrect="0,0,0,0"/>
                      <v:imagedata r:id="rId45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30.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Южный дворовый фасад здания (фотоархив ОГАУК «Центр по охране памятников, 2003 г.)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26080" cy="3909060"/>
                      <wp:effectExtent l="0" t="0" r="0" b="0"/>
                      <wp:docPr id="32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4" name="" hidden="0"/>
                              <pic:cNvPicPr/>
                              <pic:nvPr isPhoto="0" userDrawn="0"/>
                            </pic:nvPicPr>
                            <pic:blipFill>
                              <a:blip r:embed="rId4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26080" cy="39090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1" o:spid="_x0000_s31" type="#_x0000_t75" style="mso-wrap-distance-left:0.0pt;mso-wrap-distance-top:0.0pt;mso-wrap-distance-right:0.0pt;mso-wrap-distance-bottom:0.0pt;width:230.4pt;height:307.8pt;" stroked="f">
                      <v:path textboxrect="0,0,0,0"/>
                      <v:imagedata r:id="rId46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  <w:t xml:space="preserve">   </w:t>
            </w: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94677" cy="3904340"/>
                      <wp:effectExtent l="6350" t="6350" r="6350" b="6350"/>
                      <wp:docPr id="33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5" name="" hidden="0"/>
                              <pic:cNvPicPr/>
                              <pic:nvPr isPhoto="0" userDrawn="0"/>
                            </pic:nvPicPr>
                            <pic:blipFill>
                              <a:blip r:embed="rId47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994677" cy="39043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2" o:spid="_x0000_s32" type="#_x0000_t75" style="mso-wrap-distance-left:0.0pt;mso-wrap-distance-top:0.0pt;mso-wrap-distance-right:0.0pt;mso-wrap-distance-bottom:0.0pt;width:235.8pt;height:307.4pt;" stroked="f">
                      <v:path textboxrect="0,0,0,0"/>
                      <v:imagedata r:id="rId47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tbl>
            <w:tblPr>
              <w:tblStyle w:val="1250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888"/>
              <w:gridCol w:w="488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8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31.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Южный фасад пристройки западного крыла (фотоархив ОГАУК «Центр по охране памятников, 2003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9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32.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Восточный фасад пристройки западного крыла (фотоархив ОГАУК «Центр по охране памятников, 2003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237245" cy="4309811"/>
                      <wp:effectExtent l="6350" t="6350" r="6350" b="6350"/>
                      <wp:docPr id="34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6" name="" hidden="0"/>
                              <pic:cNvPicPr/>
                              <pic:nvPr isPhoto="0" userDrawn="0"/>
                            </pic:nvPicPr>
                            <pic:blipFill>
                              <a:blip r:embed="rId48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3237244" cy="43098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3" o:spid="_x0000_s33" type="#_x0000_t75" style="mso-wrap-distance-left:0.0pt;mso-wrap-distance-top:0.0pt;mso-wrap-distance-right:0.0pt;mso-wrap-distance-bottom:0.0pt;width:254.9pt;height:339.4pt;" stroked="f">
                      <v:path textboxrect="0,0,0,0"/>
                      <v:imagedata r:id="rId48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33. Западный фасад дворовой пристройки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(фотоархив ОГАУК «Центр по охране памятников, 2003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496575" cy="4141830"/>
                      <wp:effectExtent l="6350" t="6350" r="6350" b="6350"/>
                      <wp:docPr id="35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7" name="" hidden="0"/>
                              <pic:cNvPicPr/>
                              <pic:nvPr isPhoto="0" userDrawn="0"/>
                            </pic:nvPicPr>
                            <pic:blipFill>
                              <a:blip r:embed="rId49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496574" cy="414182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4" o:spid="_x0000_s34" type="#_x0000_t75" style="mso-wrap-distance-left:0.0pt;mso-wrap-distance-top:0.0pt;mso-wrap-distance-right:0.0pt;mso-wrap-distance-bottom:0.0pt;width:432.8pt;height:326.1pt;" stroked="f">
                      <v:path textboxrect="0,0,0,0"/>
                      <v:imagedata r:id="rId49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Фрагмент главного северного фасада по состоянию на 1970-е гг.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(автор снимка: П.Н. Коханенко)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462292" cy="4202185"/>
                      <wp:effectExtent l="6350" t="6350" r="6350" b="6350"/>
                      <wp:docPr id="36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8" name="" hidden="0"/>
                              <pic:cNvPicPr/>
                              <pic:nvPr isPhoto="0" userDrawn="0"/>
                            </pic:nvPicPr>
                            <pic:blipFill>
                              <a:blip r:embed="rId50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462292" cy="42021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5" o:spid="_x0000_s35" type="#_x0000_t75" style="mso-wrap-distance-left:0.0pt;mso-wrap-distance-top:0.0pt;mso-wrap-distance-right:0.0pt;mso-wrap-distance-bottom:0.0pt;width:430.1pt;height:330.9pt;" stroked="f">
                      <v:path textboxrect="0,0,0,0"/>
                      <v:imagedata r:id="rId50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Фрагмент торцевого южного фасада по состоянию на 1970-е г., вид дворовых пристроек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(автор снимка П.Н. Коханенко)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</w:tbl>
    <w:p>
      <w:r/>
      <w:r/>
    </w:p>
    <w:sectPr>
      <w:headerReference w:type="default" r:id="rId12"/>
      <w:footnotePr/>
      <w:endnotePr/>
      <w:type w:val="nextPage"/>
      <w:pgSz w:w="11906" w:h="16838" w:orient="portrait"/>
      <w:pgMar w:top="1134" w:right="851" w:bottom="1134" w:left="1701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48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48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46"/>
      <w:jc w:val="center"/>
    </w:pPr>
    <w:fldSimple w:instr="PAGE \* MERGEFORMAT">
      <w:r>
        <w:rPr>
          <w:rFonts w:ascii="PT Astra Serif" w:hAnsi="PT Astra Serif" w:cs="PT Astra Serif" w:eastAsia="PT Astra Serif"/>
          <w:b w:val="false"/>
          <w:sz w:val="24"/>
        </w:rPr>
        <w:t xml:space="preserve">1</w:t>
      </w:r>
    </w:fldSimple>
    <w:r>
      <w:rPr>
        <w:rFonts w:ascii="PT Astra Serif" w:hAnsi="PT Astra Serif" w:cs="PT Astra Serif" w:eastAsia="PT Astra Serif"/>
        <w:b w:val="false"/>
        <w:sz w:val="24"/>
      </w:rPr>
    </w:r>
    <w:r/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46"/>
      <w:rPr>
        <w:rStyle w:val="1391"/>
      </w:rPr>
      <w:framePr w:wrap="around" w:vAnchor="text" w:hAnchor="margin" w:xAlign="center" w:y="1"/>
    </w:pPr>
    <w:r>
      <w:rPr>
        <w:rStyle w:val="1391"/>
      </w:rPr>
      <w:fldChar w:fldCharType="begin"/>
    </w:r>
    <w:r>
      <w:rPr>
        <w:rStyle w:val="1391"/>
      </w:rPr>
      <w:instrText xml:space="preserve">PAGE  </w:instrText>
    </w:r>
    <w:r>
      <w:rPr>
        <w:rStyle w:val="1391"/>
      </w:rPr>
      <w:fldChar w:fldCharType="end"/>
    </w:r>
    <w:r/>
  </w:p>
  <w:p>
    <w:pPr>
      <w:pStyle w:val="1246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1246"/>
      <w:spacing w:lineRule="exact" w:line="360" w:after="0" w:before="0"/>
      <w:rPr>
        <w:rFonts w:ascii="PT Astra Serif" w:hAnsi="PT Astra Serif" w:cs="PT Astra Serif" w:eastAsia="PT Astra Serif"/>
        <w:sz w:val="28"/>
        <w:szCs w:val="28"/>
        <w:lang w:val="ru-RU"/>
      </w:rPr>
    </w:pPr>
    <w:r>
      <w:rPr>
        <w:rFonts w:ascii="PT Astra Serif" w:hAnsi="PT Astra Serif" w:cs="PT Astra Serif" w:eastAsia="PT Astra Serif"/>
        <w:sz w:val="28"/>
        <w:szCs w:val="28"/>
        <w:lang w:val="ru-RU"/>
      </w:rPr>
      <w:t xml:space="preserve">КОМИТЕТ ПО ОХРАНЕ ОБЪЕКТОВ КУЛЬТУРНОГО НАСЛЕДИЯ ТОМСКОЙ ОБЛАСТИ</w:t>
    </w:r>
    <w:r/>
  </w:p>
  <w:p>
    <w:pPr>
      <w:pStyle w:val="1246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36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46"/>
      <w:jc w:val="center"/>
      <w:rPr>
        <w:rFonts w:ascii="PT Astra Serif" w:hAnsi="PT Astra Serif" w:cs="PT Astra Serif" w:eastAsia="PT Astra Serif"/>
        <w:b w:val="false"/>
        <w:sz w:val="24"/>
      </w:rPr>
    </w:pPr>
    <w:fldSimple w:instr="PAGE \* MERGEFORMAT">
      <w:r>
        <w:rPr>
          <w:rFonts w:ascii="PT Astra Serif" w:hAnsi="PT Astra Serif" w:cs="PT Astra Serif" w:eastAsia="PT Astra Serif"/>
          <w:b w:val="false"/>
          <w:sz w:val="24"/>
        </w:rPr>
        <w:t xml:space="preserve">1</w:t>
      </w:r>
    </w:fldSimple>
    <w:r>
      <w:rPr>
        <w:rFonts w:ascii="PT Astra Serif" w:hAnsi="PT Astra Serif" w:cs="PT Astra Serif" w:eastAsia="PT Astra Serif"/>
        <w:b w:val="false"/>
        <w:sz w:val="24"/>
      </w:rPr>
    </w:r>
    <w:r>
      <w:rPr>
        <w:rFonts w:ascii="PT Astra Serif" w:hAnsi="PT Astra Serif" w:cs="PT Astra Serif" w:eastAsia="PT Astra Serif"/>
        <w:b w:val="false"/>
        <w:sz w:val="24"/>
      </w:rPr>
    </w: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left" w:pos="576" w:leader="none"/>
        </w:tabs>
      </w:pPr>
      <w:rPr>
        <w:rFonts w:ascii="Times New Roman" w:hAnsi="Times New Roman" w:cs="Times New Roman" w:eastAsia="Times New Roman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7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28" w:hanging="360"/>
        <w:tabs>
          <w:tab w:val="left" w:pos="92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  <w:tabs>
          <w:tab w:val="left" w:pos="164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left" w:pos="236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left" w:pos="308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left" w:pos="380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left" w:pos="452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left" w:pos="524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left" w:pos="596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left" w:pos="6688" w:leader="none"/>
        </w:tabs>
      </w:pPr>
      <w:rPr>
        <w:rFonts w:cs="Times New Roman"/>
      </w:r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9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/>
      </w:rPr>
    </w:lvl>
  </w:abstractNum>
  <w:abstractNum w:abstractNumId="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9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177">
    <w:name w:val="Caption Char"/>
    <w:basedOn w:val="1392"/>
    <w:link w:val="1248"/>
    <w:uiPriority w:val="99"/>
  </w:style>
  <w:style w:type="paragraph" w:styleId="1178">
    <w:name w:val="endnote text"/>
    <w:basedOn w:val="1182"/>
    <w:link w:val="1179"/>
    <w:uiPriority w:val="99"/>
    <w:semiHidden/>
    <w:unhideWhenUsed/>
    <w:rPr>
      <w:sz w:val="20"/>
    </w:rPr>
    <w:pPr>
      <w:spacing w:lineRule="auto" w:line="240" w:after="0"/>
    </w:pPr>
  </w:style>
  <w:style w:type="character" w:styleId="1179">
    <w:name w:val="Endnote Text Char"/>
    <w:link w:val="1178"/>
    <w:uiPriority w:val="99"/>
    <w:rPr>
      <w:sz w:val="20"/>
    </w:rPr>
  </w:style>
  <w:style w:type="character" w:styleId="1180">
    <w:name w:val="endnote reference"/>
    <w:basedOn w:val="1183"/>
    <w:uiPriority w:val="99"/>
    <w:semiHidden/>
    <w:unhideWhenUsed/>
    <w:rPr>
      <w:vertAlign w:val="superscript"/>
    </w:rPr>
  </w:style>
  <w:style w:type="paragraph" w:styleId="1181">
    <w:name w:val="table of figures"/>
    <w:basedOn w:val="1182"/>
    <w:next w:val="1182"/>
    <w:uiPriority w:val="99"/>
    <w:unhideWhenUsed/>
    <w:pPr>
      <w:spacing w:after="0" w:afterAutospacing="0"/>
    </w:pPr>
  </w:style>
  <w:style w:type="paragraph" w:styleId="1182" w:default="1">
    <w:name w:val="Normal"/>
    <w:qFormat/>
  </w:style>
  <w:style w:type="character" w:styleId="1183" w:default="1">
    <w:name w:val="Default Paragraph Font"/>
    <w:uiPriority w:val="1"/>
    <w:semiHidden/>
    <w:unhideWhenUsed/>
  </w:style>
  <w:style w:type="table" w:styleId="1184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185" w:default="1">
    <w:name w:val="No List"/>
    <w:uiPriority w:val="99"/>
    <w:semiHidden/>
    <w:unhideWhenUsed/>
  </w:style>
  <w:style w:type="paragraph" w:styleId="1186" w:customStyle="1">
    <w:name w:val="Heading 1"/>
    <w:basedOn w:val="1182"/>
    <w:next w:val="1182"/>
    <w:link w:val="1411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1187" w:customStyle="1">
    <w:name w:val="Heading 2"/>
    <w:basedOn w:val="1182"/>
    <w:next w:val="1182"/>
    <w:link w:val="1409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1188" w:customStyle="1">
    <w:name w:val="Heading 3"/>
    <w:link w:val="1229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1189" w:customStyle="1">
    <w:name w:val="Heading 4"/>
    <w:link w:val="1230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1190" w:customStyle="1">
    <w:name w:val="Heading 5"/>
    <w:link w:val="1231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1191" w:customStyle="1">
    <w:name w:val="Heading 6"/>
    <w:link w:val="1232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1192" w:customStyle="1">
    <w:name w:val="Heading 7"/>
    <w:link w:val="1233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1193" w:customStyle="1">
    <w:name w:val="Heading 8"/>
    <w:link w:val="1234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1194" w:customStyle="1">
    <w:name w:val="Heading 9"/>
    <w:link w:val="1235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195" w:customStyle="1">
    <w:name w:val="Plain Table 1"/>
    <w:basedOn w:val="1184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196" w:customStyle="1">
    <w:name w:val="Plain Table 2"/>
    <w:basedOn w:val="1184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197" w:customStyle="1">
    <w:name w:val="Plain Table 3"/>
    <w:basedOn w:val="118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198" w:customStyle="1">
    <w:name w:val="Plain Table 4"/>
    <w:basedOn w:val="118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9" w:customStyle="1">
    <w:name w:val="Plain Table 5"/>
    <w:basedOn w:val="118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200" w:customStyle="1">
    <w:name w:val="Grid Table 1 Light"/>
    <w:basedOn w:val="1184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1" w:customStyle="1">
    <w:name w:val="Grid Table 2"/>
    <w:basedOn w:val="1184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202" w:customStyle="1">
    <w:name w:val="Grid Table 3"/>
    <w:basedOn w:val="1184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03" w:customStyle="1">
    <w:name w:val="Grid Table 4"/>
    <w:basedOn w:val="1184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204" w:customStyle="1">
    <w:name w:val="Grid Table 5 Dark"/>
    <w:basedOn w:val="118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205" w:customStyle="1">
    <w:name w:val="Grid Table 6 Colorful"/>
    <w:basedOn w:val="1184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206" w:customStyle="1">
    <w:name w:val="Grid Table 7 Colorful"/>
    <w:basedOn w:val="1184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207" w:customStyle="1">
    <w:name w:val="List Table 1 Light"/>
    <w:basedOn w:val="118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208" w:customStyle="1">
    <w:name w:val="List Table 2"/>
    <w:basedOn w:val="1184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209" w:customStyle="1">
    <w:name w:val="List Table 3"/>
    <w:basedOn w:val="1184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0" w:customStyle="1">
    <w:name w:val="List Table 4"/>
    <w:basedOn w:val="1184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1" w:customStyle="1">
    <w:name w:val="List Table 5 Dark"/>
    <w:basedOn w:val="1184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12" w:customStyle="1">
    <w:name w:val="List Table 6 Colorful"/>
    <w:basedOn w:val="1184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213" w:customStyle="1">
    <w:name w:val="List Table 7 Colorful"/>
    <w:basedOn w:val="1184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1214" w:customStyle="1">
    <w:name w:val="Heading 3 Char"/>
    <w:basedOn w:val="1183"/>
    <w:uiPriority w:val="9"/>
    <w:rPr>
      <w:rFonts w:ascii="Arial" w:hAnsi="Arial" w:cs="Arial" w:eastAsia="Arial"/>
      <w:sz w:val="30"/>
      <w:szCs w:val="30"/>
    </w:rPr>
  </w:style>
  <w:style w:type="character" w:styleId="1215" w:customStyle="1">
    <w:name w:val="Heading 4 Char"/>
    <w:basedOn w:val="1183"/>
    <w:uiPriority w:val="9"/>
    <w:rPr>
      <w:rFonts w:ascii="Arial" w:hAnsi="Arial" w:cs="Arial" w:eastAsia="Arial"/>
      <w:b/>
      <w:bCs/>
      <w:sz w:val="26"/>
      <w:szCs w:val="26"/>
    </w:rPr>
  </w:style>
  <w:style w:type="character" w:styleId="1216" w:customStyle="1">
    <w:name w:val="Heading 5 Char"/>
    <w:basedOn w:val="1183"/>
    <w:uiPriority w:val="9"/>
    <w:rPr>
      <w:rFonts w:ascii="Arial" w:hAnsi="Arial" w:cs="Arial" w:eastAsia="Arial"/>
      <w:b/>
      <w:bCs/>
      <w:sz w:val="24"/>
      <w:szCs w:val="24"/>
    </w:rPr>
  </w:style>
  <w:style w:type="character" w:styleId="1217" w:customStyle="1">
    <w:name w:val="Heading 6 Char"/>
    <w:basedOn w:val="1183"/>
    <w:uiPriority w:val="9"/>
    <w:rPr>
      <w:rFonts w:ascii="Arial" w:hAnsi="Arial" w:cs="Arial" w:eastAsia="Arial"/>
      <w:b/>
      <w:bCs/>
      <w:sz w:val="22"/>
      <w:szCs w:val="22"/>
    </w:rPr>
  </w:style>
  <w:style w:type="character" w:styleId="1218" w:customStyle="1">
    <w:name w:val="Heading 7 Char"/>
    <w:basedOn w:val="118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19" w:customStyle="1">
    <w:name w:val="Heading 8 Char"/>
    <w:basedOn w:val="1183"/>
    <w:uiPriority w:val="9"/>
    <w:rPr>
      <w:rFonts w:ascii="Arial" w:hAnsi="Arial" w:cs="Arial" w:eastAsia="Arial"/>
      <w:i/>
      <w:iCs/>
      <w:sz w:val="22"/>
      <w:szCs w:val="22"/>
    </w:rPr>
  </w:style>
  <w:style w:type="character" w:styleId="1220" w:customStyle="1">
    <w:name w:val="Heading 9 Char"/>
    <w:basedOn w:val="1183"/>
    <w:uiPriority w:val="9"/>
    <w:rPr>
      <w:rFonts w:ascii="Arial" w:hAnsi="Arial" w:cs="Arial" w:eastAsia="Arial"/>
      <w:i/>
      <w:iCs/>
      <w:sz w:val="21"/>
      <w:szCs w:val="21"/>
    </w:rPr>
  </w:style>
  <w:style w:type="character" w:styleId="1221" w:customStyle="1">
    <w:name w:val="Title Char"/>
    <w:basedOn w:val="1183"/>
    <w:uiPriority w:val="10"/>
    <w:rPr>
      <w:sz w:val="48"/>
      <w:szCs w:val="48"/>
    </w:rPr>
  </w:style>
  <w:style w:type="character" w:styleId="1222" w:customStyle="1">
    <w:name w:val="Subtitle Char"/>
    <w:basedOn w:val="1183"/>
    <w:uiPriority w:val="11"/>
    <w:rPr>
      <w:sz w:val="24"/>
      <w:szCs w:val="24"/>
    </w:rPr>
  </w:style>
  <w:style w:type="character" w:styleId="1223" w:customStyle="1">
    <w:name w:val="Quote Char"/>
    <w:uiPriority w:val="29"/>
    <w:rPr>
      <w:i/>
    </w:rPr>
  </w:style>
  <w:style w:type="character" w:styleId="1224" w:customStyle="1">
    <w:name w:val="Intense Quote Char"/>
    <w:uiPriority w:val="30"/>
    <w:rPr>
      <w:i/>
    </w:rPr>
  </w:style>
  <w:style w:type="character" w:styleId="1225" w:customStyle="1">
    <w:name w:val="Footer Char"/>
    <w:basedOn w:val="1183"/>
    <w:uiPriority w:val="99"/>
  </w:style>
  <w:style w:type="character" w:styleId="1226" w:customStyle="1">
    <w:name w:val="Footnote Text Char"/>
    <w:uiPriority w:val="99"/>
    <w:rPr>
      <w:sz w:val="18"/>
    </w:rPr>
  </w:style>
  <w:style w:type="character" w:styleId="1227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1228" w:customStyle="1">
    <w:name w:val="Heading 2 Char"/>
    <w:uiPriority w:val="9"/>
    <w:rPr>
      <w:rFonts w:ascii="Arial" w:hAnsi="Arial" w:cs="Arial" w:eastAsia="Arial"/>
      <w:sz w:val="34"/>
    </w:rPr>
  </w:style>
  <w:style w:type="character" w:styleId="1229" w:customStyle="1">
    <w:name w:val="Заголовок 3 Знак"/>
    <w:link w:val="1188"/>
    <w:uiPriority w:val="9"/>
    <w:rPr>
      <w:rFonts w:ascii="Arial" w:hAnsi="Arial" w:cs="Arial" w:eastAsia="Arial"/>
      <w:sz w:val="30"/>
      <w:szCs w:val="30"/>
    </w:rPr>
  </w:style>
  <w:style w:type="character" w:styleId="1230" w:customStyle="1">
    <w:name w:val="Заголовок 4 Знак"/>
    <w:link w:val="1189"/>
    <w:uiPriority w:val="9"/>
    <w:rPr>
      <w:rFonts w:ascii="Arial" w:hAnsi="Arial" w:cs="Arial" w:eastAsia="Arial"/>
      <w:b/>
      <w:bCs/>
      <w:sz w:val="26"/>
      <w:szCs w:val="26"/>
    </w:rPr>
  </w:style>
  <w:style w:type="character" w:styleId="1231" w:customStyle="1">
    <w:name w:val="Заголовок 5 Знак"/>
    <w:link w:val="1190"/>
    <w:uiPriority w:val="9"/>
    <w:rPr>
      <w:rFonts w:ascii="Arial" w:hAnsi="Arial" w:cs="Arial" w:eastAsia="Arial"/>
      <w:b/>
      <w:bCs/>
      <w:sz w:val="24"/>
      <w:szCs w:val="24"/>
    </w:rPr>
  </w:style>
  <w:style w:type="character" w:styleId="1232" w:customStyle="1">
    <w:name w:val="Заголовок 6 Знак"/>
    <w:link w:val="1191"/>
    <w:uiPriority w:val="9"/>
    <w:rPr>
      <w:rFonts w:ascii="Arial" w:hAnsi="Arial" w:cs="Arial" w:eastAsia="Arial"/>
      <w:b/>
      <w:bCs/>
      <w:sz w:val="22"/>
      <w:szCs w:val="22"/>
    </w:rPr>
  </w:style>
  <w:style w:type="character" w:styleId="1233" w:customStyle="1">
    <w:name w:val="Заголовок 7 Знак"/>
    <w:link w:val="119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34" w:customStyle="1">
    <w:name w:val="Заголовок 8 Знак"/>
    <w:link w:val="1193"/>
    <w:uiPriority w:val="9"/>
    <w:rPr>
      <w:rFonts w:ascii="Arial" w:hAnsi="Arial" w:cs="Arial" w:eastAsia="Arial"/>
      <w:i/>
      <w:iCs/>
      <w:sz w:val="22"/>
      <w:szCs w:val="22"/>
    </w:rPr>
  </w:style>
  <w:style w:type="character" w:styleId="1235" w:customStyle="1">
    <w:name w:val="Заголовок 9 Знак"/>
    <w:link w:val="1194"/>
    <w:uiPriority w:val="9"/>
    <w:rPr>
      <w:rFonts w:ascii="Arial" w:hAnsi="Arial" w:cs="Arial" w:eastAsia="Arial"/>
      <w:i/>
      <w:iCs/>
      <w:sz w:val="21"/>
      <w:szCs w:val="21"/>
    </w:rPr>
  </w:style>
  <w:style w:type="paragraph" w:styleId="1236">
    <w:name w:val="List Paragraph"/>
    <w:basedOn w:val="1182"/>
    <w:pPr>
      <w:contextualSpacing w:val="true"/>
      <w:ind w:left="720"/>
    </w:pPr>
  </w:style>
  <w:style w:type="paragraph" w:styleId="1237">
    <w:name w:val="No Spacing"/>
    <w:rPr>
      <w:sz w:val="26"/>
      <w:lang w:bidi="ar-SA" w:eastAsia="ru-RU"/>
    </w:rPr>
    <w:pPr>
      <w:ind w:firstLine="709"/>
    </w:pPr>
  </w:style>
  <w:style w:type="paragraph" w:styleId="1238">
    <w:name w:val="Title"/>
    <w:link w:val="1239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1239" w:customStyle="1">
    <w:name w:val="Название Знак"/>
    <w:link w:val="1238"/>
    <w:uiPriority w:val="10"/>
    <w:rPr>
      <w:sz w:val="48"/>
      <w:szCs w:val="48"/>
    </w:rPr>
  </w:style>
  <w:style w:type="paragraph" w:styleId="1240">
    <w:name w:val="Subtitle"/>
    <w:link w:val="1241"/>
    <w:qFormat/>
    <w:uiPriority w:val="11"/>
    <w:rPr>
      <w:sz w:val="24"/>
      <w:szCs w:val="24"/>
    </w:rPr>
    <w:pPr>
      <w:spacing w:after="200" w:before="200"/>
    </w:pPr>
  </w:style>
  <w:style w:type="character" w:styleId="1241" w:customStyle="1">
    <w:name w:val="Подзаголовок Знак"/>
    <w:link w:val="1240"/>
    <w:uiPriority w:val="11"/>
    <w:rPr>
      <w:sz w:val="24"/>
      <w:szCs w:val="24"/>
    </w:rPr>
  </w:style>
  <w:style w:type="paragraph" w:styleId="1242">
    <w:name w:val="Quote"/>
    <w:link w:val="1243"/>
    <w:qFormat/>
    <w:uiPriority w:val="29"/>
    <w:rPr>
      <w:i/>
    </w:rPr>
    <w:pPr>
      <w:ind w:left="720" w:right="720"/>
    </w:pPr>
  </w:style>
  <w:style w:type="character" w:styleId="1243" w:customStyle="1">
    <w:name w:val="Цитата 2 Знак"/>
    <w:link w:val="1242"/>
    <w:uiPriority w:val="29"/>
    <w:rPr>
      <w:i/>
    </w:rPr>
  </w:style>
  <w:style w:type="paragraph" w:styleId="1244">
    <w:name w:val="Intense Quote"/>
    <w:link w:val="1245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1245" w:customStyle="1">
    <w:name w:val="Выделенная цитата Знак"/>
    <w:link w:val="1244"/>
    <w:uiPriority w:val="30"/>
    <w:rPr>
      <w:i/>
    </w:rPr>
  </w:style>
  <w:style w:type="paragraph" w:styleId="1246" w:customStyle="1">
    <w:name w:val="Header"/>
    <w:basedOn w:val="1182"/>
    <w:link w:val="1413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1247" w:customStyle="1">
    <w:name w:val="Header Char"/>
    <w:uiPriority w:val="99"/>
  </w:style>
  <w:style w:type="paragraph" w:styleId="1248" w:customStyle="1">
    <w:name w:val="Footer"/>
    <w:basedOn w:val="1182"/>
    <w:link w:val="1249"/>
    <w:pPr>
      <w:tabs>
        <w:tab w:val="center" w:pos="4153" w:leader="none"/>
        <w:tab w:val="right" w:pos="8306" w:leader="none"/>
      </w:tabs>
    </w:pPr>
  </w:style>
  <w:style w:type="character" w:styleId="1249" w:customStyle="1">
    <w:name w:val="Нижний колонтитул Знак"/>
    <w:link w:val="1248"/>
    <w:uiPriority w:val="99"/>
  </w:style>
  <w:style w:type="table" w:styleId="1250">
    <w:name w:val="Table Grid"/>
    <w:basedOn w:val="1184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251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252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53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54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255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6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257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8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9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0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1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2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3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4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265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266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267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268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269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270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271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72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73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74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75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76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77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78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279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280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281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282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283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284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285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286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1287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1288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1289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1290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1291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1292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293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294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295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296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297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298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299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300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301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02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03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04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305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306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307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308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309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310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311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12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13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314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315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316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317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318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319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320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1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2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3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4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5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6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7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8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9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0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1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2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3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4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35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36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37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38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39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40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41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342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343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344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345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346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347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348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349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350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51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352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53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354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355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356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357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358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359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360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361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362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363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364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365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366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367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368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369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370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371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372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373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374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375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376">
    <w:name w:val="Hyperlink"/>
    <w:rPr>
      <w:color w:val="0000FF"/>
      <w:u w:val="single"/>
    </w:rPr>
  </w:style>
  <w:style w:type="paragraph" w:styleId="1377">
    <w:name w:val="footnote text"/>
    <w:link w:val="1378"/>
    <w:uiPriority w:val="99"/>
    <w:semiHidden/>
    <w:unhideWhenUsed/>
    <w:rPr>
      <w:sz w:val="18"/>
    </w:rPr>
    <w:pPr>
      <w:spacing w:after="40"/>
    </w:pPr>
  </w:style>
  <w:style w:type="character" w:styleId="1378" w:customStyle="1">
    <w:name w:val="Текст сноски Знак"/>
    <w:link w:val="1377"/>
    <w:uiPriority w:val="99"/>
    <w:rPr>
      <w:sz w:val="18"/>
    </w:rPr>
  </w:style>
  <w:style w:type="character" w:styleId="1379">
    <w:name w:val="footnote reference"/>
    <w:uiPriority w:val="99"/>
    <w:unhideWhenUsed/>
    <w:rPr>
      <w:vertAlign w:val="superscript"/>
    </w:rPr>
  </w:style>
  <w:style w:type="paragraph" w:styleId="1380">
    <w:name w:val="toc 1"/>
    <w:uiPriority w:val="39"/>
    <w:unhideWhenUsed/>
    <w:pPr>
      <w:spacing w:after="57"/>
    </w:pPr>
  </w:style>
  <w:style w:type="paragraph" w:styleId="1381">
    <w:name w:val="toc 2"/>
    <w:uiPriority w:val="39"/>
    <w:unhideWhenUsed/>
    <w:pPr>
      <w:ind w:left="283"/>
      <w:spacing w:after="57"/>
    </w:pPr>
  </w:style>
  <w:style w:type="paragraph" w:styleId="1382">
    <w:name w:val="toc 3"/>
    <w:uiPriority w:val="39"/>
    <w:unhideWhenUsed/>
    <w:pPr>
      <w:ind w:left="567"/>
      <w:spacing w:after="57"/>
    </w:pPr>
  </w:style>
  <w:style w:type="paragraph" w:styleId="1383">
    <w:name w:val="toc 4"/>
    <w:uiPriority w:val="39"/>
    <w:unhideWhenUsed/>
    <w:pPr>
      <w:ind w:left="850"/>
      <w:spacing w:after="57"/>
    </w:pPr>
  </w:style>
  <w:style w:type="paragraph" w:styleId="1384">
    <w:name w:val="toc 5"/>
    <w:uiPriority w:val="39"/>
    <w:unhideWhenUsed/>
    <w:pPr>
      <w:ind w:left="1134"/>
      <w:spacing w:after="57"/>
    </w:pPr>
  </w:style>
  <w:style w:type="paragraph" w:styleId="1385">
    <w:name w:val="toc 6"/>
    <w:uiPriority w:val="39"/>
    <w:unhideWhenUsed/>
    <w:pPr>
      <w:ind w:left="1417"/>
      <w:spacing w:after="57"/>
    </w:pPr>
  </w:style>
  <w:style w:type="paragraph" w:styleId="1386">
    <w:name w:val="toc 7"/>
    <w:uiPriority w:val="39"/>
    <w:unhideWhenUsed/>
    <w:pPr>
      <w:ind w:left="1701"/>
      <w:spacing w:after="57"/>
    </w:pPr>
  </w:style>
  <w:style w:type="paragraph" w:styleId="1387">
    <w:name w:val="toc 8"/>
    <w:uiPriority w:val="39"/>
    <w:unhideWhenUsed/>
    <w:pPr>
      <w:ind w:left="1984"/>
      <w:spacing w:after="57"/>
    </w:pPr>
  </w:style>
  <w:style w:type="paragraph" w:styleId="1388">
    <w:name w:val="toc 9"/>
    <w:uiPriority w:val="39"/>
    <w:unhideWhenUsed/>
    <w:pPr>
      <w:ind w:left="2268"/>
      <w:spacing w:after="57"/>
    </w:pPr>
  </w:style>
  <w:style w:type="paragraph" w:styleId="1389">
    <w:name w:val="TOC Heading"/>
    <w:uiPriority w:val="39"/>
    <w:unhideWhenUsed/>
  </w:style>
  <w:style w:type="paragraph" w:styleId="1390">
    <w:name w:val="Body Text"/>
    <w:basedOn w:val="1182"/>
    <w:next w:val="1182"/>
    <w:rPr>
      <w:sz w:val="22"/>
    </w:rPr>
    <w:pPr>
      <w:jc w:val="both"/>
    </w:pPr>
  </w:style>
  <w:style w:type="character" w:styleId="1391">
    <w:name w:val="page number"/>
    <w:basedOn w:val="1183"/>
  </w:style>
  <w:style w:type="paragraph" w:styleId="1392">
    <w:name w:val="Caption"/>
    <w:basedOn w:val="1182"/>
    <w:next w:val="1182"/>
    <w:rPr>
      <w:b/>
      <w:sz w:val="28"/>
    </w:rPr>
    <w:pPr>
      <w:jc w:val="center"/>
    </w:pPr>
  </w:style>
  <w:style w:type="paragraph" w:styleId="1393">
    <w:name w:val="Body Text 2"/>
    <w:basedOn w:val="1182"/>
    <w:pPr>
      <w:ind w:right="5102"/>
      <w:jc w:val="center"/>
      <w:spacing w:before="120"/>
    </w:pPr>
  </w:style>
  <w:style w:type="paragraph" w:styleId="1394" w:customStyle="1">
    <w:name w:val="Обращение"/>
    <w:basedOn w:val="1182"/>
    <w:next w:val="1182"/>
    <w:rPr>
      <w:b/>
    </w:rPr>
    <w:pPr>
      <w:jc w:val="center"/>
      <w:spacing w:after="120" w:before="240"/>
    </w:pPr>
  </w:style>
  <w:style w:type="paragraph" w:styleId="1395" w:customStyle="1">
    <w:name w:val="Адресные реквизиты"/>
    <w:basedOn w:val="1390"/>
    <w:next w:val="1390"/>
    <w:rPr>
      <w:sz w:val="16"/>
    </w:rPr>
    <w:pPr>
      <w:jc w:val="left"/>
    </w:pPr>
  </w:style>
  <w:style w:type="paragraph" w:styleId="1396" w:customStyle="1">
    <w:name w:val="Адресат"/>
    <w:basedOn w:val="1182"/>
    <w:rPr>
      <w:b/>
    </w:rPr>
    <w:pPr>
      <w:spacing w:before="120"/>
    </w:pPr>
  </w:style>
  <w:style w:type="paragraph" w:styleId="1397">
    <w:name w:val="Body Text 3"/>
    <w:basedOn w:val="1182"/>
    <w:rPr>
      <w:sz w:val="28"/>
    </w:rPr>
    <w:pPr>
      <w:spacing w:before="120"/>
      <w:tabs>
        <w:tab w:val="left" w:pos="7371" w:leader="none"/>
      </w:tabs>
    </w:pPr>
  </w:style>
  <w:style w:type="table" w:styleId="1398" w:customStyle="1">
    <w:name w:val="Сетка таблицы1"/>
    <w:basedOn w:val="1184"/>
    <w:next w:val="1250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1399" w:customStyle="1">
    <w:name w:val="ConsPlusNormal"/>
    <w:rPr>
      <w:sz w:val="24"/>
      <w:szCs w:val="24"/>
      <w:lang w:bidi="ar-SA" w:eastAsia="ru-RU"/>
    </w:rPr>
  </w:style>
  <w:style w:type="character" w:styleId="1400" w:customStyle="1">
    <w:name w:val="Основной текст_"/>
    <w:link w:val="1403"/>
    <w:rPr>
      <w:spacing w:val="-2"/>
      <w:sz w:val="26"/>
      <w:szCs w:val="26"/>
      <w:shd w:val="clear" w:fill="FFFFFF" w:color="auto"/>
    </w:rPr>
  </w:style>
  <w:style w:type="character" w:styleId="1401" w:customStyle="1">
    <w:name w:val="Основной текст (7)_"/>
    <w:link w:val="1404"/>
    <w:rPr>
      <w:b/>
      <w:bCs/>
      <w:spacing w:val="-3"/>
      <w:sz w:val="26"/>
      <w:szCs w:val="26"/>
      <w:shd w:val="clear" w:fill="FFFFFF" w:color="auto"/>
    </w:rPr>
  </w:style>
  <w:style w:type="character" w:styleId="1402" w:customStyle="1">
    <w:name w:val="Основной текст (10)_"/>
    <w:link w:val="1405"/>
    <w:rPr>
      <w:i/>
      <w:iCs/>
      <w:spacing w:val="-4"/>
      <w:shd w:val="clear" w:fill="FFFFFF" w:color="auto"/>
    </w:rPr>
  </w:style>
  <w:style w:type="paragraph" w:styleId="1403" w:customStyle="1">
    <w:name w:val="Основной текст2"/>
    <w:basedOn w:val="1182"/>
    <w:link w:val="1400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404" w:customStyle="1">
    <w:name w:val="Основной текст (7)"/>
    <w:basedOn w:val="1182"/>
    <w:link w:val="1401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405" w:customStyle="1">
    <w:name w:val="Основной текст (10)"/>
    <w:basedOn w:val="1182"/>
    <w:link w:val="1402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406">
    <w:name w:val="Normal (Web)"/>
    <w:basedOn w:val="1182"/>
    <w:rPr>
      <w:sz w:val="24"/>
      <w:szCs w:val="24"/>
    </w:rPr>
    <w:pPr>
      <w:spacing w:after="100" w:afterAutospacing="1" w:before="100" w:beforeAutospacing="1"/>
    </w:pPr>
  </w:style>
  <w:style w:type="paragraph" w:styleId="1407" w:customStyle="1">
    <w:name w:val="Знак Знак Знак Знак Знак Знак Знак Знак Знак Знак Знак Знак Знак Знак Знак1 Знак Знак Знак Знак"/>
    <w:basedOn w:val="1182"/>
    <w:next w:val="1187"/>
    <w:rPr>
      <w:sz w:val="24"/>
      <w:lang w:val="en-US"/>
    </w:rPr>
    <w:pPr>
      <w:spacing w:lineRule="exact" w:line="240" w:after="160"/>
    </w:pPr>
  </w:style>
  <w:style w:type="paragraph" w:styleId="1408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409" w:customStyle="1">
    <w:name w:val="Заголовок 2 Знак"/>
    <w:link w:val="1187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410" w:customStyle="1">
    <w:name w:val="Исполнитель"/>
    <w:basedOn w:val="1182"/>
  </w:style>
  <w:style w:type="character" w:styleId="1411" w:customStyle="1">
    <w:name w:val="Заголовок 1 Знак"/>
    <w:link w:val="1186"/>
    <w:rPr>
      <w:rFonts w:ascii="Cambria" w:hAnsi="Cambria"/>
      <w:b/>
      <w:bCs/>
      <w:sz w:val="32"/>
      <w:szCs w:val="32"/>
    </w:rPr>
  </w:style>
  <w:style w:type="paragraph" w:styleId="1412" w:customStyle="1">
    <w:name w:val="Обычный1"/>
    <w:rPr>
      <w:lang w:bidi="ar-SA" w:eastAsia="ru-RU"/>
    </w:rPr>
  </w:style>
  <w:style w:type="character" w:styleId="1413" w:customStyle="1">
    <w:name w:val="Верхний колонтитул Знак"/>
    <w:link w:val="1246"/>
    <w:uiPriority w:val="99"/>
    <w:rPr>
      <w:b/>
      <w:caps/>
      <w:sz w:val="28"/>
    </w:rPr>
  </w:style>
  <w:style w:type="paragraph" w:styleId="1414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415" w:customStyle="1">
    <w:name w:val="Основной текст (6)_"/>
    <w:link w:val="1416"/>
    <w:rPr>
      <w:b/>
      <w:bCs/>
      <w:i/>
      <w:iCs/>
      <w:sz w:val="26"/>
      <w:szCs w:val="26"/>
      <w:shd w:val="clear" w:fill="FFFFFF" w:color="auto"/>
    </w:rPr>
  </w:style>
  <w:style w:type="paragraph" w:styleId="1416" w:customStyle="1">
    <w:name w:val="Основной текст (6)"/>
    <w:basedOn w:val="1182"/>
    <w:link w:val="1415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417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418">
    <w:name w:val="Balloon Text"/>
    <w:basedOn w:val="1182"/>
    <w:link w:val="1419"/>
    <w:rPr>
      <w:rFonts w:ascii="Tahoma" w:hAnsi="Tahoma"/>
      <w:sz w:val="16"/>
      <w:szCs w:val="16"/>
      <w:lang w:val="en-US"/>
    </w:rPr>
  </w:style>
  <w:style w:type="character" w:styleId="1419" w:customStyle="1">
    <w:name w:val="Текст выноски Знак"/>
    <w:link w:val="1418"/>
    <w:rPr>
      <w:rFonts w:ascii="Tahoma" w:hAnsi="Tahoma"/>
      <w:sz w:val="16"/>
      <w:szCs w:val="16"/>
    </w:rPr>
  </w:style>
  <w:style w:type="character" w:styleId="1420" w:customStyle="1">
    <w:name w:val="Font Style21"/>
    <w:basedOn w:val="1183"/>
    <w:rPr>
      <w:rFonts w:ascii="Times New Roman" w:hAnsi="Times New Roman"/>
      <w:sz w:val="26"/>
      <w:szCs w:val="26"/>
    </w:rPr>
  </w:style>
  <w:style w:type="character" w:styleId="1421">
    <w:name w:val="Strong"/>
    <w:rPr>
      <w:b/>
    </w:rPr>
  </w:style>
  <w:style w:type="paragraph" w:styleId="1422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1423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424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25" w:customStyle="1">
    <w:name w:val="Без интервала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Relationship Id="rId16" Type="http://schemas.openxmlformats.org/officeDocument/2006/relationships/image" Target="media/image2.jpg"/><Relationship Id="rId17" Type="http://schemas.openxmlformats.org/officeDocument/2006/relationships/image" Target="media/image3.jpg"/><Relationship Id="rId18" Type="http://schemas.openxmlformats.org/officeDocument/2006/relationships/image" Target="media/image4.jpg"/><Relationship Id="rId19" Type="http://schemas.openxmlformats.org/officeDocument/2006/relationships/image" Target="media/image5.jpg"/><Relationship Id="rId20" Type="http://schemas.openxmlformats.org/officeDocument/2006/relationships/image" Target="media/image6.jpg"/><Relationship Id="rId21" Type="http://schemas.openxmlformats.org/officeDocument/2006/relationships/image" Target="media/image7.jpg"/><Relationship Id="rId22" Type="http://schemas.openxmlformats.org/officeDocument/2006/relationships/image" Target="media/image8.jpg"/><Relationship Id="rId23" Type="http://schemas.openxmlformats.org/officeDocument/2006/relationships/image" Target="media/image9.jpg"/><Relationship Id="rId24" Type="http://schemas.openxmlformats.org/officeDocument/2006/relationships/image" Target="media/image10.jpg"/><Relationship Id="rId25" Type="http://schemas.openxmlformats.org/officeDocument/2006/relationships/image" Target="media/image11.jpg"/><Relationship Id="rId26" Type="http://schemas.openxmlformats.org/officeDocument/2006/relationships/image" Target="media/image12.jpg"/><Relationship Id="rId27" Type="http://schemas.openxmlformats.org/officeDocument/2006/relationships/image" Target="media/image13.jpg"/><Relationship Id="rId28" Type="http://schemas.openxmlformats.org/officeDocument/2006/relationships/image" Target="media/image14.jpg"/><Relationship Id="rId29" Type="http://schemas.openxmlformats.org/officeDocument/2006/relationships/image" Target="media/image15.jpg"/><Relationship Id="rId30" Type="http://schemas.openxmlformats.org/officeDocument/2006/relationships/image" Target="media/image16.jpg"/><Relationship Id="rId31" Type="http://schemas.openxmlformats.org/officeDocument/2006/relationships/image" Target="media/image17.jpg"/><Relationship Id="rId32" Type="http://schemas.openxmlformats.org/officeDocument/2006/relationships/image" Target="media/image18.jpg"/><Relationship Id="rId33" Type="http://schemas.openxmlformats.org/officeDocument/2006/relationships/image" Target="media/image19.jpg"/><Relationship Id="rId34" Type="http://schemas.openxmlformats.org/officeDocument/2006/relationships/image" Target="media/image20.jpg"/><Relationship Id="rId35" Type="http://schemas.openxmlformats.org/officeDocument/2006/relationships/image" Target="media/image21.jpg"/><Relationship Id="rId36" Type="http://schemas.openxmlformats.org/officeDocument/2006/relationships/image" Target="media/image22.jpg"/><Relationship Id="rId37" Type="http://schemas.openxmlformats.org/officeDocument/2006/relationships/image" Target="media/image23.jpg"/><Relationship Id="rId38" Type="http://schemas.openxmlformats.org/officeDocument/2006/relationships/image" Target="media/image24.jpg"/><Relationship Id="rId39" Type="http://schemas.openxmlformats.org/officeDocument/2006/relationships/image" Target="media/image25.jpg"/><Relationship Id="rId40" Type="http://schemas.openxmlformats.org/officeDocument/2006/relationships/image" Target="media/image26.jpg"/><Relationship Id="rId41" Type="http://schemas.openxmlformats.org/officeDocument/2006/relationships/image" Target="media/image27.jpg"/><Relationship Id="rId42" Type="http://schemas.openxmlformats.org/officeDocument/2006/relationships/image" Target="media/image28.jpg"/><Relationship Id="rId43" Type="http://schemas.openxmlformats.org/officeDocument/2006/relationships/image" Target="media/image29.jpg"/><Relationship Id="rId44" Type="http://schemas.openxmlformats.org/officeDocument/2006/relationships/image" Target="media/image30.jpg"/><Relationship Id="rId45" Type="http://schemas.openxmlformats.org/officeDocument/2006/relationships/image" Target="media/image31.jpg"/><Relationship Id="rId46" Type="http://schemas.openxmlformats.org/officeDocument/2006/relationships/image" Target="media/image32.jpg"/><Relationship Id="rId47" Type="http://schemas.openxmlformats.org/officeDocument/2006/relationships/image" Target="media/image33.jpg"/><Relationship Id="rId48" Type="http://schemas.openxmlformats.org/officeDocument/2006/relationships/image" Target="media/image34.jpg"/><Relationship Id="rId49" Type="http://schemas.openxmlformats.org/officeDocument/2006/relationships/image" Target="media/image35.jpg"/><Relationship Id="rId50" Type="http://schemas.openxmlformats.org/officeDocument/2006/relationships/image" Target="media/image36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60</cp:revision>
  <dcterms:created xsi:type="dcterms:W3CDTF">2020-12-21T04:21:00Z</dcterms:created>
  <dcterms:modified xsi:type="dcterms:W3CDTF">2022-03-22T09:10:52Z</dcterms:modified>
</cp:coreProperties>
</file>