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119"/>
        <w:gridCol w:w="3260"/>
        <w:gridCol w:w="3119"/>
      </w:tblGrid>
      <w:tr>
        <w:trPr>
          <w:trHeight w:val="567"/>
        </w:trPr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3119" w:type="dxa"/>
            <w:vAlign w:val="center"/>
            <w:textDirection w:val="lrTb"/>
            <w:noWrap w:val="false"/>
          </w:tcPr>
          <w:p>
            <w:pPr>
              <w:pStyle w:val="818"/>
              <w:ind w:right="-142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26.12.2022</w:t>
            </w:r>
            <w:r/>
          </w:p>
        </w:tc>
        <w:tc>
          <w:tcPr>
            <w:tcBorders>
              <w:left w:val="none" w:color="000000" w:sz="4" w:space="0"/>
              <w:right w:val="non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pStyle w:val="818"/>
              <w:ind w:right="-142"/>
              <w:rPr>
                <w:rFonts w:ascii="PT Astra Serif" w:hAnsi="PT Astra Serif"/>
                <w:spacing w:val="20"/>
                <w:sz w:val="26"/>
                <w:szCs w:val="26"/>
              </w:rPr>
            </w:pPr>
            <w:r>
              <w:rPr>
                <w:rFonts w:ascii="PT Astra Serif" w:hAnsi="PT Astra Serif"/>
                <w:spacing w:val="20"/>
                <w:sz w:val="26"/>
                <w:szCs w:val="26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3119" w:type="dxa"/>
            <w:vAlign w:val="center"/>
            <w:textDirection w:val="lrTb"/>
            <w:noWrap w:val="false"/>
          </w:tcPr>
          <w:p>
            <w:pPr>
              <w:pStyle w:val="818"/>
              <w:ind w:right="-142"/>
              <w:jc w:val="center"/>
              <w:rPr>
                <w:rFonts w:ascii="PT Astra Serif" w:hAnsi="PT Astra Serif"/>
                <w:spacing w:val="20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                    №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0256/01-07</w:t>
            </w:r>
            <w:r/>
          </w:p>
        </w:tc>
      </w:tr>
      <w:tr>
        <w:trPr>
          <w:trHeight w:val="364"/>
        </w:trPr>
        <w:tc>
          <w:tcPr>
            <w:gridSpan w:val="3"/>
            <w:tcW w:w="9498" w:type="dxa"/>
            <w:textDirection w:val="lrTb"/>
            <w:noWrap w:val="false"/>
          </w:tcPr>
          <w:p>
            <w:pPr>
              <w:pStyle w:val="827"/>
              <w:ind w:right="-142"/>
              <w:jc w:val="center"/>
              <w:rPr>
                <w:rFonts w:ascii="PT Astra Serif" w:hAnsi="PT Astra Serif"/>
                <w:spacing w:val="20"/>
                <w:sz w:val="48"/>
                <w:szCs w:val="48"/>
              </w:rPr>
            </w:pPr>
            <w:r>
              <w:rPr>
                <w:rFonts w:ascii="PT Astra Serif" w:hAnsi="PT Astra Serif"/>
                <w:spacing w:val="20"/>
                <w:sz w:val="48"/>
                <w:szCs w:val="48"/>
              </w:rPr>
            </w:r>
            <w:r/>
          </w:p>
        </w:tc>
      </w:tr>
      <w:tr>
        <w:trPr>
          <w:trHeight w:val="513"/>
        </w:trPr>
        <w:tc>
          <w:tcPr>
            <w:gridSpan w:val="3"/>
            <w:tcW w:w="9498" w:type="dxa"/>
            <w:textDirection w:val="lrTb"/>
            <w:noWrap w:val="false"/>
          </w:tcPr>
          <w:p>
            <w:pPr>
              <w:pStyle w:val="827"/>
              <w:ind w:left="-108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Об утверждении границ и режима использования территории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объекта культурного наследия федерального значения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«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Могильницкие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курганы</w:t>
            </w:r>
            <w:r>
              <w:rPr>
                <w:rFonts w:ascii="PT Astra Serif" w:hAnsi="PT Astra Serif"/>
                <w:sz w:val="26"/>
                <w:szCs w:val="26"/>
              </w:rPr>
              <w:t xml:space="preserve">»</w:t>
            </w:r>
            <w:r/>
          </w:p>
        </w:tc>
      </w:tr>
    </w:tbl>
    <w:p>
      <w:pPr>
        <w:pStyle w:val="818"/>
        <w:ind w:firstLine="709"/>
        <w:jc w:val="both"/>
        <w:tabs>
          <w:tab w:val="left" w:pos="705" w:leader="none"/>
        </w:tabs>
        <w:rPr>
          <w:rFonts w:ascii="PT Astra Serif" w:hAnsi="PT Astra Serif"/>
          <w:sz w:val="26"/>
          <w:szCs w:val="26"/>
        </w:rPr>
      </w:pPr>
      <w:r/>
      <w:bookmarkStart w:id="0" w:name="ТекстовоеПоле2"/>
      <w:r>
        <w:rPr>
          <w:rFonts w:ascii="PT Astra Serif" w:hAnsi="PT Astra Serif"/>
          <w:sz w:val="26"/>
          <w:szCs w:val="26"/>
        </w:rPr>
        <w:tab/>
      </w:r>
      <w:r/>
    </w:p>
    <w:p>
      <w:pPr>
        <w:ind w:firstLine="709"/>
        <w:jc w:val="both"/>
        <w:spacing w:lineRule="atLeast" w:line="26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соответствии с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Федеральным законом</w:t>
      </w:r>
      <w:r>
        <w:rPr>
          <w:rFonts w:ascii="PT Astra Serif" w:hAnsi="PT Astra Serif"/>
          <w:sz w:val="26"/>
          <w:szCs w:val="26"/>
        </w:rPr>
        <w:t xml:space="preserve"> от 25 июня 2002 года № 73-ФЗ «Об объектах культурного наследия (памятниках истории и культуры) народов Российской Федерации»</w:t>
      </w:r>
      <w:r>
        <w:rPr>
          <w:rFonts w:ascii="PT Astra Serif" w:hAnsi="PT Astra Serif"/>
          <w:sz w:val="26"/>
          <w:szCs w:val="26"/>
        </w:rPr>
        <w:t xml:space="preserve">, </w:t>
      </w:r>
      <w:r>
        <w:rPr>
          <w:rFonts w:ascii="PT Astra Serif" w:hAnsi="PT Astra Serif"/>
          <w:sz w:val="26"/>
          <w:szCs w:val="26"/>
        </w:rPr>
        <w:t xml:space="preserve">Законом</w:t>
      </w:r>
      <w:r>
        <w:rPr>
          <w:rFonts w:ascii="PT Astra Serif" w:hAnsi="PT Astra Serif"/>
          <w:sz w:val="26"/>
          <w:szCs w:val="26"/>
        </w:rPr>
        <w:t xml:space="preserve"> Томской области от </w:t>
      </w:r>
      <w:r>
        <w:rPr>
          <w:rFonts w:ascii="PT Astra Serif" w:hAnsi="PT Astra Serif"/>
          <w:sz w:val="26"/>
          <w:szCs w:val="26"/>
        </w:rPr>
        <w:t xml:space="preserve">06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сентября</w:t>
      </w:r>
      <w:r>
        <w:rPr>
          <w:rFonts w:ascii="PT Astra Serif" w:hAnsi="PT Astra Serif"/>
          <w:sz w:val="26"/>
          <w:szCs w:val="26"/>
        </w:rPr>
        <w:t xml:space="preserve"> 20</w:t>
      </w:r>
      <w:r>
        <w:rPr>
          <w:rFonts w:ascii="PT Astra Serif" w:hAnsi="PT Astra Serif"/>
          <w:sz w:val="26"/>
          <w:szCs w:val="26"/>
        </w:rPr>
        <w:t xml:space="preserve">1</w:t>
      </w:r>
      <w:r>
        <w:rPr>
          <w:rFonts w:ascii="PT Astra Serif" w:hAnsi="PT Astra Serif"/>
          <w:sz w:val="26"/>
          <w:szCs w:val="26"/>
        </w:rPr>
        <w:t xml:space="preserve">6</w:t>
      </w:r>
      <w:r>
        <w:rPr>
          <w:rFonts w:ascii="PT Astra Serif" w:hAnsi="PT Astra Serif"/>
          <w:sz w:val="26"/>
          <w:szCs w:val="26"/>
        </w:rPr>
        <w:t xml:space="preserve"> года</w:t>
      </w:r>
      <w:r>
        <w:rPr>
          <w:rFonts w:ascii="PT Astra Serif" w:hAnsi="PT Astra Serif"/>
          <w:sz w:val="26"/>
          <w:szCs w:val="26"/>
        </w:rPr>
        <w:t xml:space="preserve"> №</w:t>
      </w:r>
      <w:r>
        <w:rPr>
          <w:rFonts w:ascii="PT Astra Serif" w:hAnsi="PT Astra Serif"/>
          <w:sz w:val="26"/>
          <w:szCs w:val="26"/>
        </w:rPr>
        <w:t xml:space="preserve"> 98</w:t>
      </w:r>
      <w:r>
        <w:rPr>
          <w:rFonts w:ascii="PT Astra Serif" w:hAnsi="PT Astra Serif"/>
          <w:sz w:val="26"/>
          <w:szCs w:val="26"/>
        </w:rPr>
        <w:t xml:space="preserve">-ОЗ «Об объектах культурного наследия (памятниках истории и культуры) Томской области»</w:t>
      </w:r>
      <w:r>
        <w:rPr>
          <w:rFonts w:ascii="PT Astra Serif" w:hAnsi="PT Astra Serif"/>
          <w:sz w:val="26"/>
          <w:szCs w:val="26"/>
        </w:rPr>
        <w:t xml:space="preserve">, </w:t>
      </w:r>
      <w:r>
        <w:rPr>
          <w:rFonts w:ascii="PT Astra Serif" w:hAnsi="PT Astra Serif"/>
          <w:sz w:val="26"/>
          <w:szCs w:val="26"/>
        </w:rPr>
        <w:t xml:space="preserve">Положением</w:t>
      </w:r>
      <w:r>
        <w:rPr>
          <w:rFonts w:ascii="PT Astra Serif" w:hAnsi="PT Astra Serif"/>
          <w:sz w:val="26"/>
          <w:szCs w:val="26"/>
        </w:rPr>
        <w:t xml:space="preserve"> о </w:t>
      </w:r>
      <w:r>
        <w:rPr>
          <w:rFonts w:ascii="PT Astra Serif" w:hAnsi="PT Astra Serif"/>
          <w:sz w:val="26"/>
          <w:szCs w:val="26"/>
        </w:rPr>
        <w:t xml:space="preserve">К</w:t>
      </w:r>
      <w:r>
        <w:rPr>
          <w:rFonts w:ascii="PT Astra Serif" w:hAnsi="PT Astra Serif"/>
          <w:sz w:val="26"/>
          <w:szCs w:val="26"/>
        </w:rPr>
        <w:t xml:space="preserve">омитете по охране объектов культурного наследи</w:t>
      </w:r>
      <w:r>
        <w:rPr>
          <w:rFonts w:ascii="PT Astra Serif" w:hAnsi="PT Astra Serif"/>
          <w:sz w:val="26"/>
          <w:szCs w:val="26"/>
        </w:rPr>
        <w:t xml:space="preserve">я Томской области, утвержденным</w:t>
      </w:r>
      <w:r>
        <w:rPr>
          <w:rFonts w:ascii="PT Astra Serif" w:hAnsi="PT Astra Serif"/>
          <w:sz w:val="26"/>
          <w:szCs w:val="26"/>
        </w:rPr>
        <w:t xml:space="preserve"> Постановлением Губернатора Томской области от 29 апреля 2016</w:t>
      </w:r>
      <w:r>
        <w:rPr>
          <w:rFonts w:ascii="PT Astra Serif" w:hAnsi="PT Astra Serif"/>
          <w:sz w:val="26"/>
          <w:szCs w:val="26"/>
        </w:rPr>
        <w:t xml:space="preserve"> года № 37</w:t>
      </w:r>
      <w:r>
        <w:rPr>
          <w:rFonts w:ascii="PT Astra Serif" w:hAnsi="PT Astra Serif"/>
          <w:sz w:val="26"/>
          <w:szCs w:val="26"/>
        </w:rPr>
        <w:t xml:space="preserve">,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в целях обеспечения сохранности объекта</w:t>
      </w:r>
      <w:r>
        <w:rPr>
          <w:rFonts w:ascii="PT Astra Serif" w:hAnsi="PT Astra Serif"/>
          <w:sz w:val="26"/>
          <w:szCs w:val="26"/>
        </w:rPr>
        <w:t xml:space="preserve"> культурного наследия</w:t>
      </w:r>
      <w:r/>
    </w:p>
    <w:p>
      <w:pPr>
        <w:pStyle w:val="831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ПРИКАЗЫВАЮ:</w:t>
      </w:r>
      <w:bookmarkEnd w:id="0"/>
      <w:r/>
    </w:p>
    <w:p>
      <w:pPr>
        <w:pStyle w:val="848"/>
        <w:numPr>
          <w:ilvl w:val="0"/>
          <w:numId w:val="44"/>
        </w:numPr>
        <w:ind w:left="0" w:firstLine="709"/>
        <w:jc w:val="both"/>
        <w:tabs>
          <w:tab w:val="left" w:pos="426" w:leader="none"/>
          <w:tab w:val="left" w:pos="993" w:leader="none"/>
        </w:tabs>
        <w:rPr>
          <w:rFonts w:ascii="PT Astra Serif" w:hAnsi="PT Astra Serif"/>
          <w:b w:val="false"/>
          <w:sz w:val="26"/>
          <w:szCs w:val="26"/>
        </w:rPr>
      </w:pPr>
      <w:r>
        <w:rPr>
          <w:rFonts w:ascii="PT Astra Serif" w:hAnsi="PT Astra Serif"/>
          <w:b w:val="false"/>
          <w:sz w:val="26"/>
          <w:szCs w:val="26"/>
        </w:rPr>
        <w:t xml:space="preserve">Утвердить границы территории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b w:val="false"/>
          <w:sz w:val="26"/>
          <w:szCs w:val="26"/>
        </w:rPr>
        <w:t xml:space="preserve">объекта культурного наследия федерального значения </w:t>
      </w:r>
      <w:r>
        <w:rPr>
          <w:rFonts w:ascii="PT Astra Serif" w:hAnsi="PT Astra Serif"/>
          <w:b w:val="false"/>
          <w:sz w:val="26"/>
          <w:szCs w:val="26"/>
        </w:rPr>
        <w:t xml:space="preserve">«</w:t>
      </w:r>
      <w:r>
        <w:rPr>
          <w:rFonts w:ascii="PT Astra Serif" w:hAnsi="PT Astra Serif"/>
          <w:b w:val="false"/>
          <w:sz w:val="26"/>
          <w:szCs w:val="26"/>
        </w:rPr>
        <w:t xml:space="preserve">Могильницкие</w:t>
      </w:r>
      <w:r>
        <w:rPr>
          <w:rFonts w:ascii="PT Astra Serif" w:hAnsi="PT Astra Serif"/>
          <w:b w:val="false"/>
          <w:sz w:val="26"/>
          <w:szCs w:val="26"/>
        </w:rPr>
        <w:t xml:space="preserve"> курганы</w:t>
      </w:r>
      <w:r>
        <w:rPr>
          <w:rFonts w:ascii="PT Astra Serif" w:hAnsi="PT Astra Serif"/>
          <w:b w:val="false"/>
          <w:sz w:val="26"/>
          <w:szCs w:val="26"/>
        </w:rPr>
        <w:t xml:space="preserve">»</w:t>
      </w:r>
      <w:r>
        <w:rPr>
          <w:rFonts w:ascii="PT Astra Serif" w:hAnsi="PT Astra Serif"/>
          <w:b w:val="false"/>
          <w:sz w:val="26"/>
          <w:szCs w:val="26"/>
        </w:rPr>
        <w:t xml:space="preserve">, расположенного </w:t>
      </w:r>
      <w:r>
        <w:rPr>
          <w:rFonts w:ascii="PT Astra Serif" w:hAnsi="PT Astra Serif"/>
          <w:b w:val="false"/>
          <w:sz w:val="26"/>
          <w:szCs w:val="26"/>
        </w:rPr>
        <w:t xml:space="preserve">на территории </w:t>
      </w:r>
      <w:r>
        <w:rPr>
          <w:rFonts w:ascii="PT Astra Serif" w:hAnsi="PT Astra Serif"/>
          <w:b w:val="false"/>
          <w:sz w:val="26"/>
          <w:szCs w:val="26"/>
        </w:rPr>
        <w:t xml:space="preserve">Кожевниковского</w:t>
      </w:r>
      <w:r>
        <w:rPr>
          <w:rFonts w:ascii="PT Astra Serif" w:hAnsi="PT Astra Serif"/>
          <w:b w:val="false"/>
          <w:sz w:val="26"/>
          <w:szCs w:val="26"/>
        </w:rPr>
        <w:t xml:space="preserve"> района </w:t>
      </w:r>
      <w:r>
        <w:rPr>
          <w:rFonts w:ascii="PT Astra Serif" w:hAnsi="PT Astra Serif"/>
          <w:b w:val="false"/>
          <w:sz w:val="26"/>
          <w:szCs w:val="26"/>
        </w:rPr>
        <w:t xml:space="preserve">Томской области</w:t>
      </w:r>
      <w:r>
        <w:rPr>
          <w:rFonts w:ascii="PT Astra Serif" w:hAnsi="PT Astra Serif"/>
          <w:b w:val="false"/>
          <w:sz w:val="26"/>
          <w:szCs w:val="26"/>
        </w:rPr>
        <w:t xml:space="preserve">, в соответствии с </w:t>
      </w:r>
      <w:r>
        <w:rPr>
          <w:rFonts w:ascii="PT Astra Serif" w:hAnsi="PT Astra Serif"/>
          <w:b w:val="false"/>
          <w:sz w:val="26"/>
          <w:szCs w:val="26"/>
        </w:rPr>
        <w:t xml:space="preserve">приложением к настоящему приказу.</w:t>
      </w:r>
      <w:r/>
    </w:p>
    <w:p>
      <w:pPr>
        <w:pStyle w:val="848"/>
        <w:numPr>
          <w:ilvl w:val="0"/>
          <w:numId w:val="44"/>
        </w:numPr>
        <w:ind w:left="0" w:firstLine="709"/>
        <w:jc w:val="both"/>
        <w:widowControl/>
        <w:tabs>
          <w:tab w:val="left" w:pos="426" w:leader="none"/>
          <w:tab w:val="left" w:pos="993" w:leader="none"/>
        </w:tabs>
        <w:rPr>
          <w:rFonts w:ascii="PT Astra Serif" w:hAnsi="PT Astra Serif"/>
          <w:b w:val="false"/>
          <w:sz w:val="26"/>
          <w:szCs w:val="26"/>
        </w:rPr>
      </w:pPr>
      <w:r>
        <w:rPr>
          <w:rFonts w:ascii="PT Astra Serif" w:hAnsi="PT Astra Serif"/>
          <w:b w:val="false"/>
          <w:sz w:val="26"/>
          <w:szCs w:val="26"/>
        </w:rPr>
        <w:t xml:space="preserve">Установить особый режим использования земель в границах территории </w:t>
      </w:r>
      <w:r>
        <w:rPr>
          <w:rFonts w:ascii="PT Astra Serif" w:hAnsi="PT Astra Serif"/>
          <w:b w:val="false"/>
          <w:sz w:val="26"/>
          <w:szCs w:val="26"/>
        </w:rPr>
        <w:t xml:space="preserve">объекта культурного наследия федерального значения </w:t>
      </w:r>
      <w:r>
        <w:rPr>
          <w:rFonts w:ascii="PT Astra Serif" w:hAnsi="PT Astra Serif"/>
          <w:b w:val="false"/>
          <w:sz w:val="26"/>
          <w:szCs w:val="26"/>
        </w:rPr>
        <w:t xml:space="preserve">«</w:t>
      </w:r>
      <w:r>
        <w:rPr>
          <w:rFonts w:ascii="PT Astra Serif" w:hAnsi="PT Astra Serif"/>
          <w:b w:val="false"/>
          <w:sz w:val="26"/>
          <w:szCs w:val="26"/>
        </w:rPr>
        <w:t xml:space="preserve">Могильницкие</w:t>
      </w:r>
      <w:r>
        <w:rPr>
          <w:rFonts w:ascii="PT Astra Serif" w:hAnsi="PT Astra Serif"/>
          <w:b w:val="false"/>
          <w:sz w:val="26"/>
          <w:szCs w:val="26"/>
        </w:rPr>
        <w:t xml:space="preserve"> курганы</w:t>
      </w:r>
      <w:r>
        <w:rPr>
          <w:rFonts w:ascii="PT Astra Serif" w:hAnsi="PT Astra Serif"/>
          <w:b w:val="false"/>
          <w:sz w:val="26"/>
          <w:szCs w:val="26"/>
        </w:rPr>
        <w:t xml:space="preserve">»</w:t>
      </w:r>
      <w:r>
        <w:rPr>
          <w:rFonts w:ascii="PT Astra Serif" w:hAnsi="PT Astra Serif"/>
          <w:b w:val="false"/>
          <w:sz w:val="26"/>
          <w:szCs w:val="26"/>
        </w:rPr>
        <w:t xml:space="preserve">,</w:t>
      </w:r>
      <w:r>
        <w:rPr>
          <w:rFonts w:ascii="PT Astra Serif" w:hAnsi="PT Astra Serif"/>
          <w:b w:val="false"/>
          <w:sz w:val="26"/>
          <w:szCs w:val="26"/>
        </w:rPr>
        <w:t xml:space="preserve"> в соответствии со статьей 5.1 Федерального закона от 25 июня 2002 года № 73-ФЗ «Об объектах культурного наследия (памятниках истории и культуры) народов Российской Федерации»</w:t>
      </w:r>
      <w:r>
        <w:rPr>
          <w:rFonts w:ascii="PT Astra Serif" w:hAnsi="PT Astra Serif"/>
          <w:b w:val="false"/>
          <w:sz w:val="26"/>
          <w:szCs w:val="26"/>
        </w:rPr>
        <w:t xml:space="preserve">.</w:t>
      </w:r>
      <w:r/>
    </w:p>
    <w:p>
      <w:pPr>
        <w:numPr>
          <w:ilvl w:val="0"/>
          <w:numId w:val="44"/>
        </w:numPr>
        <w:ind w:left="0" w:firstLine="709"/>
        <w:jc w:val="both"/>
        <w:tabs>
          <w:tab w:val="left" w:pos="426" w:leader="none"/>
          <w:tab w:val="left" w:pos="993" w:leader="none"/>
        </w:tabs>
        <w:rPr>
          <w:rFonts w:ascii="PT Astra Serif" w:hAnsi="PT Astra Serif" w:eastAsia="TimesNewRomanPSMT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Контроль за</w:t>
      </w:r>
      <w:r>
        <w:rPr>
          <w:rFonts w:ascii="PT Astra Serif" w:hAnsi="PT Astra Serif"/>
          <w:sz w:val="26"/>
          <w:szCs w:val="26"/>
        </w:rPr>
        <w:t xml:space="preserve"> исполнением настоящего приказа возложить на председателя Комитета по охране объектов культурного наследия Томской области.</w:t>
      </w:r>
      <w:r/>
    </w:p>
    <w:p>
      <w:pPr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</w:r>
      <w:r/>
    </w:p>
    <w:p>
      <w:pPr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/>
    </w:p>
    <w:tbl>
      <w:tblPr>
        <w:tblStyle w:val="837"/>
        <w:tblW w:w="9639" w:type="dxa"/>
        <w:tblInd w:w="108" w:type="dxa"/>
        <w:tblBorders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insideV w:val="none" w:sz="0" w:space="0" w:color="auto"/>
          <w:insideH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18"/>
        <w:gridCol w:w="3543"/>
        <w:gridCol w:w="2978"/>
      </w:tblGrid>
      <w:tr>
        <w:trPr>
          <w:trHeight w:val="296"/>
        </w:trPr>
        <w:tc>
          <w:tcPr>
            <w:tcW w:w="3118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Председатель комитета</w:t>
            </w:r>
            <w:r/>
          </w:p>
        </w:tc>
        <w:tc>
          <w:tcPr>
            <w:tcW w:w="3543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  <w:r/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297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Е.В. Перетягина</w:t>
            </w:r>
            <w:r/>
          </w:p>
        </w:tc>
      </w:tr>
      <w:tr>
        <w:trPr/>
        <w:tc>
          <w:tcPr>
            <w:tcW w:w="3118" w:type="dxa"/>
            <w:textDirection w:val="lrTb"/>
            <w:noWrap w:val="false"/>
          </w:tcPr>
          <w:p>
            <w:pPr>
              <w:ind w:right="-142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3543" w:type="dxa"/>
            <w:vMerge w:val="continue"/>
            <w:textDirection w:val="lrTb"/>
            <w:noWrap w:val="false"/>
          </w:tcPr>
          <w:p>
            <w:pPr>
              <w:ind w:right="-142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2978" w:type="dxa"/>
            <w:textDirection w:val="lrTb"/>
            <w:noWrap w:val="false"/>
          </w:tcPr>
          <w:p>
            <w:pPr>
              <w:ind w:right="-142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</w:tr>
    </w:tbl>
    <w:p>
      <w:pPr>
        <w:pStyle w:val="844"/>
        <w:ind w:right="-142"/>
        <w:spacing w:lineRule="auto" w:line="276"/>
        <w:rPr>
          <w:rFonts w:ascii="PT Astra Serif" w:hAnsi="PT Astra Serif"/>
          <w:sz w:val="26"/>
          <w:szCs w:val="26"/>
        </w:rPr>
        <w:sectPr>
          <w:headerReference w:type="even" r:id="rId9"/>
          <w:headerReference w:type="first" r:id="rId10"/>
          <w:footerReference w:type="first" r:id="rId12"/>
          <w:footnotePr/>
          <w:endnotePr/>
          <w:type w:val="nextColumn"/>
          <w:pgSz w:w="11907" w:h="16840" w:orient="portrait"/>
          <w:pgMar w:top="709" w:right="708" w:bottom="709" w:left="1701" w:header="567" w:footer="448" w:gutter="0"/>
          <w:cols w:num="1" w:sep="0" w:space="720" w:equalWidth="1"/>
          <w:docGrid w:linePitch="360"/>
          <w:titlePg/>
        </w:sectPr>
      </w:pPr>
      <w:r>
        <w:rPr>
          <w:rFonts w:ascii="PT Astra Serif" w:hAnsi="PT Astra Serif"/>
          <w:sz w:val="26"/>
          <w:szCs w:val="26"/>
        </w:rPr>
      </w:r>
      <w:r/>
    </w:p>
    <w:p>
      <w:pPr>
        <w:ind w:left="4678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Приложение </w:t>
      </w:r>
      <w:r/>
    </w:p>
    <w:p>
      <w:pPr>
        <w:ind w:left="4678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к приказу </w:t>
      </w:r>
      <w:r/>
      <w:r>
        <w:rPr>
          <w:rFonts w:ascii="PT Astra Serif" w:hAnsi="PT Astra Serif"/>
          <w:sz w:val="26"/>
          <w:szCs w:val="26"/>
        </w:rPr>
        <w:t xml:space="preserve">Комитета по охране объектов</w:t>
      </w:r>
      <w:r/>
    </w:p>
    <w:p>
      <w:pPr>
        <w:ind w:left="4678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культурного наследия Томской области</w:t>
      </w:r>
      <w:r/>
    </w:p>
    <w:p>
      <w:pPr>
        <w:ind w:left="4678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от  26.12.2022     №  0256/01-07</w:t>
      </w:r>
      <w:r/>
    </w:p>
    <w:p>
      <w:pPr>
        <w:jc w:val="righ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pStyle w:val="852"/>
        <w:numPr>
          <w:ilvl w:val="0"/>
          <w:numId w:val="49"/>
        </w:numPr>
        <w:ind w:left="851" w:hanging="488"/>
        <w:jc w:val="center"/>
        <w:spacing w:after="12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Схема границ </w:t>
      </w:r>
      <w:r>
        <w:rPr>
          <w:rFonts w:ascii="PT Astra Serif" w:hAnsi="PT Astra Serif"/>
          <w:sz w:val="26"/>
          <w:szCs w:val="26"/>
        </w:rPr>
        <w:t xml:space="preserve">территории объекта культурного наследия федерального значения </w:t>
      </w:r>
      <w:r>
        <w:rPr>
          <w:rFonts w:ascii="PT Astra Serif" w:hAnsi="PT Astra Serif"/>
          <w:sz w:val="26"/>
          <w:szCs w:val="26"/>
        </w:rPr>
        <w:t xml:space="preserve">«</w:t>
      </w:r>
      <w:r>
        <w:rPr>
          <w:rFonts w:ascii="PT Astra Serif" w:hAnsi="PT Astra Serif"/>
          <w:sz w:val="26"/>
          <w:szCs w:val="26"/>
        </w:rPr>
        <w:t xml:space="preserve">Могильницкие</w:t>
      </w:r>
      <w:r>
        <w:rPr>
          <w:rFonts w:ascii="PT Astra Serif" w:hAnsi="PT Astra Serif"/>
          <w:sz w:val="26"/>
          <w:szCs w:val="26"/>
        </w:rPr>
        <w:t xml:space="preserve"> курганы</w:t>
      </w:r>
      <w:r>
        <w:rPr>
          <w:rFonts w:ascii="PT Astra Serif" w:hAnsi="PT Astra Serif"/>
          <w:sz w:val="26"/>
          <w:szCs w:val="26"/>
        </w:rPr>
        <w:t xml:space="preserve">»</w:t>
      </w:r>
      <w:r/>
    </w:p>
    <w:tbl>
      <w:tblPr>
        <w:tblW w:w="0" w:type="auto"/>
        <w:jc w:val="center"/>
        <w:tblInd w:w="1212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single" w:color="000000" w:sz="4" w:space="0"/>
          <w:insideH w:val="single" w:color="000000" w:sz="4" w:space="0"/>
        </w:tblBorders>
        <w:tblLook w:val="0000" w:firstRow="0" w:lastRow="0" w:firstColumn="0" w:lastColumn="0" w:noHBand="0" w:noVBand="0"/>
      </w:tblPr>
      <w:tblGrid>
        <w:gridCol w:w="7275"/>
      </w:tblGrid>
      <w:tr>
        <w:trPr>
          <w:jc w:val="center"/>
          <w:trHeight w:val="5043"/>
        </w:trPr>
        <w:tc>
          <w:tcPr>
            <w:tcW w:w="7275" w:type="dxa"/>
            <w:vAlign w:val="center"/>
            <w:textDirection w:val="lrTb"/>
            <w:noWrap w:val="false"/>
          </w:tcPr>
          <w:p>
            <w:pPr>
              <w:ind w:right="-6"/>
              <w:jc w:val="center"/>
            </w:pPr>
            <w:r>
              <w:rPr>
                <w:sz w:val="26"/>
                <w:szCs w:val="26"/>
              </w:rPr>
              <w:t xml:space="preserve">Информация скрыта</w:t>
            </w:r>
            <w:r>
              <w:rPr>
                <w:sz w:val="26"/>
                <w:szCs w:val="26"/>
              </w:rPr>
            </w:r>
            <w:r/>
          </w:p>
          <w:p>
            <w:pPr>
              <w:ind w:right="-6"/>
              <w:jc w:val="center"/>
            </w:pPr>
            <w:r>
              <w:rPr>
                <w:sz w:val="26"/>
                <w:szCs w:val="26"/>
              </w:rPr>
              <w:t xml:space="preserve">в соответствии</w:t>
            </w:r>
            <w:r>
              <w:rPr>
                <w:sz w:val="26"/>
                <w:szCs w:val="26"/>
              </w:rPr>
            </w:r>
            <w:r/>
          </w:p>
          <w:p>
            <w:pPr>
              <w:ind w:right="-6"/>
              <w:jc w:val="center"/>
            </w:pPr>
            <w:r>
              <w:rPr>
                <w:sz w:val="26"/>
                <w:szCs w:val="26"/>
              </w:rPr>
              <w:t xml:space="preserve">с приказом Минкультуры России</w:t>
            </w:r>
            <w:r>
              <w:rPr>
                <w:sz w:val="26"/>
                <w:szCs w:val="26"/>
              </w:rPr>
            </w:r>
            <w:r/>
          </w:p>
          <w:p>
            <w:pPr>
              <w:ind w:right="-6"/>
              <w:jc w:val="center"/>
            </w:pPr>
            <w:r>
              <w:rPr>
                <w:sz w:val="26"/>
                <w:szCs w:val="26"/>
              </w:rPr>
              <w:t xml:space="preserve">от 01.09.2015 № 2328</w:t>
            </w:r>
            <w:r>
              <w:rPr>
                <w:sz w:val="24"/>
                <w:szCs w:val="24"/>
              </w:rPr>
            </w:r>
            <w:r/>
          </w:p>
          <w:p>
            <w:pPr>
              <w:ind w:right="-6"/>
              <w:jc w:val="center"/>
            </w:pPr>
            <w:r>
              <w:rPr>
                <w:sz w:val="26"/>
                <w:szCs w:val="26"/>
              </w:rPr>
            </w:r>
            <w:r>
              <w:rPr>
                <w:sz w:val="26"/>
                <w:szCs w:val="26"/>
              </w:rPr>
            </w:r>
            <w:r/>
          </w:p>
        </w:tc>
      </w:tr>
    </w:tbl>
    <w:p>
      <w:pPr>
        <w:jc w:val="center"/>
        <w:rPr>
          <w:sz w:val="26"/>
          <w:szCs w:val="26"/>
        </w:rPr>
      </w:pPr>
      <w:r>
        <w:rPr>
          <w:sz w:val="26"/>
          <w:szCs w:val="26"/>
        </w:rPr>
      </w:r>
      <w:r/>
    </w:p>
    <w:p>
      <w:pPr>
        <w:jc w:val="center"/>
        <w:rPr>
          <w:sz w:val="26"/>
          <w:szCs w:val="26"/>
        </w:rPr>
      </w:pPr>
      <w:r>
        <w:rPr>
          <w:sz w:val="26"/>
          <w:szCs w:val="26"/>
        </w:rPr>
      </w:r>
      <w:r/>
    </w:p>
    <w:p>
      <w:pPr>
        <w:pStyle w:val="852"/>
        <w:numPr>
          <w:ilvl w:val="0"/>
          <w:numId w:val="49"/>
        </w:numPr>
        <w:ind w:left="0" w:firstLine="0"/>
        <w:jc w:val="center"/>
        <w:tabs>
          <w:tab w:val="left" w:pos="567" w:leader="none"/>
          <w:tab w:val="left" w:pos="1134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Перечень </w:t>
      </w:r>
      <w:r>
        <w:rPr>
          <w:rFonts w:ascii="PT Astra Serif" w:hAnsi="PT Astra Serif"/>
          <w:sz w:val="26"/>
          <w:szCs w:val="26"/>
        </w:rPr>
        <w:t xml:space="preserve">координат характерных точек границ территории </w:t>
      </w:r>
      <w:r>
        <w:rPr>
          <w:rFonts w:ascii="PT Astra Serif" w:hAnsi="PT Astra Serif"/>
          <w:sz w:val="26"/>
          <w:szCs w:val="26"/>
        </w:rPr>
        <w:t xml:space="preserve">объекта культурного наследия федерального</w:t>
      </w:r>
      <w:r>
        <w:rPr>
          <w:rFonts w:ascii="PT Astra Serif" w:hAnsi="PT Astra Serif"/>
          <w:sz w:val="26"/>
          <w:szCs w:val="26"/>
        </w:rPr>
        <w:t xml:space="preserve"> значения </w:t>
      </w:r>
      <w:r>
        <w:rPr>
          <w:rFonts w:ascii="PT Astra Serif" w:hAnsi="PT Astra Serif"/>
          <w:sz w:val="26"/>
          <w:szCs w:val="26"/>
        </w:rPr>
        <w:t xml:space="preserve">«</w:t>
      </w:r>
      <w:r>
        <w:rPr>
          <w:rFonts w:ascii="PT Astra Serif" w:hAnsi="PT Astra Serif"/>
          <w:sz w:val="26"/>
          <w:szCs w:val="26"/>
        </w:rPr>
        <w:t xml:space="preserve">Могильницкие</w:t>
      </w:r>
      <w:r>
        <w:rPr>
          <w:rFonts w:ascii="PT Astra Serif" w:hAnsi="PT Astra Serif"/>
          <w:sz w:val="26"/>
          <w:szCs w:val="26"/>
        </w:rPr>
        <w:t xml:space="preserve"> курганы</w:t>
      </w:r>
      <w:r>
        <w:rPr>
          <w:rFonts w:ascii="PT Astra Serif" w:hAnsi="PT Astra Serif"/>
          <w:sz w:val="26"/>
          <w:szCs w:val="26"/>
        </w:rPr>
        <w:t xml:space="preserve">»</w:t>
      </w:r>
      <w:r/>
    </w:p>
    <w:tbl>
      <w:tblPr>
        <w:tblW w:w="0" w:type="auto"/>
        <w:jc w:val="center"/>
        <w:tblInd w:w="1212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single" w:color="000000" w:sz="4" w:space="0"/>
          <w:insideH w:val="single" w:color="000000" w:sz="4" w:space="0"/>
        </w:tblBorders>
        <w:tblLook w:val="0000" w:firstRow="0" w:lastRow="0" w:firstColumn="0" w:lastColumn="0" w:noHBand="0" w:noVBand="0"/>
      </w:tblPr>
      <w:tblGrid>
        <w:gridCol w:w="7275"/>
      </w:tblGrid>
      <w:tr>
        <w:trPr>
          <w:jc w:val="center"/>
          <w:trHeight w:val="5043"/>
        </w:trPr>
        <w:tc>
          <w:tcPr>
            <w:tcW w:w="7275" w:type="dxa"/>
            <w:vAlign w:val="center"/>
            <w:textDirection w:val="lrTb"/>
            <w:noWrap w:val="false"/>
          </w:tcPr>
          <w:p>
            <w:pPr>
              <w:ind w:right="-6"/>
              <w:jc w:val="center"/>
            </w:pPr>
            <w:r>
              <w:rPr>
                <w:sz w:val="26"/>
                <w:szCs w:val="26"/>
              </w:rPr>
              <w:t xml:space="preserve">Информация скрыта</w:t>
            </w:r>
            <w:r>
              <w:rPr>
                <w:sz w:val="26"/>
                <w:szCs w:val="26"/>
              </w:rPr>
            </w:r>
            <w:r/>
          </w:p>
          <w:p>
            <w:pPr>
              <w:ind w:right="-6"/>
              <w:jc w:val="center"/>
            </w:pPr>
            <w:r>
              <w:rPr>
                <w:sz w:val="26"/>
                <w:szCs w:val="26"/>
              </w:rPr>
              <w:t xml:space="preserve">в соответствии</w:t>
            </w:r>
            <w:r>
              <w:rPr>
                <w:sz w:val="26"/>
                <w:szCs w:val="26"/>
              </w:rPr>
            </w:r>
            <w:r/>
          </w:p>
          <w:p>
            <w:pPr>
              <w:ind w:right="-6"/>
              <w:jc w:val="center"/>
            </w:pPr>
            <w:r>
              <w:rPr>
                <w:sz w:val="26"/>
                <w:szCs w:val="26"/>
              </w:rPr>
              <w:t xml:space="preserve">с приказом Минкультуры России</w:t>
            </w:r>
            <w:r>
              <w:rPr>
                <w:sz w:val="26"/>
                <w:szCs w:val="26"/>
              </w:rPr>
            </w:r>
            <w:r/>
          </w:p>
          <w:p>
            <w:pPr>
              <w:ind w:right="-6"/>
              <w:jc w:val="center"/>
            </w:pPr>
            <w:r>
              <w:rPr>
                <w:sz w:val="26"/>
                <w:szCs w:val="26"/>
              </w:rPr>
              <w:t xml:space="preserve">от 01.09.2015 № 2328</w:t>
            </w:r>
            <w:r>
              <w:rPr>
                <w:sz w:val="24"/>
                <w:szCs w:val="24"/>
              </w:rPr>
            </w:r>
            <w:r/>
          </w:p>
          <w:p>
            <w:pPr>
              <w:ind w:right="-6"/>
              <w:jc w:val="center"/>
            </w:pPr>
            <w:r>
              <w:rPr>
                <w:sz w:val="26"/>
                <w:szCs w:val="26"/>
              </w:rPr>
            </w:r>
            <w:r>
              <w:rPr>
                <w:sz w:val="26"/>
                <w:szCs w:val="26"/>
              </w:rPr>
            </w:r>
            <w:r/>
          </w:p>
        </w:tc>
      </w:tr>
    </w:tbl>
    <w:p>
      <w:pPr>
        <w:ind w:right="-142"/>
      </w:pPr>
      <w:r/>
      <w:r/>
    </w:p>
    <w:sectPr>
      <w:headerReference w:type="default" r:id="rId11"/>
      <w:footnotePr/>
      <w:endnotePr/>
      <w:type w:val="nextPage"/>
      <w:pgSz w:w="11906" w:h="16838" w:orient="portrait"/>
      <w:pgMar w:top="284" w:right="707" w:bottom="1276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newromanpsmt">
    <w:panose1 w:val="02000603000000000000"/>
  </w:font>
  <w:font w:name="Times New Roman">
    <w:panose1 w:val="02020603050405020304"/>
  </w:font>
  <w:font w:name="Calibri">
    <w:panose1 w:val="020F0502020204030204"/>
  </w:font>
  <w:font w:name="Verdana">
    <w:panose1 w:val="020B0604030504040204"/>
  </w:font>
  <w:font w:name="Courier New">
    <w:panose1 w:val="02070409020205020404"/>
  </w:font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30"/>
      <w:ind w:left="-567"/>
      <w:rPr>
        <w:rFonts w:ascii="PT Astra Serif" w:hAnsi="PT Astra Serif"/>
      </w:rPr>
    </w:pPr>
    <w:r>
      <w:rPr>
        <w:rFonts w:ascii="PT Astra Serif" w:hAnsi="PT Astra Serif"/>
      </w:rPr>
      <w:t xml:space="preserve">И.Ж. Рагимханова </w: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29"/>
      <w:jc w:val="center"/>
      <w:rPr>
        <w:sz w:val="28"/>
        <w:szCs w:val="28"/>
      </w:rPr>
    </w:pPr>
    <w:r>
      <w:rPr>
        <w:rStyle w:val="834"/>
        <w:sz w:val="28"/>
        <w:szCs w:val="28"/>
      </w:rPr>
      <w:t xml:space="preserve">2</w:t>
    </w: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  <w:spacing w:after="120"/>
      <w:rPr>
        <w:b/>
        <w:lang w:val="en-US"/>
      </w:rPr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11200" cy="647700"/>
              <wp:effectExtent l="19050" t="0" r="0" b="0"/>
              <wp:docPr id="1" name="Рисунок 25" descr="GerbTOugl" hidden="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5" descr="GerbTOugl" hidden="0"/>
                      <pic:cNvPicPr>
                        <a:picLocks noChangeAspect="1"/>
                      </pic:cNvPicPr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11200" cy="6477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6.0pt;height:51.0pt;" stroked="f" strokeweight="0.75pt">
              <v:path textboxrect="0,0,0,0"/>
              <v:imagedata r:id="rId1" o:title=""/>
            </v:shape>
          </w:pict>
        </mc:Fallback>
      </mc:AlternateContent>
    </w:r>
    <w:r/>
  </w:p>
  <w:tbl>
    <w:tblPr>
      <w:tblW w:w="9496" w:type="dxa"/>
      <w:tblInd w:w="108" w:type="dxa"/>
      <w:tblBorders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9496"/>
    </w:tblGrid>
    <w:tr>
      <w:trPr>
        <w:trHeight w:val="567"/>
      </w:trPr>
      <w:tc>
        <w:tcPr>
          <w:tcBorders>
            <w:left w:val="none" w:color="000000" w:sz="4" w:space="0"/>
            <w:top w:val="none" w:color="000000" w:sz="4" w:space="0"/>
            <w:right w:val="none" w:color="000000" w:sz="4" w:space="0"/>
            <w:bottom w:val="none" w:color="000000" w:sz="4" w:space="0"/>
          </w:tcBorders>
          <w:tcW w:w="9496" w:type="dxa"/>
          <w:textDirection w:val="lrTb"/>
          <w:noWrap w:val="false"/>
        </w:tcPr>
        <w:p>
          <w:pPr>
            <w:pStyle w:val="829"/>
            <w:jc w:val="center"/>
            <w:spacing w:lineRule="exact" w:line="360"/>
            <w:rPr>
              <w:rFonts w:ascii="PT Astra Serif" w:hAnsi="PT Astra Serif"/>
              <w:b/>
              <w:bCs/>
              <w:sz w:val="30"/>
              <w:szCs w:val="30"/>
            </w:rPr>
          </w:pPr>
          <w:r>
            <w:rPr>
              <w:rFonts w:ascii="PT Astra Serif" w:hAnsi="PT Astra Serif"/>
              <w:b/>
              <w:bCs/>
              <w:sz w:val="30"/>
              <w:szCs w:val="30"/>
            </w:rPr>
            <w:t xml:space="preserve">КОМИТЕТ ПО ОХРАНЕ ОБЪЕКТОВ КУЛЬТУРНОГО НАСЛЕДИЯ ТОМСКОЙ ОБЛАСТИ</w:t>
          </w:r>
          <w:r/>
        </w:p>
        <w:p>
          <w:pPr>
            <w:pStyle w:val="819"/>
            <w:jc w:val="center"/>
            <w:rPr>
              <w:rFonts w:ascii="PT Astra Serif" w:hAnsi="PT Astra Serif"/>
              <w:b/>
              <w:sz w:val="24"/>
              <w:szCs w:val="24"/>
            </w:rPr>
          </w:pPr>
          <w:r>
            <w:rPr>
              <w:rFonts w:ascii="PT Astra Serif" w:hAnsi="PT Astra Serif"/>
              <w:b/>
              <w:sz w:val="24"/>
              <w:szCs w:val="24"/>
            </w:rPr>
          </w:r>
          <w:r/>
        </w:p>
      </w:tc>
    </w:tr>
    <w:tr>
      <w:trPr>
        <w:trHeight w:val="567"/>
      </w:trPr>
      <w:tc>
        <w:tcPr>
          <w:tcBorders>
            <w:left w:val="none" w:color="000000" w:sz="4" w:space="0"/>
            <w:top w:val="none" w:color="000000" w:sz="4" w:space="0"/>
            <w:right w:val="none" w:color="000000" w:sz="4" w:space="0"/>
            <w:bottom w:val="none" w:color="000000" w:sz="4" w:space="0"/>
          </w:tcBorders>
          <w:tcW w:w="9496" w:type="dxa"/>
          <w:textDirection w:val="lrTb"/>
          <w:noWrap w:val="false"/>
        </w:tcPr>
        <w:p>
          <w:pPr>
            <w:pStyle w:val="820"/>
            <w:jc w:val="center"/>
            <w:rPr>
              <w:rFonts w:ascii="PT Astra Serif" w:hAnsi="PT Astra Serif"/>
              <w:spacing w:val="40"/>
              <w:sz w:val="28"/>
              <w:szCs w:val="28"/>
            </w:rPr>
          </w:pPr>
          <w:r>
            <w:rPr>
              <w:rFonts w:ascii="PT Astra Serif" w:hAnsi="PT Astra Serif"/>
              <w:spacing w:val="40"/>
              <w:sz w:val="28"/>
              <w:szCs w:val="28"/>
            </w:rPr>
            <w:t xml:space="preserve">ПРИКАЗ</w:t>
          </w:r>
          <w:r/>
        </w:p>
      </w:tc>
    </w:tr>
  </w:tbl>
  <w:p>
    <w:pPr>
      <w:pStyle w:val="829"/>
      <w:rPr>
        <w:sz w:val="6"/>
        <w:szCs w:val="6"/>
        <w:lang w:val="en-US"/>
      </w:rPr>
    </w:pPr>
    <w:r>
      <w:rPr>
        <w:sz w:val="6"/>
        <w:szCs w:val="6"/>
        <w:lang w:val="en-US"/>
      </w:rPr>
      <w:t xml:space="preserve"> </w:t>
    </w:r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29"/>
      <w:jc w:val="center"/>
      <w:rPr>
        <w:sz w:val="28"/>
        <w:szCs w:val="28"/>
      </w:rPr>
    </w:pPr>
    <w:r>
      <w:rPr>
        <w:sz w:val="28"/>
        <w:szCs w:val="28"/>
      </w:rPr>
      <w:t xml:space="preserve">3</w: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  <w:rPr>
        <w:rFonts w:cs="Times New Roman" w:hint="default"/>
        <w:b w:val="false"/>
        <w:i w:val="false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b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cs="Times New Roman" w:hint="default"/>
        <w:b w:val="false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cs="Times New Roman" w:hint="default"/>
        <w:b w:val="false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cs="Times New Roman" w:hint="default"/>
        <w:b w:val="false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cs="Times New Roman" w:hint="default"/>
        <w:b w:val="false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cs="Times New Roman" w:hint="default"/>
        <w:b w:val="false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cs="Times New Roman" w:hint="default"/>
        <w:b w:val="false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cs="Times New Roman" w:hint="default"/>
        <w:b w:val="false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  <w:rPr>
        <w:rFonts w:hint="default"/>
        <w:b w:val="false"/>
        <w:i w:val="false"/>
      </w:rPr>
    </w:lvl>
    <w:lvl w:ilvl="1">
      <w:start w:val="1"/>
      <w:numFmt w:val="decimal"/>
      <w:isLgl/>
      <w:suff w:val="tab"/>
      <w:lvlText w:val="%1.%2."/>
      <w:lvlJc w:val="left"/>
      <w:pPr>
        <w:ind w:left="1070" w:hanging="360"/>
      </w:pPr>
      <w:rPr>
        <w:rFonts w:hint="default"/>
        <w:b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790" w:hanging="720"/>
      </w:pPr>
      <w:rPr>
        <w:rFonts w:hint="default"/>
        <w:b w:val="false"/>
      </w:rPr>
    </w:lvl>
    <w:lvl w:ilvl="3">
      <w:start w:val="1"/>
      <w:numFmt w:val="decimal"/>
      <w:isLgl/>
      <w:suff w:val="tab"/>
      <w:lvlText w:val="%1.%2.%3.%4."/>
      <w:lvlJc w:val="left"/>
      <w:pPr>
        <w:ind w:left="1790" w:hanging="720"/>
      </w:pPr>
      <w:rPr>
        <w:rFonts w:hint="default"/>
        <w:b w:val="false"/>
      </w:rPr>
    </w:lvl>
    <w:lvl w:ilvl="4">
      <w:start w:val="1"/>
      <w:numFmt w:val="decimal"/>
      <w:isLgl/>
      <w:suff w:val="tab"/>
      <w:lvlText w:val="%1.%2.%3.%4.%5."/>
      <w:lvlJc w:val="left"/>
      <w:pPr>
        <w:ind w:left="2150" w:hanging="1080"/>
      </w:pPr>
      <w:rPr>
        <w:rFonts w:hint="default"/>
        <w:b w:val="false"/>
      </w:rPr>
    </w:lvl>
    <w:lvl w:ilvl="5">
      <w:start w:val="1"/>
      <w:numFmt w:val="decimal"/>
      <w:isLgl/>
      <w:suff w:val="tab"/>
      <w:lvlText w:val="%1.%2.%3.%4.%5.%6."/>
      <w:lvlJc w:val="left"/>
      <w:pPr>
        <w:ind w:left="2150" w:hanging="1080"/>
      </w:pPr>
      <w:rPr>
        <w:rFonts w:hint="default"/>
        <w:b w:val="false"/>
      </w:rPr>
    </w:lvl>
    <w:lvl w:ilvl="6">
      <w:start w:val="1"/>
      <w:numFmt w:val="decimal"/>
      <w:isLgl/>
      <w:suff w:val="tab"/>
      <w:lvlText w:val="%1.%2.%3.%4.%5.%6.%7."/>
      <w:lvlJc w:val="left"/>
      <w:pPr>
        <w:ind w:left="2510" w:hanging="1440"/>
      </w:pPr>
      <w:rPr>
        <w:rFonts w:hint="default"/>
        <w:b w:val="false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10" w:hanging="1440"/>
      </w:pPr>
      <w:rPr>
        <w:rFonts w:hint="default"/>
        <w:b w:val="false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870" w:hanging="1800"/>
      </w:pPr>
      <w:rPr>
        <w:rFonts w:hint="default"/>
        <w:b w:val="false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i w:val="false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3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469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6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95" w:hanging="360"/>
        <w:tabs>
          <w:tab w:val="num" w:pos="1495" w:leader="none"/>
        </w:tabs>
      </w:pPr>
    </w:lvl>
    <w:lvl w:ilvl="1">
      <w:start w:val="1"/>
      <w:numFmt w:val="decimal"/>
      <w:isLgl/>
      <w:suff w:val="tab"/>
      <w:lvlText w:val="%1.%2."/>
      <w:lvlJc w:val="left"/>
      <w:pPr>
        <w:ind w:left="1495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suff w:val="tab"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8">
    <w:multiLevelType w:val="hybridMultilevel"/>
    <w:lvl w:ilvl="0">
      <w:start w:val="4"/>
      <w:numFmt w:val="decimal"/>
      <w:isLgl w:val="false"/>
      <w:suff w:val="tab"/>
      <w:lvlText w:val="%1"/>
      <w:lvlJc w:val="left"/>
      <w:pPr>
        <w:ind w:left="360" w:hanging="360"/>
      </w:pPr>
      <w:rPr>
        <w:rFonts w:hint="default"/>
        <w:i w:val="false"/>
        <w:u w:val="none"/>
      </w:rPr>
    </w:lvl>
    <w:lvl w:ilvl="1">
      <w:start w:val="1"/>
      <w:numFmt w:val="decimal"/>
      <w:isLgl w:val="false"/>
      <w:suff w:val="tab"/>
      <w:lvlText w:val="%1.%2"/>
      <w:lvlJc w:val="left"/>
      <w:pPr>
        <w:ind w:left="1211" w:hanging="360"/>
      </w:pPr>
      <w:rPr>
        <w:rFonts w:hint="default"/>
        <w:i w:val="false"/>
        <w:u w:val="none"/>
      </w:rPr>
    </w:lvl>
    <w:lvl w:ilvl="2">
      <w:start w:val="1"/>
      <w:numFmt w:val="decimal"/>
      <w:isLgl w:val="false"/>
      <w:suff w:val="tab"/>
      <w:lvlText w:val="%1.%2.%3"/>
      <w:lvlJc w:val="left"/>
      <w:pPr>
        <w:ind w:left="2988" w:hanging="720"/>
      </w:pPr>
      <w:rPr>
        <w:rFonts w:hint="default"/>
        <w:i w:val="false"/>
        <w:u w:val="none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4122" w:hanging="720"/>
      </w:pPr>
      <w:rPr>
        <w:rFonts w:hint="default"/>
        <w:i w:val="false"/>
        <w:u w:val="none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5616" w:hanging="1080"/>
      </w:pPr>
      <w:rPr>
        <w:rFonts w:hint="default"/>
        <w:i w:val="false"/>
        <w:u w:val="none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6750" w:hanging="1080"/>
      </w:pPr>
      <w:rPr>
        <w:rFonts w:hint="default"/>
        <w:i w:val="false"/>
        <w:u w:val="none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8244" w:hanging="1440"/>
      </w:pPr>
      <w:rPr>
        <w:rFonts w:hint="default"/>
        <w:i w:val="false"/>
        <w:u w:val="none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9378" w:hanging="1440"/>
      </w:pPr>
      <w:rPr>
        <w:rFonts w:hint="default"/>
        <w:i w:val="false"/>
        <w:u w:val="none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0872" w:hanging="1800"/>
      </w:pPr>
      <w:rPr>
        <w:rFonts w:hint="default"/>
        <w:i w:val="false"/>
        <w:u w:val="none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  <w:rPr>
        <w:rFonts w:hint="default"/>
        <w:b w:val="false"/>
        <w:i w:val="false"/>
      </w:rPr>
    </w:lvl>
    <w:lvl w:ilvl="1">
      <w:start w:val="1"/>
      <w:numFmt w:val="decimal"/>
      <w:isLgl/>
      <w:suff w:val="tab"/>
      <w:lvlText w:val="%1.%2."/>
      <w:lvlJc w:val="left"/>
      <w:pPr>
        <w:ind w:left="1070" w:hanging="360"/>
      </w:pPr>
      <w:rPr>
        <w:rFonts w:hint="default"/>
        <w:b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790" w:hanging="720"/>
      </w:pPr>
      <w:rPr>
        <w:rFonts w:hint="default"/>
        <w:b w:val="false"/>
      </w:rPr>
    </w:lvl>
    <w:lvl w:ilvl="3">
      <w:start w:val="1"/>
      <w:numFmt w:val="decimal"/>
      <w:isLgl/>
      <w:suff w:val="tab"/>
      <w:lvlText w:val="%1.%2.%3.%4."/>
      <w:lvlJc w:val="left"/>
      <w:pPr>
        <w:ind w:left="1790" w:hanging="720"/>
      </w:pPr>
      <w:rPr>
        <w:rFonts w:hint="default"/>
        <w:b w:val="false"/>
      </w:rPr>
    </w:lvl>
    <w:lvl w:ilvl="4">
      <w:start w:val="1"/>
      <w:numFmt w:val="decimal"/>
      <w:isLgl/>
      <w:suff w:val="tab"/>
      <w:lvlText w:val="%1.%2.%3.%4.%5."/>
      <w:lvlJc w:val="left"/>
      <w:pPr>
        <w:ind w:left="2150" w:hanging="1080"/>
      </w:pPr>
      <w:rPr>
        <w:rFonts w:hint="default"/>
        <w:b w:val="false"/>
      </w:rPr>
    </w:lvl>
    <w:lvl w:ilvl="5">
      <w:start w:val="1"/>
      <w:numFmt w:val="decimal"/>
      <w:isLgl/>
      <w:suff w:val="tab"/>
      <w:lvlText w:val="%1.%2.%3.%4.%5.%6."/>
      <w:lvlJc w:val="left"/>
      <w:pPr>
        <w:ind w:left="2150" w:hanging="1080"/>
      </w:pPr>
      <w:rPr>
        <w:rFonts w:hint="default"/>
        <w:b w:val="false"/>
      </w:rPr>
    </w:lvl>
    <w:lvl w:ilvl="6">
      <w:start w:val="1"/>
      <w:numFmt w:val="decimal"/>
      <w:isLgl/>
      <w:suff w:val="tab"/>
      <w:lvlText w:val="%1.%2.%3.%4.%5.%6.%7."/>
      <w:lvlJc w:val="left"/>
      <w:pPr>
        <w:ind w:left="2510" w:hanging="1440"/>
      </w:pPr>
      <w:rPr>
        <w:rFonts w:hint="default"/>
        <w:b w:val="false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10" w:hanging="1440"/>
      </w:pPr>
      <w:rPr>
        <w:rFonts w:hint="default"/>
        <w:b w:val="false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870" w:hanging="1800"/>
      </w:pPr>
      <w:rPr>
        <w:rFonts w:hint="default"/>
        <w:b w:val="false"/>
      </w:r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  <w:rPr>
        <w:rFonts w:hint="default"/>
        <w:b w:val="false"/>
        <w:i w:val="false"/>
      </w:rPr>
    </w:lvl>
    <w:lvl w:ilvl="1">
      <w:start w:val="1"/>
      <w:numFmt w:val="decimal"/>
      <w:isLgl/>
      <w:suff w:val="tab"/>
      <w:lvlText w:val="%1.%2."/>
      <w:lvlJc w:val="left"/>
      <w:pPr>
        <w:ind w:left="1070" w:hanging="360"/>
      </w:pPr>
      <w:rPr>
        <w:rFonts w:hint="default"/>
        <w:b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790" w:hanging="720"/>
      </w:pPr>
      <w:rPr>
        <w:rFonts w:hint="default"/>
        <w:b w:val="false"/>
      </w:rPr>
    </w:lvl>
    <w:lvl w:ilvl="3">
      <w:start w:val="1"/>
      <w:numFmt w:val="decimal"/>
      <w:isLgl/>
      <w:suff w:val="tab"/>
      <w:lvlText w:val="%1.%2.%3.%4."/>
      <w:lvlJc w:val="left"/>
      <w:pPr>
        <w:ind w:left="1790" w:hanging="720"/>
      </w:pPr>
      <w:rPr>
        <w:rFonts w:hint="default"/>
        <w:b w:val="false"/>
      </w:rPr>
    </w:lvl>
    <w:lvl w:ilvl="4">
      <w:start w:val="1"/>
      <w:numFmt w:val="decimal"/>
      <w:isLgl/>
      <w:suff w:val="tab"/>
      <w:lvlText w:val="%1.%2.%3.%4.%5."/>
      <w:lvlJc w:val="left"/>
      <w:pPr>
        <w:ind w:left="2150" w:hanging="1080"/>
      </w:pPr>
      <w:rPr>
        <w:rFonts w:hint="default"/>
        <w:b w:val="false"/>
      </w:rPr>
    </w:lvl>
    <w:lvl w:ilvl="5">
      <w:start w:val="1"/>
      <w:numFmt w:val="decimal"/>
      <w:isLgl/>
      <w:suff w:val="tab"/>
      <w:lvlText w:val="%1.%2.%3.%4.%5.%6."/>
      <w:lvlJc w:val="left"/>
      <w:pPr>
        <w:ind w:left="2150" w:hanging="1080"/>
      </w:pPr>
      <w:rPr>
        <w:rFonts w:hint="default"/>
        <w:b w:val="false"/>
      </w:rPr>
    </w:lvl>
    <w:lvl w:ilvl="6">
      <w:start w:val="1"/>
      <w:numFmt w:val="decimal"/>
      <w:isLgl/>
      <w:suff w:val="tab"/>
      <w:lvlText w:val="%1.%2.%3.%4.%5.%6.%7."/>
      <w:lvlJc w:val="left"/>
      <w:pPr>
        <w:ind w:left="2510" w:hanging="1440"/>
      </w:pPr>
      <w:rPr>
        <w:rFonts w:hint="default"/>
        <w:b w:val="false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10" w:hanging="1440"/>
      </w:pPr>
      <w:rPr>
        <w:rFonts w:hint="default"/>
        <w:b w:val="false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870" w:hanging="1800"/>
      </w:pPr>
      <w:rPr>
        <w:rFonts w:hint="default"/>
        <w:b w:val="false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644" w:hanging="360"/>
      </w:pPr>
      <w:rPr>
        <w:rFonts w:hint="default"/>
        <w:i w:val="false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  <w:rPr>
        <w:rFonts w:cs="Times New Roman" w:hint="default"/>
        <w:b w:val="false"/>
        <w:i w:val="false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b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cs="Times New Roman" w:hint="default"/>
        <w:b w:val="false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cs="Times New Roman" w:hint="default"/>
        <w:b w:val="false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cs="Times New Roman" w:hint="default"/>
        <w:b w:val="false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cs="Times New Roman" w:hint="default"/>
        <w:b w:val="false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cs="Times New Roman" w:hint="default"/>
        <w:b w:val="false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cs="Times New Roman" w:hint="default"/>
        <w:b w:val="false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cs="Times New Roman" w:hint="default"/>
        <w:b w:val="false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95" w:hanging="360"/>
        <w:tabs>
          <w:tab w:val="num" w:pos="1495" w:leader="none"/>
        </w:tabs>
      </w:pPr>
    </w:lvl>
    <w:lvl w:ilvl="1">
      <w:start w:val="1"/>
      <w:numFmt w:val="decimal"/>
      <w:isLgl/>
      <w:suff w:val="tab"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54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7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9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1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3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5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7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9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14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95" w:hanging="360"/>
        <w:tabs>
          <w:tab w:val="num" w:pos="1495" w:leader="none"/>
        </w:tabs>
      </w:pPr>
    </w:lvl>
    <w:lvl w:ilvl="1">
      <w:start w:val="1"/>
      <w:numFmt w:val="decimal"/>
      <w:isLgl/>
      <w:suff w:val="tab"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6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i w:val="false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i w:val="false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19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0">
    <w:multiLevelType w:val="hybridMultilevel"/>
    <w:lvl w:ilvl="0">
      <w:start w:val="7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false"/>
        <w:i w:val="false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hint="default"/>
        <w:b w:val="false"/>
        <w:i w:val="false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hint="default"/>
        <w:b w:val="false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hint="default"/>
        <w:b w:val="false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hint="default"/>
        <w:b w:val="false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hint="default"/>
        <w:b w:val="false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hint="default"/>
        <w:b w:val="false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hint="default"/>
        <w:b w:val="false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hint="default"/>
        <w:b w:val="false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  <w:rPr>
        <w:rFonts w:cs="Times New Roman" w:hint="default"/>
        <w:b w:val="false"/>
        <w:i w:val="false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b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cs="Times New Roman" w:hint="default"/>
        <w:b w:val="false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cs="Times New Roman" w:hint="default"/>
        <w:b w:val="false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cs="Times New Roman" w:hint="default"/>
        <w:b w:val="false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cs="Times New Roman" w:hint="default"/>
        <w:b w:val="false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cs="Times New Roman" w:hint="default"/>
        <w:b w:val="false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cs="Times New Roman" w:hint="default"/>
        <w:b w:val="false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cs="Times New Roman" w:hint="default"/>
        <w:b w:val="false"/>
      </w:r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i w:val="false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  <w:tabs>
          <w:tab w:val="num" w:pos="1069" w:leader="none"/>
        </w:tabs>
      </w:pPr>
      <w:rPr>
        <w:rFonts w:hint="default"/>
        <w:i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  <w:tabs>
          <w:tab w:val="num" w:pos="1789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  <w:tabs>
          <w:tab w:val="num" w:pos="2509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  <w:tabs>
          <w:tab w:val="num" w:pos="3229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  <w:tabs>
          <w:tab w:val="num" w:pos="3949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  <w:tabs>
          <w:tab w:val="num" w:pos="4669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  <w:tabs>
          <w:tab w:val="num" w:pos="5389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  <w:tabs>
          <w:tab w:val="num" w:pos="6109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  <w:tabs>
          <w:tab w:val="num" w:pos="6829" w:leader="none"/>
        </w:tabs>
      </w:p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26" w:hanging="900"/>
      </w:pPr>
      <w:rPr>
        <w:rFonts w:hint="default"/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50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22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4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6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8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10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82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46" w:hanging="180"/>
      </w:pPr>
    </w:lvl>
  </w:abstractNum>
  <w:abstractNum w:abstractNumId="28">
    <w:multiLevelType w:val="hybridMultilevel"/>
    <w:lvl w:ilvl="0">
      <w:start w:val="7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211" w:hanging="360"/>
      </w:pPr>
      <w:rPr>
        <w:rFonts w:hint="default"/>
        <w:i w:val="false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1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94" w:hanging="360"/>
      </w:pPr>
      <w:rPr>
        <w:rFonts w:hint="default"/>
        <w:i w:val="false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2">
    <w:multiLevelType w:val="hybridMultilevel"/>
    <w:lvl w:ilvl="0">
      <w:start w:val="4"/>
      <w:numFmt w:val="decimal"/>
      <w:isLgl w:val="false"/>
      <w:suff w:val="tab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3">
    <w:multiLevelType w:val="hybridMultilevel"/>
    <w:lvl w:ilvl="0">
      <w:start w:val="7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4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5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  <w:rPr>
        <w:rFonts w:hint="default"/>
        <w:b w:val="false"/>
        <w:i w:val="false"/>
      </w:rPr>
    </w:lvl>
    <w:lvl w:ilvl="1">
      <w:start w:val="1"/>
      <w:numFmt w:val="decimal"/>
      <w:isLgl/>
      <w:suff w:val="tab"/>
      <w:lvlText w:val="%1.%2."/>
      <w:lvlJc w:val="left"/>
      <w:pPr>
        <w:ind w:left="1070" w:hanging="360"/>
      </w:pPr>
      <w:rPr>
        <w:rFonts w:hint="default"/>
        <w:b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790" w:hanging="720"/>
      </w:pPr>
      <w:rPr>
        <w:rFonts w:hint="default"/>
        <w:b w:val="false"/>
      </w:rPr>
    </w:lvl>
    <w:lvl w:ilvl="3">
      <w:start w:val="1"/>
      <w:numFmt w:val="decimal"/>
      <w:isLgl/>
      <w:suff w:val="tab"/>
      <w:lvlText w:val="%1.%2.%3.%4."/>
      <w:lvlJc w:val="left"/>
      <w:pPr>
        <w:ind w:left="1790" w:hanging="720"/>
      </w:pPr>
      <w:rPr>
        <w:rFonts w:hint="default"/>
        <w:b w:val="false"/>
      </w:rPr>
    </w:lvl>
    <w:lvl w:ilvl="4">
      <w:start w:val="1"/>
      <w:numFmt w:val="decimal"/>
      <w:isLgl/>
      <w:suff w:val="tab"/>
      <w:lvlText w:val="%1.%2.%3.%4.%5."/>
      <w:lvlJc w:val="left"/>
      <w:pPr>
        <w:ind w:left="2150" w:hanging="1080"/>
      </w:pPr>
      <w:rPr>
        <w:rFonts w:hint="default"/>
        <w:b w:val="false"/>
      </w:rPr>
    </w:lvl>
    <w:lvl w:ilvl="5">
      <w:start w:val="1"/>
      <w:numFmt w:val="decimal"/>
      <w:isLgl/>
      <w:suff w:val="tab"/>
      <w:lvlText w:val="%1.%2.%3.%4.%5.%6."/>
      <w:lvlJc w:val="left"/>
      <w:pPr>
        <w:ind w:left="2150" w:hanging="1080"/>
      </w:pPr>
      <w:rPr>
        <w:rFonts w:hint="default"/>
        <w:b w:val="false"/>
      </w:rPr>
    </w:lvl>
    <w:lvl w:ilvl="6">
      <w:start w:val="1"/>
      <w:numFmt w:val="decimal"/>
      <w:isLgl/>
      <w:suff w:val="tab"/>
      <w:lvlText w:val="%1.%2.%3.%4.%5.%6.%7."/>
      <w:lvlJc w:val="left"/>
      <w:pPr>
        <w:ind w:left="2510" w:hanging="1440"/>
      </w:pPr>
      <w:rPr>
        <w:rFonts w:hint="default"/>
        <w:b w:val="false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10" w:hanging="1440"/>
      </w:pPr>
      <w:rPr>
        <w:rFonts w:hint="default"/>
        <w:b w:val="false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870" w:hanging="1800"/>
      </w:pPr>
      <w:rPr>
        <w:rFonts w:hint="default"/>
        <w:b w:val="false"/>
      </w:rPr>
    </w:lvl>
  </w:abstractNum>
  <w:abstractNum w:abstractNumId="37">
    <w:multiLevelType w:val="hybridMultilevel"/>
    <w:lvl w:ilvl="0">
      <w:start w:val="1"/>
      <w:numFmt w:val="decimal"/>
      <w:isLgl w:val="false"/>
      <w:suff w:val="tab"/>
      <w:lvlText w:val="4.%1"/>
      <w:lvlJc w:val="left"/>
      <w:pPr>
        <w:ind w:left="1080" w:hanging="360"/>
      </w:pPr>
      <w:rPr>
        <w:rFonts w:hint="default"/>
        <w:i w:val="false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38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3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927" w:hanging="360"/>
      </w:pPr>
      <w:rPr>
        <w:rFonts w:hint="default"/>
        <w:i w:val="false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40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41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2">
    <w:multiLevelType w:val="hybridMultilevel"/>
    <w:lvl w:ilvl="0">
      <w:start w:val="1"/>
      <w:numFmt w:val="decimal"/>
      <w:isLgl w:val="false"/>
      <w:suff w:val="tab"/>
      <w:lvlText w:val="4.%1"/>
      <w:lvlJc w:val="left"/>
      <w:pPr>
        <w:ind w:left="144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80"/>
      </w:pPr>
    </w:lvl>
  </w:abstractNum>
  <w:abstractNum w:abstractNumId="4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i w:val="false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44">
    <w:multiLevelType w:val="hybridMultilevel"/>
    <w:lvl w:ilvl="0">
      <w:start w:val="1"/>
      <w:numFmt w:val="russianLower"/>
      <w:isLgl w:val="false"/>
      <w:suff w:val="tab"/>
      <w:lvlText w:val="%1)"/>
      <w:lvlJc w:val="left"/>
      <w:pPr>
        <w:ind w:left="1069" w:hanging="360"/>
        <w:tabs>
          <w:tab w:val="num" w:pos="1069" w:leader="none"/>
        </w:tabs>
      </w:pPr>
      <w:rPr>
        <w:rFonts w:hint="default"/>
        <w:i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45">
    <w:multiLevelType w:val="hybridMultilevel"/>
    <w:lvl w:ilvl="0">
      <w:start w:val="1"/>
      <w:numFmt w:val="russianLower"/>
      <w:isLgl w:val="false"/>
      <w:suff w:val="tab"/>
      <w:lvlText w:val="%1)"/>
      <w:lvlJc w:val="left"/>
      <w:pPr>
        <w:ind w:left="1069" w:hanging="360"/>
        <w:tabs>
          <w:tab w:val="num" w:pos="1069" w:leader="none"/>
        </w:tabs>
      </w:pPr>
      <w:rPr>
        <w:rFonts w:hint="default"/>
        <w:i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46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7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i w:val="false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49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872" w:hanging="1800"/>
      </w:pPr>
      <w:rPr>
        <w:rFonts w:hint="default"/>
      </w:rPr>
    </w:lvl>
  </w:abstractNum>
  <w:num w:numId="1">
    <w:abstractNumId w:val="21"/>
  </w:num>
  <w:num w:numId="2">
    <w:abstractNumId w:val="18"/>
  </w:num>
  <w:num w:numId="3">
    <w:abstractNumId w:val="2"/>
  </w:num>
  <w:num w:numId="4">
    <w:abstractNumId w:val="17"/>
  </w:num>
  <w:num w:numId="5">
    <w:abstractNumId w:val="48"/>
  </w:num>
  <w:num w:numId="6">
    <w:abstractNumId w:val="24"/>
  </w:num>
  <w:num w:numId="7">
    <w:abstractNumId w:val="36"/>
  </w:num>
  <w:num w:numId="8">
    <w:abstractNumId w:val="39"/>
  </w:num>
  <w:num w:numId="9">
    <w:abstractNumId w:val="35"/>
  </w:num>
  <w:num w:numId="10">
    <w:abstractNumId w:val="43"/>
  </w:num>
  <w:num w:numId="11">
    <w:abstractNumId w:val="29"/>
  </w:num>
  <w:num w:numId="12">
    <w:abstractNumId w:val="41"/>
  </w:num>
  <w:num w:numId="13">
    <w:abstractNumId w:val="3"/>
  </w:num>
  <w:num w:numId="14">
    <w:abstractNumId w:val="8"/>
  </w:num>
  <w:num w:numId="15">
    <w:abstractNumId w:val="19"/>
  </w:num>
  <w:num w:numId="16">
    <w:abstractNumId w:val="28"/>
  </w:num>
  <w:num w:numId="17">
    <w:abstractNumId w:val="31"/>
  </w:num>
  <w:num w:numId="18">
    <w:abstractNumId w:val="6"/>
  </w:num>
  <w:num w:numId="19">
    <w:abstractNumId w:val="33"/>
  </w:num>
  <w:num w:numId="20">
    <w:abstractNumId w:val="4"/>
  </w:num>
  <w:num w:numId="21">
    <w:abstractNumId w:val="16"/>
  </w:num>
  <w:num w:numId="22">
    <w:abstractNumId w:val="34"/>
  </w:num>
  <w:num w:numId="23">
    <w:abstractNumId w:val="25"/>
  </w:num>
  <w:num w:numId="24">
    <w:abstractNumId w:val="5"/>
  </w:num>
  <w:num w:numId="25">
    <w:abstractNumId w:val="49"/>
  </w:num>
  <w:num w:numId="26">
    <w:abstractNumId w:val="38"/>
  </w:num>
  <w:num w:numId="27">
    <w:abstractNumId w:val="20"/>
  </w:num>
  <w:num w:numId="28">
    <w:abstractNumId w:val="47"/>
  </w:num>
  <w:num w:numId="29">
    <w:abstractNumId w:val="11"/>
  </w:num>
  <w:num w:numId="30">
    <w:abstractNumId w:val="1"/>
  </w:num>
  <w:num w:numId="31">
    <w:abstractNumId w:val="9"/>
  </w:num>
  <w:num w:numId="32">
    <w:abstractNumId w:val="13"/>
  </w:num>
  <w:num w:numId="33">
    <w:abstractNumId w:val="7"/>
  </w:num>
  <w:num w:numId="34">
    <w:abstractNumId w:val="40"/>
  </w:num>
  <w:num w:numId="35">
    <w:abstractNumId w:val="32"/>
  </w:num>
  <w:num w:numId="36">
    <w:abstractNumId w:val="37"/>
  </w:num>
  <w:num w:numId="37">
    <w:abstractNumId w:val="42"/>
  </w:num>
  <w:num w:numId="38">
    <w:abstractNumId w:val="46"/>
  </w:num>
  <w:num w:numId="39">
    <w:abstractNumId w:val="12"/>
  </w:num>
  <w:num w:numId="40">
    <w:abstractNumId w:val="10"/>
  </w:num>
  <w:num w:numId="41">
    <w:abstractNumId w:val="0"/>
  </w:num>
  <w:num w:numId="42">
    <w:abstractNumId w:val="23"/>
  </w:num>
  <w:num w:numId="43">
    <w:abstractNumId w:val="15"/>
  </w:num>
  <w:num w:numId="44">
    <w:abstractNumId w:val="27"/>
  </w:num>
  <w:num w:numId="45">
    <w:abstractNumId w:val="26"/>
  </w:num>
  <w:num w:numId="46">
    <w:abstractNumId w:val="45"/>
  </w:num>
  <w:num w:numId="47">
    <w:abstractNumId w:val="44"/>
  </w:num>
  <w:num w:numId="48">
    <w:abstractNumId w:val="14"/>
  </w:num>
  <w:num w:numId="49">
    <w:abstractNumId w:val="22"/>
  </w:num>
  <w:num w:numId="50">
    <w:abstractNumId w:val="30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20"/>
  <m:mathPr>
    <m:brkBin m:val="before"/>
    <m:defJc m:val="centerGroup"/>
    <m:intLim m:val="subSup"/>
    <m:lMargin m:val="0"/>
    <m:mathFont m:val="Cambria Math"/>
    <m:naryLim m:val="undOvr"/>
    <m:rMargin m:val="0"/>
    <m:smallFrac m:val="off"/>
    <m:wrapIndent m:val="1440"/>
  </m:mathPr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decimalSymbol w:val=","/>
  <w:listSeparator w:val=";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evenAndOddHeaders/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bidi="ar-SA" w:eastAsia="ru-RU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2">
    <w:name w:val="Heading 1 Char"/>
    <w:basedOn w:val="824"/>
    <w:link w:val="818"/>
    <w:uiPriority w:val="9"/>
    <w:rPr>
      <w:rFonts w:ascii="Arial" w:hAnsi="Arial" w:cs="Arial" w:eastAsia="Arial"/>
      <w:sz w:val="40"/>
      <w:szCs w:val="40"/>
    </w:rPr>
  </w:style>
  <w:style w:type="character" w:styleId="14">
    <w:name w:val="Heading 2 Char"/>
    <w:basedOn w:val="824"/>
    <w:link w:val="819"/>
    <w:uiPriority w:val="9"/>
    <w:rPr>
      <w:rFonts w:ascii="Arial" w:hAnsi="Arial" w:cs="Arial" w:eastAsia="Arial"/>
      <w:sz w:val="34"/>
    </w:rPr>
  </w:style>
  <w:style w:type="character" w:styleId="16">
    <w:name w:val="Heading 3 Char"/>
    <w:basedOn w:val="824"/>
    <w:link w:val="820"/>
    <w:uiPriority w:val="9"/>
    <w:rPr>
      <w:rFonts w:ascii="Arial" w:hAnsi="Arial" w:cs="Arial" w:eastAsia="Arial"/>
      <w:sz w:val="30"/>
      <w:szCs w:val="30"/>
    </w:rPr>
  </w:style>
  <w:style w:type="character" w:styleId="18">
    <w:name w:val="Heading 4 Char"/>
    <w:basedOn w:val="824"/>
    <w:link w:val="821"/>
    <w:uiPriority w:val="9"/>
    <w:rPr>
      <w:rFonts w:ascii="Arial" w:hAnsi="Arial" w:cs="Arial" w:eastAsia="Arial"/>
      <w:b/>
      <w:bCs/>
      <w:sz w:val="26"/>
      <w:szCs w:val="26"/>
    </w:rPr>
  </w:style>
  <w:style w:type="character" w:styleId="20">
    <w:name w:val="Heading 5 Char"/>
    <w:basedOn w:val="824"/>
    <w:link w:val="822"/>
    <w:uiPriority w:val="9"/>
    <w:rPr>
      <w:rFonts w:ascii="Arial" w:hAnsi="Arial" w:cs="Arial" w:eastAsia="Arial"/>
      <w:b/>
      <w:bCs/>
      <w:sz w:val="24"/>
      <w:szCs w:val="24"/>
    </w:rPr>
  </w:style>
  <w:style w:type="character" w:styleId="22">
    <w:name w:val="Heading 6 Char"/>
    <w:basedOn w:val="824"/>
    <w:link w:val="823"/>
    <w:uiPriority w:val="9"/>
    <w:rPr>
      <w:rFonts w:ascii="Arial" w:hAnsi="Arial" w:cs="Arial" w:eastAsia="Arial"/>
      <w:b/>
      <w:bCs/>
      <w:sz w:val="22"/>
      <w:szCs w:val="22"/>
    </w:rPr>
  </w:style>
  <w:style w:type="paragraph" w:styleId="23">
    <w:name w:val="Heading 7"/>
    <w:basedOn w:val="817"/>
    <w:next w:val="817"/>
    <w:link w:val="24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character" w:styleId="24">
    <w:name w:val="Heading 7 Char"/>
    <w:basedOn w:val="824"/>
    <w:link w:val="23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25">
    <w:name w:val="Heading 8"/>
    <w:basedOn w:val="817"/>
    <w:next w:val="817"/>
    <w:link w:val="26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character" w:styleId="26">
    <w:name w:val="Heading 8 Char"/>
    <w:basedOn w:val="824"/>
    <w:link w:val="25"/>
    <w:uiPriority w:val="9"/>
    <w:rPr>
      <w:rFonts w:ascii="Arial" w:hAnsi="Arial" w:cs="Arial" w:eastAsia="Arial"/>
      <w:i/>
      <w:iCs/>
      <w:sz w:val="22"/>
      <w:szCs w:val="22"/>
    </w:rPr>
  </w:style>
  <w:style w:type="paragraph" w:styleId="27">
    <w:name w:val="Heading 9"/>
    <w:basedOn w:val="817"/>
    <w:next w:val="817"/>
    <w:link w:val="28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28">
    <w:name w:val="Heading 9 Char"/>
    <w:basedOn w:val="824"/>
    <w:link w:val="27"/>
    <w:uiPriority w:val="9"/>
    <w:rPr>
      <w:rFonts w:ascii="Arial" w:hAnsi="Arial" w:cs="Arial" w:eastAsia="Arial"/>
      <w:i/>
      <w:iCs/>
      <w:sz w:val="21"/>
      <w:szCs w:val="21"/>
    </w:rPr>
  </w:style>
  <w:style w:type="paragraph" w:styleId="32">
    <w:name w:val="Title"/>
    <w:basedOn w:val="817"/>
    <w:next w:val="817"/>
    <w:link w:val="33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33">
    <w:name w:val="Title Char"/>
    <w:basedOn w:val="824"/>
    <w:link w:val="32"/>
    <w:uiPriority w:val="10"/>
    <w:rPr>
      <w:sz w:val="48"/>
      <w:szCs w:val="48"/>
    </w:rPr>
  </w:style>
  <w:style w:type="paragraph" w:styleId="34">
    <w:name w:val="Subtitle"/>
    <w:basedOn w:val="817"/>
    <w:next w:val="817"/>
    <w:link w:val="35"/>
    <w:qFormat/>
    <w:uiPriority w:val="11"/>
    <w:rPr>
      <w:sz w:val="24"/>
      <w:szCs w:val="24"/>
    </w:rPr>
    <w:pPr>
      <w:spacing w:after="200" w:before="200"/>
    </w:pPr>
  </w:style>
  <w:style w:type="character" w:styleId="35">
    <w:name w:val="Subtitle Char"/>
    <w:basedOn w:val="824"/>
    <w:link w:val="34"/>
    <w:uiPriority w:val="11"/>
    <w:rPr>
      <w:sz w:val="24"/>
      <w:szCs w:val="24"/>
    </w:rPr>
  </w:style>
  <w:style w:type="paragraph" w:styleId="36">
    <w:name w:val="Quote"/>
    <w:basedOn w:val="817"/>
    <w:next w:val="817"/>
    <w:link w:val="37"/>
    <w:qFormat/>
    <w:uiPriority w:val="29"/>
    <w:rPr>
      <w:i/>
    </w:rPr>
    <w:pPr>
      <w:ind w:left="720" w:right="720"/>
    </w:pPr>
  </w:style>
  <w:style w:type="character" w:styleId="37">
    <w:name w:val="Quote Char"/>
    <w:link w:val="36"/>
    <w:uiPriority w:val="29"/>
    <w:rPr>
      <w:i/>
    </w:rPr>
  </w:style>
  <w:style w:type="paragraph" w:styleId="38">
    <w:name w:val="Intense Quote"/>
    <w:basedOn w:val="817"/>
    <w:next w:val="817"/>
    <w:link w:val="39"/>
    <w:qFormat/>
    <w:uiPriority w:val="30"/>
    <w:rPr>
      <w:i/>
    </w:rPr>
    <w:pPr>
      <w:contextualSpacing w:val="false"/>
      <w:ind w:left="720" w:right="720"/>
      <w:shd w:val="clear" w:fill="F2F2F2" w:color="auto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39">
    <w:name w:val="Intense Quote Char"/>
    <w:link w:val="38"/>
    <w:uiPriority w:val="30"/>
    <w:rPr>
      <w:i/>
    </w:rPr>
  </w:style>
  <w:style w:type="character" w:styleId="41">
    <w:name w:val="Header Char"/>
    <w:basedOn w:val="824"/>
    <w:link w:val="829"/>
    <w:uiPriority w:val="99"/>
  </w:style>
  <w:style w:type="character" w:styleId="43">
    <w:name w:val="Footer Char"/>
    <w:basedOn w:val="824"/>
    <w:link w:val="830"/>
    <w:uiPriority w:val="99"/>
  </w:style>
  <w:style w:type="paragraph" w:styleId="44">
    <w:name w:val="Caption"/>
    <w:basedOn w:val="817"/>
    <w:next w:val="817"/>
    <w:qFormat/>
    <w:uiPriority w:val="35"/>
    <w:semiHidden/>
    <w:unhideWhenUsed/>
    <w:rPr>
      <w:b/>
      <w:bCs/>
      <w:color w:val="4F81BD" w:themeColor="accent1"/>
      <w:sz w:val="18"/>
      <w:szCs w:val="18"/>
    </w:rPr>
    <w:pPr>
      <w:spacing w:lineRule="auto" w:line="276"/>
    </w:pPr>
  </w:style>
  <w:style w:type="character" w:styleId="45">
    <w:name w:val="Caption Char"/>
    <w:basedOn w:val="44"/>
    <w:link w:val="830"/>
    <w:uiPriority w:val="99"/>
  </w:style>
  <w:style w:type="table" w:styleId="47">
    <w:name w:val="Table Grid Light"/>
    <w:basedOn w:val="825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Plain Table 1"/>
    <w:basedOn w:val="825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Fill="text1" w:themeFillTint="0D" w:themeColor="text1" w:themeTint="0D"/>
      </w:tcPr>
    </w:tblStylePr>
    <w:tblStylePr w:type="band1Vert">
      <w:tcPr>
        <w:shd w:val="clear" w:color="FFFFFF" w:themeFill="text1" w:themeFillTint="0D" w:themeColor="text1" w:theme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9">
    <w:name w:val="Plain Table 2"/>
    <w:basedOn w:val="825"/>
    <w:uiPriority w:val="59"/>
    <w:pPr>
      <w:spacing w:lineRule="auto" w:line="240" w:after="0"/>
    </w:pPr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1">
    <w:name w:val="Plain Table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">
    <w:name w:val="Plain Table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53">
    <w:name w:val="Grid Table 1 Light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67"/>
        <w:top w:val="single" w:color="000000" w:sz="4" w:space="0" w:themeColor="text1" w:themeTint="67"/>
        <w:right w:val="single" w:color="000000" w:sz="4" w:space="0" w:themeColor="text1" w:themeTint="67"/>
        <w:bottom w:val="single" w:color="000000" w:sz="4" w:space="0" w:themeColor="text1" w:themeTint="67"/>
        <w:insideV w:val="single" w:color="000000" w:sz="4" w:space="0" w:themeColor="text1" w:themeTint="67"/>
        <w:insideH w:val="single" w:color="000000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67"/>
          <w:top w:val="single" w:color="000000" w:sz="4" w:space="0" w:themeColor="text1" w:themeTint="67"/>
          <w:right w:val="single" w:color="000000" w:sz="4" w:space="0" w:themeColor="text1" w:themeTint="67"/>
          <w:bottom w:val="single" w:color="000000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Grid Table 1 Light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61">
    <w:name w:val="Grid Table 2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62">
    <w:name w:val="Grid Table 2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63">
    <w:name w:val="Grid Table 2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64">
    <w:name w:val="Grid Table 2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65">
    <w:name w:val="Grid Table 2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66">
    <w:name w:val="Grid Table 2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67">
    <w:name w:val="Grid Table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8">
    <w:name w:val="Grid Table 3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">
    <w:name w:val="Grid Table 3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0">
    <w:name w:val="Grid Table 3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1">
    <w:name w:val="Grid Table 3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2">
    <w:name w:val="Grid Table 3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3">
    <w:name w:val="Grid Table 3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4">
    <w:name w:val="Grid Table 4"/>
    <w:basedOn w:val="82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90"/>
        <w:top w:val="single" w:color="000000" w:sz="4" w:space="0" w:themeColor="text1" w:themeTint="90"/>
        <w:right w:val="single" w:color="000000" w:sz="4" w:space="0" w:themeColor="text1" w:themeTint="90"/>
        <w:bottom w:val="single" w:color="000000" w:sz="4" w:space="0" w:themeColor="text1" w:themeTint="90"/>
        <w:insideV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75">
    <w:name w:val="Grid Table 4 - Accent 1"/>
    <w:basedOn w:val="82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V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32" w:themeColor="accent1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32" w:themeColor="accent1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FillTint="EA" w:themeColor="accent1" w:themeTint="EA"/>
        <w:tcBorders>
          <w:left w:val="single" w:color="000000" w:sz="4" w:space="0" w:themeColor="accent1" w:themeTint="EA"/>
          <w:top w:val="single" w:color="000000" w:sz="4" w:space="0" w:themeColor="accent1" w:themeTint="EA"/>
          <w:right w:val="single" w:color="000000" w:sz="4" w:space="0" w:themeColor="accent1" w:themeTint="EA"/>
          <w:bottom w:val="single" w:color="000000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1" w:themeTint="EA"/>
        </w:tcBorders>
      </w:tcPr>
    </w:tblStylePr>
  </w:style>
  <w:style w:type="table" w:styleId="76">
    <w:name w:val="Grid Table 4 - Accent 2"/>
    <w:basedOn w:val="82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V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FillTint="97" w:themeColor="accent2" w:themeTint="97"/>
        <w:tcBorders>
          <w:left w:val="single" w:color="000000" w:sz="4" w:space="0" w:themeColor="accent2" w:themeTint="97"/>
          <w:top w:val="single" w:color="000000" w:sz="4" w:space="0" w:themeColor="accent2" w:themeTint="97"/>
          <w:right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2" w:themeTint="97"/>
        </w:tcBorders>
      </w:tcPr>
    </w:tblStylePr>
  </w:style>
  <w:style w:type="table" w:styleId="77">
    <w:name w:val="Grid Table 4 - Accent 3"/>
    <w:basedOn w:val="82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V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FillTint="FE" w:themeColor="accent3" w:themeTint="FE"/>
        <w:tcBorders>
          <w:left w:val="single" w:color="000000" w:sz="4" w:space="0" w:themeColor="accent3" w:themeTint="FE"/>
          <w:top w:val="single" w:color="000000" w:sz="4" w:space="0" w:themeColor="accent3" w:themeTint="FE"/>
          <w:right w:val="single" w:color="000000" w:sz="4" w:space="0" w:themeColor="accent3" w:themeTint="FE"/>
          <w:bottom w:val="single" w:color="000000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3" w:themeTint="FE"/>
        </w:tcBorders>
      </w:tcPr>
    </w:tblStylePr>
  </w:style>
  <w:style w:type="table" w:styleId="78">
    <w:name w:val="Grid Table 4 - Accent 4"/>
    <w:basedOn w:val="82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V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FillTint="9A" w:themeColor="accent4" w:themeTint="9A"/>
        <w:tcBorders>
          <w:left w:val="single" w:color="000000" w:sz="4" w:space="0" w:themeColor="accent4" w:themeTint="9A"/>
          <w:top w:val="single" w:color="000000" w:sz="4" w:space="0" w:themeColor="accent4" w:themeTint="9A"/>
          <w:right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4" w:themeTint="9A"/>
        </w:tcBorders>
      </w:tcPr>
    </w:tblStylePr>
  </w:style>
  <w:style w:type="table" w:styleId="79">
    <w:name w:val="Grid Table 4 - Accent 5"/>
    <w:basedOn w:val="82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Color="accent5"/>
        <w:tcBorders>
          <w:left w:val="single" w:color="000000" w:sz="4" w:space="0" w:themeColor="accent5"/>
          <w:top w:val="single" w:color="000000" w:sz="4" w:space="0" w:themeColor="accent5"/>
          <w:right w:val="single" w:color="000000" w:sz="4" w:space="0" w:themeColor="accent5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5"/>
        </w:tcBorders>
      </w:tcPr>
    </w:tblStylePr>
  </w:style>
  <w:style w:type="table" w:styleId="80">
    <w:name w:val="Grid Table 4 - Accent 6"/>
    <w:basedOn w:val="82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Color="accent6"/>
        <w:tcBorders>
          <w:left w:val="single" w:color="000000" w:sz="4" w:space="0" w:themeColor="accent6"/>
          <w:top w:val="single" w:color="000000" w:sz="4" w:space="0" w:themeColor="accent6"/>
          <w:right w:val="single" w:color="000000" w:sz="4" w:space="0" w:themeColor="accent6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6"/>
        </w:tcBorders>
      </w:tcPr>
    </w:tblStylePr>
  </w:style>
  <w:style w:type="table" w:styleId="81">
    <w:name w:val="Grid Table 5 Dark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text1" w:themeFillTint="40" w:themeColor="text1" w:themeTint="40"/>
    </w:tblPr>
    <w:tblStylePr w:type="band1Horz">
      <w:tcPr>
        <w:shd w:val="clear" w:color="FFFFFF" w:themeFill="text1" w:themeFillTint="75" w:themeColor="text1" w:themeTint="75"/>
      </w:tcPr>
    </w:tblStylePr>
    <w:tblStylePr w:type="band1Vert">
      <w:tcPr>
        <w:shd w:val="clear" w:color="FFFFFF" w:themeFill="text1" w:themeFillTint="75" w:themeColor="tex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text1" w:themeColor="text1"/>
        <w:tcBorders>
          <w:top w:val="single" w:color="000000" w:sz="4" w:space="0" w:themeColor="light1"/>
        </w:tcBorders>
      </w:tcPr>
    </w:tblStylePr>
  </w:style>
  <w:style w:type="table" w:styleId="82">
    <w:name w:val="Grid Table 5 Dark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1" w:themeFillTint="34" w:themeColor="accent1" w:themeTint="34"/>
    </w:tblPr>
    <w:tblStylePr w:type="band1Horz">
      <w:tcPr>
        <w:shd w:val="clear" w:color="FFFFFF" w:themeFill="accent1" w:themeFillTint="75" w:themeColor="accent1" w:themeTint="75"/>
      </w:tcPr>
    </w:tblStylePr>
    <w:tblStylePr w:type="band1Vert">
      <w:tcPr>
        <w:shd w:val="clear" w:color="FFFFFF" w:themeFill="accent1" w:themeFillTint="75" w:themeColor="accen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1" w:themeColor="accent1"/>
        <w:tcBorders>
          <w:top w:val="single" w:color="000000" w:sz="4" w:space="0" w:themeColor="light1"/>
        </w:tcBorders>
      </w:tcPr>
    </w:tblStylePr>
  </w:style>
  <w:style w:type="table" w:styleId="83">
    <w:name w:val="Grid Table 5 Dark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2" w:themeFillTint="32" w:themeColor="accent2" w:themeTint="32"/>
    </w:tblPr>
    <w:tblStylePr w:type="band1Horz">
      <w:tcPr>
        <w:shd w:val="clear" w:color="FFFFFF" w:themeFill="accent2" w:themeFillTint="75" w:themeColor="accent2" w:themeTint="75"/>
      </w:tcPr>
    </w:tblStylePr>
    <w:tblStylePr w:type="band1Vert">
      <w:tcPr>
        <w:shd w:val="clear" w:color="FFFFFF" w:themeFill="accent2" w:themeFillTint="75" w:themeColor="accent2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2" w:themeColor="accent2"/>
        <w:tcBorders>
          <w:top w:val="single" w:color="000000" w:sz="4" w:space="0" w:themeColor="light1"/>
        </w:tcBorders>
      </w:tcPr>
    </w:tblStylePr>
  </w:style>
  <w:style w:type="table" w:styleId="84">
    <w:name w:val="Grid Table 5 Dark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3" w:themeFillTint="34" w:themeColor="accent3" w:themeTint="34"/>
    </w:tblPr>
    <w:tblStylePr w:type="band1Horz">
      <w:tcPr>
        <w:shd w:val="clear" w:color="FFFFFF" w:themeFill="accent3" w:themeFillTint="75" w:themeColor="accent3" w:themeTint="75"/>
      </w:tcPr>
    </w:tblStylePr>
    <w:tblStylePr w:type="band1Vert">
      <w:tcPr>
        <w:shd w:val="clear" w:color="FFFFFF" w:themeFill="accent3" w:themeFillTint="75" w:themeColor="accent3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3" w:themeColor="accent3"/>
        <w:tcBorders>
          <w:top w:val="single" w:color="000000" w:sz="4" w:space="0" w:themeColor="light1"/>
        </w:tcBorders>
      </w:tcPr>
    </w:tblStylePr>
  </w:style>
  <w:style w:type="table" w:styleId="85">
    <w:name w:val="Grid Table 5 Dark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4" w:themeFillTint="34" w:themeColor="accent4" w:themeTint="34"/>
    </w:tblPr>
    <w:tblStylePr w:type="band1Horz">
      <w:tcPr>
        <w:shd w:val="clear" w:color="FFFFFF" w:themeFill="accent4" w:themeFillTint="75" w:themeColor="accent4" w:themeTint="75"/>
      </w:tcPr>
    </w:tblStylePr>
    <w:tblStylePr w:type="band1Vert">
      <w:tcPr>
        <w:shd w:val="clear" w:color="FFFFFF" w:themeFill="accent4" w:themeFillTint="75" w:themeColor="accent4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4" w:themeColor="accent4"/>
        <w:tcBorders>
          <w:top w:val="single" w:color="000000" w:sz="4" w:space="0" w:themeColor="light1"/>
        </w:tcBorders>
      </w:tcPr>
    </w:tblStylePr>
  </w:style>
  <w:style w:type="table" w:styleId="86">
    <w:name w:val="Grid Table 5 Dark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5" w:themeFillTint="34" w:themeColor="accent5" w:themeTint="34"/>
    </w:tblPr>
    <w:tblStylePr w:type="band1Horz">
      <w:tcPr>
        <w:shd w:val="clear" w:color="FFFFFF" w:themeFill="accent5" w:themeFillTint="75" w:themeColor="accent5" w:themeTint="75"/>
      </w:tcPr>
    </w:tblStylePr>
    <w:tblStylePr w:type="band1Vert">
      <w:tcPr>
        <w:shd w:val="clear" w:color="FFFFFF" w:themeFill="accent5" w:themeFillTint="75" w:themeColor="accent5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5" w:themeColor="accent5"/>
        <w:tcBorders>
          <w:top w:val="single" w:color="000000" w:sz="4" w:space="0" w:themeColor="light1"/>
        </w:tcBorders>
      </w:tcPr>
    </w:tblStylePr>
  </w:style>
  <w:style w:type="table" w:styleId="87">
    <w:name w:val="Grid Table 5 Dark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6" w:themeFillTint="34" w:themeColor="accent6" w:themeTint="34"/>
    </w:tblPr>
    <w:tblStylePr w:type="band1Horz">
      <w:tcPr>
        <w:shd w:val="clear" w:color="FFFFFF" w:themeFill="accent6" w:themeFillTint="75" w:themeColor="accent6" w:themeTint="75"/>
      </w:tcPr>
    </w:tblStylePr>
    <w:tblStylePr w:type="band1Vert">
      <w:tcPr>
        <w:shd w:val="clear" w:color="FFFFFF" w:themeFill="accent6" w:themeFillTint="75" w:themeColor="accent6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6" w:themeColor="accent6"/>
        <w:tcBorders>
          <w:top w:val="single" w:color="000000" w:sz="4" w:space="0" w:themeColor="light1"/>
        </w:tcBorders>
      </w:tcPr>
    </w:tblStylePr>
  </w:style>
  <w:style w:type="table" w:styleId="88">
    <w:name w:val="Grid Table 6 Colorful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80"/>
        <w:top w:val="single" w:color="000000" w:sz="4" w:space="0" w:themeColor="text1" w:themeTint="80"/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Fill="text1" w:themeFillTint="34" w:themeColor="text1" w:themeTint="34"/>
      </w:tcPr>
    </w:tblStylePr>
    <w:tblStylePr w:type="band1Vert">
      <w:tcPr>
        <w:shd w:val="clear" w:color="FFFFFF" w:themeFill="text1" w:themeFillTint="34" w:themeColor="text1" w:theme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9">
    <w:name w:val="Grid Table 6 Colorful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80"/>
        <w:top w:val="single" w:color="000000" w:sz="4" w:space="0" w:themeColor="accent1" w:themeTint="80"/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Fill="accent1" w:themeFillTint="34" w:themeColor="accent1" w:themeTint="34"/>
      </w:tcPr>
    </w:tblStylePr>
    <w:tblStylePr w:type="band1Vert">
      <w:tcPr>
        <w:shd w:val="clear" w:color="FFFFFF" w:themeFill="accent1" w:themeFillTint="34" w:themeColor="accent1" w:theme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sz="12" w:space="0" w:themeColor="accent1" w:themeTint="8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0">
    <w:name w:val="Grid Table 6 Colorful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Fill="accent2" w:themeFillTint="32" w:themeColor="accent2" w:themeTint="32"/>
      </w:tcPr>
    </w:tblStylePr>
    <w:tblStylePr w:type="band1Vert">
      <w:tcPr>
        <w:shd w:val="clear" w:color="FFFFFF" w:themeFill="accent2" w:themeFillTint="32" w:themeColor="accent2" w:theme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1">
    <w:name w:val="Grid Table 6 Colorful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FE"/>
        <w:top w:val="single" w:color="000000" w:sz="4" w:space="0" w:themeColor="accent3" w:themeTint="FE"/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Fill="accent3" w:themeFillTint="34" w:themeColor="accent3" w:themeTint="34"/>
      </w:tcPr>
    </w:tblStylePr>
    <w:tblStylePr w:type="band1Vert">
      <w:tcPr>
        <w:shd w:val="clear" w:color="FFFFFF" w:themeFill="accent3" w:themeFillTint="34" w:themeColor="accent3" w:theme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sz="12" w:space="0" w:themeColor="accent3" w:themeTint="FE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2">
    <w:name w:val="Grid Table 6 Colorful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Fill="accent4" w:themeFillTint="34" w:themeColor="accent4" w:themeTint="34"/>
      </w:tcPr>
    </w:tblStylePr>
    <w:tblStylePr w:type="band1Vert">
      <w:tcPr>
        <w:shd w:val="clear" w:color="FFFFFF" w:themeFill="accent4" w:themeFillTint="34" w:themeColor="accent4" w:theme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3">
    <w:name w:val="Grid Table 6 Colorful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/>
        <w:top w:val="single" w:color="000000" w:sz="4" w:space="0" w:themeColor="accent5"/>
        <w:right w:val="single" w:color="000000" w:sz="4" w:space="0" w:themeColor="accent5"/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Fill="accent5" w:themeFillTint="34" w:themeColor="accent5" w:themeTint="34"/>
      </w:tcPr>
    </w:tblStylePr>
    <w:tblStylePr w:type="band1Vert">
      <w:tcPr>
        <w:shd w:val="clear" w:color="FFFFFF" w:themeFill="accent5" w:themeFillTint="34" w:themeColor="accent5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5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4">
    <w:name w:val="Grid Table 6 Colorful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/>
        <w:top w:val="single" w:color="000000" w:sz="4" w:space="0" w:themeColor="accent6"/>
        <w:right w:val="single" w:color="000000" w:sz="4" w:space="0" w:themeColor="accent6"/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Fill="accent6" w:themeFillTint="34" w:themeColor="accent6" w:themeTint="34"/>
      </w:tcPr>
    </w:tblStylePr>
    <w:tblStylePr w:type="band1Vert">
      <w:tcPr>
        <w:shd w:val="clear" w:color="FFFFFF" w:themeFill="accent6" w:themeFillTint="34" w:themeColor="accent6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6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7 Colorful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Fill="text1" w:themeFillTint="0D" w:themeColor="text1" w:themeTint="0D"/>
      </w:tcPr>
    </w:tblStylePr>
    <w:tblStylePr w:type="band1Vert">
      <w:tcPr>
        <w:shd w:val="clear" w:color="FFFFFF" w:themeFill="text1" w:themeFillTint="0D" w:themeColor="text1" w:theme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text1" w:themeTint="80"/>
          <w:bottom w:val="none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text1" w:themeTint="80"/>
          <w:right w:val="none"/>
          <w:bottom w:val="none"/>
        </w:tcBorders>
      </w:tcPr>
    </w:tblStylePr>
  </w:style>
  <w:style w:type="table" w:styleId="96">
    <w:name w:val="Grid Table 7 Colorful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Fill="accent1" w:themeFillTint="34" w:themeColor="accent1" w:themeTint="34"/>
      </w:tcPr>
    </w:tblStylePr>
    <w:tblStylePr w:type="band1Vert">
      <w:tcPr>
        <w:shd w:val="clear" w:color="FFFFFF" w:themeFill="accent1" w:themeFillTint="34" w:themeColor="accent1" w:theme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1" w:themeTint="80"/>
          <w:bottom w:val="none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1" w:themeTint="8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left w:val="single" w:color="000000" w:sz="4" w:space="0" w:themeColor="accen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1" w:themeTint="80"/>
          <w:right w:val="none"/>
          <w:bottom w:val="none"/>
        </w:tcBorders>
      </w:tcPr>
    </w:tblStylePr>
  </w:style>
  <w:style w:type="table" w:styleId="97">
    <w:name w:val="Grid Table 7 Colorful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Fill="accent2" w:themeFillTint="32" w:themeColor="accent2" w:themeTint="32"/>
      </w:tcPr>
    </w:tblStylePr>
    <w:tblStylePr w:type="band1Vert">
      <w:tcPr>
        <w:shd w:val="clear" w:color="FFFFFF" w:themeFill="accent2" w:themeFillTint="32" w:themeColor="accent2" w:theme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2" w:themeTint="97"/>
          <w:bottom w:val="none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2" w:themeTint="97"/>
          <w:right w:val="none"/>
          <w:bottom w:val="none"/>
        </w:tcBorders>
      </w:tcPr>
    </w:tblStylePr>
  </w:style>
  <w:style w:type="table" w:styleId="98">
    <w:name w:val="Grid Table 7 Colorful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Fill="accent3" w:themeFillTint="34" w:themeColor="accent3" w:themeTint="34"/>
      </w:tcPr>
    </w:tblStylePr>
    <w:tblStylePr w:type="band1Vert">
      <w:tcPr>
        <w:shd w:val="clear" w:color="FFFFFF" w:themeFill="accent3" w:themeFillTint="34" w:themeColor="accent3" w:theme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3" w:themeTint="FE"/>
          <w:bottom w:val="none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3" w:themeTint="F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left w:val="single" w:color="000000" w:sz="4" w:space="0" w:themeColor="accent3" w:themeTint="FE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3" w:themeTint="FE"/>
          <w:right w:val="none"/>
          <w:bottom w:val="none"/>
        </w:tcBorders>
      </w:tcPr>
    </w:tblStylePr>
  </w:style>
  <w:style w:type="table" w:styleId="99">
    <w:name w:val="Grid Table 7 Colorful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Fill="accent4" w:themeFillTint="34" w:themeColor="accent4" w:themeTint="34"/>
      </w:tcPr>
    </w:tblStylePr>
    <w:tblStylePr w:type="band1Vert">
      <w:tcPr>
        <w:shd w:val="clear" w:color="FFFFFF" w:themeFill="accent4" w:themeFillTint="34" w:themeColor="accent4" w:theme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4" w:themeTint="9A"/>
          <w:bottom w:val="none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4" w:themeTint="9A"/>
          <w:right w:val="none"/>
          <w:bottom w:val="none"/>
        </w:tcBorders>
      </w:tcPr>
    </w:tblStylePr>
  </w:style>
  <w:style w:type="table" w:styleId="100">
    <w:name w:val="Grid Table 7 Colorful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Fill="accent5" w:themeFillTint="34" w:themeColor="accent5" w:themeTint="34"/>
      </w:tcPr>
    </w:tblStylePr>
    <w:tblStylePr w:type="band1Vert">
      <w:tcPr>
        <w:shd w:val="clear" w:color="FFFFFF" w:themeFill="accent5" w:themeFillTint="34" w:themeColor="accent5" w:theme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5" w:themeTint="90"/>
          <w:bottom w:val="none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left w:val="single" w:color="000000" w:sz="4" w:space="0" w:themeColor="accent5" w:themeTint="9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5" w:themeTint="90"/>
          <w:right w:val="none"/>
          <w:bottom w:val="none"/>
        </w:tcBorders>
      </w:tcPr>
    </w:tblStylePr>
  </w:style>
  <w:style w:type="table" w:styleId="101">
    <w:name w:val="Grid Table 7 Colorful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Fill="accent6" w:themeFillTint="34" w:themeColor="accent6" w:themeTint="34"/>
      </w:tcPr>
    </w:tblStylePr>
    <w:tblStylePr w:type="band1Vert">
      <w:tcPr>
        <w:shd w:val="clear" w:color="FFFFFF" w:themeFill="accent6" w:themeFillTint="34" w:themeColor="accent6" w:theme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6" w:themeTint="90"/>
          <w:bottom w:val="none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left w:val="single" w:color="000000" w:sz="4" w:space="0" w:themeColor="accent6" w:themeTint="9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6" w:themeTint="90"/>
          <w:right w:val="none"/>
          <w:bottom w:val="none"/>
        </w:tcBorders>
      </w:tcPr>
    </w:tblStylePr>
  </w:style>
  <w:style w:type="table" w:styleId="102">
    <w:name w:val="List Table 1 Light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text1" w:themeFillTint="40" w:themeColor="text1" w:themeTint="40"/>
      </w:tcPr>
    </w:tblStylePr>
    <w:tblStylePr w:type="band1Vert">
      <w:tcPr>
        <w:shd w:val="clear" w:color="FFFFFF" w:themeFill="text1" w:themeFillTint="40" w:themeColor="tex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103">
    <w:name w:val="List Table 1 Light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1" w:themeFillTint="40" w:themeColor="accent1" w:themeTint="40"/>
      </w:tcPr>
    </w:tblStylePr>
    <w:tblStylePr w:type="band1Vert">
      <w:tcPr>
        <w:shd w:val="clear" w:color="FFFFFF" w:themeFill="accent1" w:themeFillTint="40" w:themeColor="accen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104">
    <w:name w:val="List Table 1 Light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2" w:themeFillTint="40" w:themeColor="accent2" w:themeTint="40"/>
      </w:tcPr>
    </w:tblStylePr>
    <w:tblStylePr w:type="band1Vert">
      <w:tcPr>
        <w:shd w:val="clear" w:color="FFFFFF" w:themeFill="accent2" w:themeFillTint="40" w:themeColor="accent2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105">
    <w:name w:val="List Table 1 Light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3" w:themeFillTint="40" w:themeColor="accent3" w:themeTint="40"/>
      </w:tcPr>
    </w:tblStylePr>
    <w:tblStylePr w:type="band1Vert">
      <w:tcPr>
        <w:shd w:val="clear" w:color="FFFFFF" w:themeFill="accent3" w:themeFillTint="40" w:themeColor="accent3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106">
    <w:name w:val="List Table 1 Light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4" w:themeFillTint="40" w:themeColor="accent4" w:themeTint="40"/>
      </w:tcPr>
    </w:tblStylePr>
    <w:tblStylePr w:type="band1Vert">
      <w:tcPr>
        <w:shd w:val="clear" w:color="FFFFFF" w:themeFill="accent4" w:themeFillTint="40" w:themeColor="accent4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107">
    <w:name w:val="List Table 1 Light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5" w:themeFillTint="40" w:themeColor="accent5" w:themeTint="40"/>
      </w:tcPr>
    </w:tblStylePr>
    <w:tblStylePr w:type="band1Vert">
      <w:tcPr>
        <w:shd w:val="clear" w:color="FFFFFF" w:themeFill="accent5" w:themeFillTint="40" w:themeColor="accent5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108">
    <w:name w:val="List Table 1 Light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6" w:themeFillTint="40" w:themeColor="accent6" w:themeTint="40"/>
      </w:tcPr>
    </w:tblStylePr>
    <w:tblStylePr w:type="band1Vert">
      <w:tcPr>
        <w:shd w:val="clear" w:color="FFFFFF" w:themeFill="accent6" w:themeFillTint="40" w:themeColor="accent6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109">
    <w:name w:val="List Table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90"/>
        <w:bottom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</w:style>
  <w:style w:type="table" w:styleId="110">
    <w:name w:val="List Table 2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</w:style>
  <w:style w:type="table" w:styleId="111">
    <w:name w:val="List Table 2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</w:style>
  <w:style w:type="table" w:styleId="112">
    <w:name w:val="List Table 2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</w:style>
  <w:style w:type="table" w:styleId="113">
    <w:name w:val="List Table 2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</w:style>
  <w:style w:type="table" w:styleId="114">
    <w:name w:val="List Table 2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</w:style>
  <w:style w:type="table" w:styleId="115">
    <w:name w:val="List Table 2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</w:style>
  <w:style w:type="table" w:styleId="116">
    <w:name w:val="List Table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7">
    <w:name w:val="List Table 3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/>
        <w:top w:val="single" w:color="000000" w:sz="4" w:space="0" w:themeColor="accent1"/>
        <w:right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1"/>
          <w:bottom w:val="single" w:color="000000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1"/>
          <w:right w:val="single" w:color="000000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97"/>
          <w:right w:val="single" w:color="000000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FillTint="97" w:themeColor="accent2" w:theme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8"/>
        <w:top w:val="single" w:color="000000" w:sz="4" w:space="0" w:themeColor="accent3" w:themeTint="98"/>
        <w:right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3" w:themeTint="98"/>
          <w:bottom w:val="single" w:color="000000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98"/>
          <w:right w:val="single" w:color="000000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FillTint="98" w:themeColor="accent3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9A"/>
          <w:right w:val="single" w:color="000000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FillTint="9A" w:themeColor="accent4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A"/>
        <w:top w:val="single" w:color="000000" w:sz="4" w:space="0" w:themeColor="accent5" w:themeTint="9A"/>
        <w:right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5" w:themeTint="9A"/>
          <w:bottom w:val="single" w:color="000000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9A"/>
          <w:right w:val="single" w:color="000000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FillTint="9A" w:themeColor="accent5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8"/>
        <w:top w:val="single" w:color="000000" w:sz="4" w:space="0" w:themeColor="accent6" w:themeTint="98"/>
        <w:right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6" w:themeTint="98"/>
          <w:bottom w:val="single" w:color="00000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98"/>
          <w:right w:val="single" w:color="00000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FillTint="98" w:themeColor="accent6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5 Dark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text1" w:themeTint="80"/>
        <w:top w:val="single" w:color="000000" w:sz="32" w:space="0" w:themeColor="text1" w:themeTint="80"/>
        <w:right w:val="single" w:color="000000" w:sz="32" w:space="0" w:themeColor="text1" w:themeTint="80"/>
        <w:bottom w:val="single" w:color="000000" w:sz="32" w:space="0" w:themeColor="text1" w:themeTint="80"/>
      </w:tblBorders>
      <w:shd w:val="clear" w:color="FFFFFF" w:themeFill="text1" w:themeFillTint="80" w:themeColor="text1" w:themeTint="80"/>
    </w:tblPr>
    <w:tblStylePr w:type="band1Horz">
      <w:tcPr>
        <w:shd w:val="clear" w:color="FFFFFF" w:themeFill="text1" w:themeFillTint="80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text1" w:themeFillTint="80" w:themeColor="text1" w:themeTint="80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text1" w:themeFillTint="80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text1" w:themeTint="80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text1" w:themeFillTint="80" w:themeColor="text1" w:themeTint="80"/>
        <w:tcBorders>
          <w:top w:val="single" w:color="000000" w:sz="32" w:space="0" w:themeColor="text1" w:themeTint="80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1">
    <w:name w:val="List Table 5 Dark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1"/>
        <w:top w:val="single" w:color="000000" w:sz="32" w:space="0" w:themeColor="accent1"/>
        <w:right w:val="single" w:color="000000" w:sz="32" w:space="0" w:themeColor="accent1"/>
        <w:bottom w:val="single" w:color="000000" w:sz="32" w:space="0" w:themeColor="accent1"/>
      </w:tblBorders>
      <w:shd w:val="clear" w:color="FFFFFF" w:themeFill="accent1" w:themeColor="accent1"/>
    </w:tblPr>
    <w:tblStylePr w:type="band1Horz">
      <w:tcPr>
        <w:shd w:val="clear" w:color="FFFFFF" w:themeFill="accent1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1" w:themeColor="accent1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1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1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1" w:themeColor="accent1"/>
        <w:tcBorders>
          <w:top w:val="single" w:color="000000" w:sz="32" w:space="0" w:themeColor="accent1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2" w:themeTint="97"/>
        <w:top w:val="single" w:color="000000" w:sz="32" w:space="0" w:themeColor="accent2" w:themeTint="97"/>
        <w:right w:val="single" w:color="000000" w:sz="32" w:space="0" w:themeColor="accent2" w:themeTint="97"/>
        <w:bottom w:val="single" w:color="000000" w:sz="32" w:space="0" w:themeColor="accent2" w:themeTint="97"/>
      </w:tblBorders>
      <w:shd w:val="clear" w:color="FFFFFF" w:themeFill="accent2" w:themeFillTint="97" w:themeColor="accent2" w:themeTint="97"/>
    </w:tblPr>
    <w:tblStylePr w:type="band1Horz">
      <w:tcPr>
        <w:shd w:val="clear" w:color="FFFFFF" w:themeFill="accent2" w:themeFillTint="97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2" w:themeFillTint="97" w:themeColor="accent2" w:themeTint="97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2" w:themeFillTint="97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2" w:themeTint="97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2" w:themeFillTint="97" w:themeColor="accent2" w:themeTint="97"/>
        <w:tcBorders>
          <w:top w:val="single" w:color="000000" w:sz="32" w:space="0" w:themeColor="accent2" w:themeTint="97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3" w:themeTint="98"/>
        <w:top w:val="single" w:color="000000" w:sz="32" w:space="0" w:themeColor="accent3" w:themeTint="98"/>
        <w:right w:val="single" w:color="000000" w:sz="32" w:space="0" w:themeColor="accent3" w:themeTint="98"/>
        <w:bottom w:val="single" w:color="000000" w:sz="32" w:space="0" w:themeColor="accent3" w:themeTint="98"/>
      </w:tblBorders>
      <w:shd w:val="clear" w:color="FFFFFF" w:themeFill="accent3" w:themeFillTint="98" w:themeColor="accent3" w:themeTint="98"/>
    </w:tblPr>
    <w:tblStylePr w:type="band1Horz">
      <w:tcPr>
        <w:shd w:val="clear" w:color="FFFFFF" w:themeFill="accent3" w:themeFillTint="98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3" w:themeFillTint="98" w:themeColor="accent3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3" w:themeFillTint="98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3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3" w:themeFillTint="98" w:themeColor="accent3" w:themeTint="98"/>
        <w:tcBorders>
          <w:top w:val="single" w:color="000000" w:sz="32" w:space="0" w:themeColor="accent3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4" w:themeTint="9A"/>
        <w:top w:val="single" w:color="000000" w:sz="32" w:space="0" w:themeColor="accent4" w:themeTint="9A"/>
        <w:right w:val="single" w:color="000000" w:sz="32" w:space="0" w:themeColor="accent4" w:themeTint="9A"/>
        <w:bottom w:val="single" w:color="000000" w:sz="32" w:space="0" w:themeColor="accent4" w:themeTint="9A"/>
      </w:tblBorders>
      <w:shd w:val="clear" w:color="FFFFFF" w:themeFill="accent4" w:themeFillTint="9A" w:themeColor="accent4" w:themeTint="9A"/>
    </w:tblPr>
    <w:tblStylePr w:type="band1Horz">
      <w:tcPr>
        <w:shd w:val="clear" w:color="FFFFFF" w:themeFill="accent4" w:themeFillTint="9A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4" w:themeFillTint="9A" w:themeColor="accent4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4" w:themeFillTint="9A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4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4" w:themeFillTint="9A" w:themeColor="accent4" w:themeTint="9A"/>
        <w:tcBorders>
          <w:top w:val="single" w:color="000000" w:sz="32" w:space="0" w:themeColor="accent4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5" w:themeTint="9A"/>
        <w:top w:val="single" w:color="000000" w:sz="32" w:space="0" w:themeColor="accent5" w:themeTint="9A"/>
        <w:right w:val="single" w:color="000000" w:sz="32" w:space="0" w:themeColor="accent5" w:themeTint="9A"/>
        <w:bottom w:val="single" w:color="000000" w:sz="32" w:space="0" w:themeColor="accent5" w:themeTint="9A"/>
      </w:tblBorders>
      <w:shd w:val="clear" w:color="FFFFFF" w:themeFill="accent5" w:themeFillTint="9A" w:themeColor="accent5" w:themeTint="9A"/>
    </w:tblPr>
    <w:tblStylePr w:type="band1Horz">
      <w:tcPr>
        <w:shd w:val="clear" w:color="FFFFFF" w:themeFill="accent5" w:themeFillTint="9A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5" w:themeFillTint="9A" w:themeColor="accent5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5" w:themeFillTint="9A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5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5" w:themeFillTint="9A" w:themeColor="accent5" w:themeTint="9A"/>
        <w:tcBorders>
          <w:top w:val="single" w:color="000000" w:sz="32" w:space="0" w:themeColor="accent5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6" w:themeTint="98"/>
        <w:top w:val="single" w:color="000000" w:sz="32" w:space="0" w:themeColor="accent6" w:themeTint="98"/>
        <w:right w:val="single" w:color="000000" w:sz="32" w:space="0" w:themeColor="accent6" w:themeTint="98"/>
        <w:bottom w:val="single" w:color="000000" w:sz="32" w:space="0" w:themeColor="accent6" w:themeTint="98"/>
      </w:tblBorders>
      <w:shd w:val="clear" w:color="FFFFFF" w:themeFill="accent6" w:themeFillTint="98" w:themeColor="accent6" w:themeTint="98"/>
    </w:tblPr>
    <w:tblStylePr w:type="band1Horz">
      <w:tcPr>
        <w:shd w:val="clear" w:color="FFFFFF" w:themeFill="accent6" w:themeFillTint="98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6" w:themeFillTint="98" w:themeColor="accent6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6" w:themeFillTint="98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6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6" w:themeFillTint="98" w:themeColor="accent6" w:themeTint="98"/>
        <w:tcBorders>
          <w:top w:val="single" w:color="000000" w:sz="32" w:space="0" w:themeColor="accent6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6 Colorful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80"/>
        <w:bottom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Fill="text1" w:themeFillTint="40" w:themeColor="text1" w:themeTint="40"/>
      </w:tcPr>
    </w:tblStylePr>
    <w:tblStylePr w:type="band1Vert">
      <w:tcPr>
        <w:shd w:val="clear" w:color="FFFFFF" w:themeFill="text1" w:themeFillTint="40" w:themeColor="text1" w:theme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sz="4" w:space="0" w:themeColor="text1" w:themeTint="80"/>
        </w:tcBorders>
      </w:tcPr>
    </w:tblStylePr>
  </w:style>
  <w:style w:type="table" w:styleId="138">
    <w:name w:val="List Table 6 Colorful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Fill="accent1" w:themeFillTint="40" w:themeColor="accent1" w:themeTint="40"/>
      </w:tcPr>
    </w:tblStylePr>
    <w:tblStylePr w:type="band1Vert">
      <w:tcPr>
        <w:shd w:val="clear" w:color="FFFFFF" w:themeFill="accent1" w:themeFillTint="40" w:themeColor="accent1" w:theme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sz="4" w:space="0" w:themeColor="accent1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sz="4" w:space="0" w:themeColor="accent1"/>
        </w:tcBorders>
      </w:tcPr>
    </w:tblStylePr>
  </w:style>
  <w:style w:type="table" w:styleId="139">
    <w:name w:val="List Table 6 Colorful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Fill="accent2" w:themeFillTint="40" w:themeColor="accent2" w:themeTint="40"/>
      </w:tcPr>
    </w:tblStylePr>
    <w:tblStylePr w:type="band1Vert">
      <w:tcPr>
        <w:shd w:val="clear" w:color="FFFFFF" w:themeFill="accent2" w:themeFillTint="40" w:themeColor="accent2" w:theme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4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sz="4" w:space="0" w:themeColor="accent2" w:themeTint="97"/>
        </w:tcBorders>
      </w:tcPr>
    </w:tblStylePr>
  </w:style>
  <w:style w:type="table" w:styleId="140">
    <w:name w:val="List Table 6 Colorful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Fill="accent3" w:themeFillTint="40" w:themeColor="accent3" w:themeTint="40"/>
      </w:tcPr>
    </w:tblStylePr>
    <w:tblStylePr w:type="band1Vert">
      <w:tcPr>
        <w:shd w:val="clear" w:color="FFFFFF" w:themeFill="accent3" w:themeFillTint="40" w:themeColor="accent3" w:theme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sz="4" w:space="0" w:themeColor="accent3" w:themeTint="98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sz="4" w:space="0" w:themeColor="accent3" w:themeTint="98"/>
        </w:tcBorders>
      </w:tcPr>
    </w:tblStylePr>
  </w:style>
  <w:style w:type="table" w:styleId="141">
    <w:name w:val="List Table 6 Colorful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Fill="accent4" w:themeFillTint="40" w:themeColor="accent4" w:themeTint="40"/>
      </w:tcPr>
    </w:tblStylePr>
    <w:tblStylePr w:type="band1Vert">
      <w:tcPr>
        <w:shd w:val="clear" w:color="FFFFFF" w:themeFill="accent4" w:themeFillTint="40" w:themeColor="accent4" w:theme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4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sz="4" w:space="0" w:themeColor="accent4" w:themeTint="9A"/>
        </w:tcBorders>
      </w:tcPr>
    </w:tblStylePr>
  </w:style>
  <w:style w:type="table" w:styleId="142">
    <w:name w:val="List Table 6 Colorful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Fill="accent5" w:themeFillTint="40" w:themeColor="accent5" w:themeTint="40"/>
      </w:tcPr>
    </w:tblStylePr>
    <w:tblStylePr w:type="band1Vert">
      <w:tcPr>
        <w:shd w:val="clear" w:color="FFFFFF" w:themeFill="accent5" w:themeFillTint="40" w:themeColor="accent5" w:theme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sz="4" w:space="0" w:themeColor="accent5" w:themeTint="9A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sz="4" w:space="0" w:themeColor="accent5" w:themeTint="9A"/>
        </w:tcBorders>
      </w:tcPr>
    </w:tblStylePr>
  </w:style>
  <w:style w:type="table" w:styleId="143">
    <w:name w:val="List Table 6 Colorful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Fill="accent6" w:themeFillTint="40" w:themeColor="accent6" w:themeTint="40"/>
      </w:tcPr>
    </w:tblStylePr>
    <w:tblStylePr w:type="band1Vert">
      <w:tcPr>
        <w:shd w:val="clear" w:color="FFFFFF" w:themeFill="accent6" w:themeFillTint="40" w:themeColor="accent6" w:theme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sz="4" w:space="0" w:themeColor="accent6" w:themeTint="98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sz="4" w:space="0" w:themeColor="accent6" w:themeTint="98"/>
        </w:tcBorders>
      </w:tcPr>
    </w:tblStylePr>
  </w:style>
  <w:style w:type="table" w:styleId="144">
    <w:name w:val="List Table 7 Colorful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Fill="text1" w:themeFillTint="40" w:themeColor="text1" w:themeTint="40"/>
      </w:tcPr>
    </w:tblStylePr>
    <w:tblStylePr w:type="band1Vert">
      <w:tcPr>
        <w:shd w:val="clear" w:color="FFFFFF" w:themeFill="text1" w:themeFillTint="40" w:themeColor="text1" w:theme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text1" w:themeTint="80"/>
          <w:bottom w:val="none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text1" w:themeTint="80"/>
          <w:right w:val="none"/>
          <w:bottom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5">
    <w:name w:val="List Table 7 Colorful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Fill="accent1" w:themeFillTint="40" w:themeColor="accent1" w:themeTint="40"/>
      </w:tcPr>
    </w:tblStylePr>
    <w:tblStylePr w:type="band1Vert">
      <w:tcPr>
        <w:shd w:val="clear" w:color="FFFFFF" w:themeFill="accent1" w:themeFillTint="40" w:themeColor="accent1" w:theme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1"/>
          <w:bottom w:val="none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1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left w:val="single" w:color="000000" w:sz="4" w:space="0" w:themeColor="accent1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1"/>
          <w:right w:val="none"/>
          <w:bottom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6">
    <w:name w:val="List Table 7 Colorful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Fill="accent2" w:themeFillTint="40" w:themeColor="accent2" w:themeTint="40"/>
      </w:tcPr>
    </w:tblStylePr>
    <w:tblStylePr w:type="band1Vert">
      <w:tcPr>
        <w:shd w:val="clear" w:color="FFFFFF" w:themeFill="accent2" w:themeFillTint="40" w:themeColor="accent2" w:theme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2" w:themeTint="97"/>
          <w:bottom w:val="none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2" w:themeTint="97"/>
          <w:right w:val="none"/>
          <w:bottom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7">
    <w:name w:val="List Table 7 Colorful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98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Fill="accent3" w:themeFillTint="40" w:themeColor="accent3" w:themeTint="40"/>
      </w:tcPr>
    </w:tblStylePr>
    <w:tblStylePr w:type="band1Vert">
      <w:tcPr>
        <w:shd w:val="clear" w:color="FFFFFF" w:themeFill="accent3" w:themeFillTint="40" w:themeColor="accent3" w:theme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3" w:themeTint="98"/>
          <w:bottom w:val="none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3" w:themeTint="98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left w:val="single" w:color="000000" w:sz="4" w:space="0" w:themeColor="accent3" w:themeTint="98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3" w:themeTint="98"/>
          <w:right w:val="none"/>
          <w:bottom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8">
    <w:name w:val="List Table 7 Colorful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Fill="accent4" w:themeFillTint="40" w:themeColor="accent4" w:themeTint="40"/>
      </w:tcPr>
    </w:tblStylePr>
    <w:tblStylePr w:type="band1Vert">
      <w:tcPr>
        <w:shd w:val="clear" w:color="FFFFFF" w:themeFill="accent4" w:themeFillTint="40" w:themeColor="accent4" w:theme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4" w:themeTint="9A"/>
          <w:bottom w:val="none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4" w:themeTint="9A"/>
          <w:right w:val="none"/>
          <w:bottom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49">
    <w:name w:val="List Table 7 Colorful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A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Fill="accent5" w:themeFillTint="40" w:themeColor="accent5" w:themeTint="40"/>
      </w:tcPr>
    </w:tblStylePr>
    <w:tblStylePr w:type="band1Vert">
      <w:tcPr>
        <w:shd w:val="clear" w:color="FFFFFF" w:themeFill="accent5" w:themeFillTint="40" w:themeColor="accent5" w:theme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5" w:themeTint="9A"/>
          <w:bottom w:val="none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5" w:themeTint="9A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left w:val="single" w:color="000000" w:sz="4" w:space="0" w:themeColor="accent5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5" w:themeTint="9A"/>
          <w:right w:val="none"/>
          <w:bottom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0">
    <w:name w:val="List Table 7 Colorful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8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Fill="accent6" w:themeFillTint="40" w:themeColor="accent6" w:themeTint="40"/>
      </w:tcPr>
    </w:tblStylePr>
    <w:tblStylePr w:type="band1Vert">
      <w:tcPr>
        <w:shd w:val="clear" w:color="FFFFFF" w:themeFill="accent6" w:themeFillTint="40" w:themeColor="accent6" w:theme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6" w:themeTint="98"/>
          <w:bottom w:val="none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6" w:themeTint="98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left w:val="single" w:color="000000" w:sz="4" w:space="0" w:themeColor="accent6" w:themeTint="98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6" w:themeTint="98"/>
          <w:right w:val="none"/>
          <w:bottom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1">
    <w:name w:val="Lined - Accent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</w:style>
  <w:style w:type="table" w:styleId="152">
    <w:name w:val="Lined - Accent 1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</w:style>
  <w:style w:type="table" w:styleId="153">
    <w:name w:val="Lined - Accent 2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</w:style>
  <w:style w:type="table" w:styleId="154">
    <w:name w:val="Lined - Accent 3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</w:style>
  <w:style w:type="table" w:styleId="155">
    <w:name w:val="Lined - Accent 4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</w:style>
  <w:style w:type="table" w:styleId="156">
    <w:name w:val="Lined - Accent 5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</w:style>
  <w:style w:type="table" w:styleId="157">
    <w:name w:val="Lined - Accent 6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</w:style>
  <w:style w:type="table" w:styleId="158">
    <w:name w:val="Bordered &amp; Lined - Accent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A6"/>
        <w:top w:val="single" w:color="000000" w:sz="4" w:space="0" w:themeColor="text1" w:themeTint="A6"/>
        <w:right w:val="single" w:color="000000" w:sz="4" w:space="0" w:themeColor="text1" w:themeTint="A6"/>
        <w:bottom w:val="single" w:color="000000" w:sz="4" w:space="0" w:themeColor="text1" w:themeTint="A6"/>
        <w:insideV w:val="single" w:color="000000" w:sz="4" w:space="0" w:themeColor="text1" w:themeTint="A6"/>
        <w:insideH w:val="single" w:color="000000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</w:style>
  <w:style w:type="table" w:styleId="159">
    <w:name w:val="Bordered &amp; Lined - Accent 1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Shade="95"/>
        <w:top w:val="single" w:color="000000" w:sz="4" w:space="0" w:themeColor="accent1" w:themeShade="95"/>
        <w:right w:val="single" w:color="000000" w:sz="4" w:space="0" w:themeColor="accent1" w:themeShade="95"/>
        <w:bottom w:val="single" w:color="000000" w:sz="4" w:space="0" w:themeColor="accent1" w:themeShade="95"/>
        <w:insideV w:val="single" w:color="000000" w:sz="4" w:space="0" w:themeColor="accent1" w:themeShade="95"/>
        <w:insideH w:val="single" w:color="000000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</w:style>
  <w:style w:type="table" w:styleId="160">
    <w:name w:val="Bordered &amp; Lined - Accent 2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Shade="95"/>
        <w:top w:val="single" w:color="000000" w:sz="4" w:space="0" w:themeColor="accent2" w:themeShade="95"/>
        <w:right w:val="single" w:color="000000" w:sz="4" w:space="0" w:themeColor="accent2" w:themeShade="95"/>
        <w:bottom w:val="single" w:color="000000" w:sz="4" w:space="0" w:themeColor="accent2" w:themeShade="95"/>
        <w:insideV w:val="single" w:color="000000" w:sz="4" w:space="0" w:themeColor="accent2" w:themeShade="95"/>
        <w:insideH w:val="single" w:color="000000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</w:style>
  <w:style w:type="table" w:styleId="161">
    <w:name w:val="Bordered &amp; Lined - Accent 3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Shade="95"/>
        <w:top w:val="single" w:color="000000" w:sz="4" w:space="0" w:themeColor="accent3" w:themeShade="95"/>
        <w:right w:val="single" w:color="000000" w:sz="4" w:space="0" w:themeColor="accent3" w:themeShade="95"/>
        <w:bottom w:val="single" w:color="000000" w:sz="4" w:space="0" w:themeColor="accent3" w:themeShade="95"/>
        <w:insideV w:val="single" w:color="000000" w:sz="4" w:space="0" w:themeColor="accent3" w:themeShade="95"/>
        <w:insideH w:val="single" w:color="000000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</w:style>
  <w:style w:type="table" w:styleId="162">
    <w:name w:val="Bordered &amp; Lined - Accent 4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Shade="95"/>
        <w:top w:val="single" w:color="000000" w:sz="4" w:space="0" w:themeColor="accent4" w:themeShade="95"/>
        <w:right w:val="single" w:color="000000" w:sz="4" w:space="0" w:themeColor="accent4" w:themeShade="95"/>
        <w:bottom w:val="single" w:color="000000" w:sz="4" w:space="0" w:themeColor="accent4" w:themeShade="95"/>
        <w:insideV w:val="single" w:color="000000" w:sz="4" w:space="0" w:themeColor="accent4" w:themeShade="95"/>
        <w:insideH w:val="single" w:color="000000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</w:style>
  <w:style w:type="table" w:styleId="163">
    <w:name w:val="Bordered &amp; Lined - Accent 5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Shade="95"/>
        <w:top w:val="single" w:color="000000" w:sz="4" w:space="0" w:themeColor="accent5" w:themeShade="95"/>
        <w:right w:val="single" w:color="000000" w:sz="4" w:space="0" w:themeColor="accent5" w:themeShade="95"/>
        <w:bottom w:val="single" w:color="000000" w:sz="4" w:space="0" w:themeColor="accent5" w:themeShade="95"/>
        <w:insideV w:val="single" w:color="000000" w:sz="4" w:space="0" w:themeColor="accent5" w:themeShade="95"/>
        <w:insideH w:val="single" w:color="000000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</w:style>
  <w:style w:type="table" w:styleId="164">
    <w:name w:val="Bordered &amp; Lined - Accent 6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Shade="95"/>
        <w:top w:val="single" w:color="000000" w:sz="4" w:space="0" w:themeColor="accent6" w:themeShade="95"/>
        <w:right w:val="single" w:color="000000" w:sz="4" w:space="0" w:themeColor="accent6" w:themeShade="95"/>
        <w:bottom w:val="single" w:color="000000" w:sz="4" w:space="0" w:themeColor="accent6" w:themeShade="95"/>
        <w:insideV w:val="single" w:color="000000" w:sz="4" w:space="0" w:themeColor="accent6" w:themeShade="95"/>
        <w:insideH w:val="single" w:color="000000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</w:style>
  <w:style w:type="table" w:styleId="165">
    <w:name w:val="Bordered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26"/>
        <w:top w:val="single" w:color="000000" w:sz="4" w:space="0" w:themeColor="text1" w:themeTint="26"/>
        <w:right w:val="single" w:color="000000" w:sz="4" w:space="0" w:themeColor="text1" w:themeTint="26"/>
        <w:bottom w:val="single" w:color="000000" w:sz="4" w:space="0" w:themeColor="text1" w:themeTint="26"/>
        <w:insideV w:val="single" w:color="000000" w:sz="4" w:space="0" w:themeColor="text1" w:themeTint="26"/>
        <w:insideH w:val="single" w:color="000000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26"/>
          <w:top w:val="single" w:color="000000" w:sz="4" w:space="0" w:themeColor="text1" w:themeTint="26"/>
          <w:right w:val="single" w:color="000000" w:sz="4" w:space="0" w:themeColor="text1" w:themeTint="26"/>
          <w:bottom w:val="single" w:color="000000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text1" w:themeTint="80"/>
        </w:tcBorders>
      </w:tcPr>
    </w:tblStylePr>
  </w:style>
  <w:style w:type="table" w:styleId="166">
    <w:name w:val="Bordered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1"/>
        </w:tcBorders>
      </w:tcPr>
    </w:tblStylePr>
  </w:style>
  <w:style w:type="table" w:styleId="167">
    <w:name w:val="Bordered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2" w:themeTint="97"/>
        </w:tcBorders>
      </w:tcPr>
    </w:tblStylePr>
  </w:style>
  <w:style w:type="table" w:styleId="168">
    <w:name w:val="Bordered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3" w:themeTint="98"/>
        </w:tcBorders>
      </w:tcPr>
    </w:tblStylePr>
  </w:style>
  <w:style w:type="table" w:styleId="169">
    <w:name w:val="Bordered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4" w:themeTint="9A"/>
        </w:tcBorders>
      </w:tcPr>
    </w:tblStylePr>
  </w:style>
  <w:style w:type="table" w:styleId="170">
    <w:name w:val="Bordered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5" w:themeTint="9A"/>
        </w:tcBorders>
      </w:tcPr>
    </w:tblStylePr>
  </w:style>
  <w:style w:type="table" w:styleId="171">
    <w:name w:val="Bordered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6" w:themeTint="98"/>
        </w:tcBorders>
      </w:tcPr>
    </w:tblStylePr>
  </w:style>
  <w:style w:type="paragraph" w:styleId="173">
    <w:name w:val="footnote text"/>
    <w:basedOn w:val="817"/>
    <w:link w:val="174"/>
    <w:uiPriority w:val="99"/>
    <w:semiHidden/>
    <w:unhideWhenUsed/>
    <w:rPr>
      <w:sz w:val="18"/>
    </w:rPr>
    <w:pPr>
      <w:spacing w:lineRule="auto" w:line="240" w:after="40"/>
    </w:pPr>
  </w:style>
  <w:style w:type="character" w:styleId="174">
    <w:name w:val="Footnote Text Char"/>
    <w:link w:val="173"/>
    <w:uiPriority w:val="99"/>
    <w:rPr>
      <w:sz w:val="18"/>
    </w:rPr>
  </w:style>
  <w:style w:type="character" w:styleId="175">
    <w:name w:val="footnote reference"/>
    <w:basedOn w:val="824"/>
    <w:uiPriority w:val="99"/>
    <w:unhideWhenUsed/>
    <w:rPr>
      <w:vertAlign w:val="superscript"/>
    </w:rPr>
  </w:style>
  <w:style w:type="paragraph" w:styleId="176">
    <w:name w:val="endnote text"/>
    <w:basedOn w:val="817"/>
    <w:link w:val="177"/>
    <w:uiPriority w:val="99"/>
    <w:semiHidden/>
    <w:unhideWhenUsed/>
    <w:rPr>
      <w:sz w:val="20"/>
    </w:rPr>
    <w:pPr>
      <w:spacing w:lineRule="auto" w:line="240" w:after="0"/>
    </w:pPr>
  </w:style>
  <w:style w:type="character" w:styleId="177">
    <w:name w:val="Endnote Text Char"/>
    <w:link w:val="176"/>
    <w:uiPriority w:val="99"/>
    <w:rPr>
      <w:sz w:val="20"/>
    </w:rPr>
  </w:style>
  <w:style w:type="character" w:styleId="178">
    <w:name w:val="endnote reference"/>
    <w:basedOn w:val="824"/>
    <w:uiPriority w:val="99"/>
    <w:semiHidden/>
    <w:unhideWhenUsed/>
    <w:rPr>
      <w:vertAlign w:val="superscript"/>
    </w:rPr>
  </w:style>
  <w:style w:type="paragraph" w:styleId="179">
    <w:name w:val="toc 1"/>
    <w:basedOn w:val="817"/>
    <w:next w:val="817"/>
    <w:uiPriority w:val="39"/>
    <w:unhideWhenUsed/>
    <w:pPr>
      <w:ind w:left="0" w:right="0" w:firstLine="0"/>
      <w:spacing w:after="57"/>
    </w:pPr>
  </w:style>
  <w:style w:type="paragraph" w:styleId="180">
    <w:name w:val="toc 2"/>
    <w:basedOn w:val="817"/>
    <w:next w:val="817"/>
    <w:uiPriority w:val="39"/>
    <w:unhideWhenUsed/>
    <w:pPr>
      <w:ind w:left="283" w:right="0" w:firstLine="0"/>
      <w:spacing w:after="57"/>
    </w:pPr>
  </w:style>
  <w:style w:type="paragraph" w:styleId="181">
    <w:name w:val="toc 3"/>
    <w:basedOn w:val="817"/>
    <w:next w:val="817"/>
    <w:uiPriority w:val="39"/>
    <w:unhideWhenUsed/>
    <w:pPr>
      <w:ind w:left="567" w:right="0" w:firstLine="0"/>
      <w:spacing w:after="57"/>
    </w:pPr>
  </w:style>
  <w:style w:type="paragraph" w:styleId="182">
    <w:name w:val="toc 4"/>
    <w:basedOn w:val="817"/>
    <w:next w:val="817"/>
    <w:uiPriority w:val="39"/>
    <w:unhideWhenUsed/>
    <w:pPr>
      <w:ind w:left="850" w:right="0" w:firstLine="0"/>
      <w:spacing w:after="57"/>
    </w:pPr>
  </w:style>
  <w:style w:type="paragraph" w:styleId="183">
    <w:name w:val="toc 5"/>
    <w:basedOn w:val="817"/>
    <w:next w:val="817"/>
    <w:uiPriority w:val="39"/>
    <w:unhideWhenUsed/>
    <w:pPr>
      <w:ind w:left="1134" w:right="0" w:firstLine="0"/>
      <w:spacing w:after="57"/>
    </w:pPr>
  </w:style>
  <w:style w:type="paragraph" w:styleId="184">
    <w:name w:val="toc 6"/>
    <w:basedOn w:val="817"/>
    <w:next w:val="817"/>
    <w:uiPriority w:val="39"/>
    <w:unhideWhenUsed/>
    <w:pPr>
      <w:ind w:left="1417" w:right="0" w:firstLine="0"/>
      <w:spacing w:after="57"/>
    </w:pPr>
  </w:style>
  <w:style w:type="paragraph" w:styleId="185">
    <w:name w:val="toc 7"/>
    <w:basedOn w:val="817"/>
    <w:next w:val="817"/>
    <w:uiPriority w:val="39"/>
    <w:unhideWhenUsed/>
    <w:pPr>
      <w:ind w:left="1701" w:right="0" w:firstLine="0"/>
      <w:spacing w:after="57"/>
    </w:pPr>
  </w:style>
  <w:style w:type="paragraph" w:styleId="186">
    <w:name w:val="toc 8"/>
    <w:basedOn w:val="817"/>
    <w:next w:val="817"/>
    <w:uiPriority w:val="39"/>
    <w:unhideWhenUsed/>
    <w:pPr>
      <w:ind w:left="1984" w:right="0" w:firstLine="0"/>
      <w:spacing w:after="57"/>
    </w:pPr>
  </w:style>
  <w:style w:type="paragraph" w:styleId="187">
    <w:name w:val="toc 9"/>
    <w:basedOn w:val="817"/>
    <w:next w:val="817"/>
    <w:uiPriority w:val="39"/>
    <w:unhideWhenUsed/>
    <w:pPr>
      <w:ind w:left="2268" w:right="0" w:firstLine="0"/>
      <w:spacing w:after="57"/>
    </w:pPr>
  </w:style>
  <w:style w:type="paragraph" w:styleId="188">
    <w:name w:val="TOC Heading"/>
    <w:uiPriority w:val="39"/>
    <w:unhideWhenUsed/>
  </w:style>
  <w:style w:type="paragraph" w:styleId="189">
    <w:name w:val="table of figures"/>
    <w:basedOn w:val="817"/>
    <w:next w:val="817"/>
    <w:uiPriority w:val="99"/>
    <w:unhideWhenUsed/>
    <w:pPr>
      <w:spacing w:after="0" w:afterAutospacing="0"/>
    </w:pPr>
  </w:style>
  <w:style w:type="paragraph" w:styleId="817" w:default="1">
    <w:name w:val="Normal"/>
    <w:qFormat/>
  </w:style>
  <w:style w:type="paragraph" w:styleId="818">
    <w:name w:val="Heading 1"/>
    <w:basedOn w:val="827"/>
    <w:next w:val="827"/>
    <w:qFormat/>
    <w:rPr>
      <w:rFonts w:ascii="Tahoma" w:hAnsi="Tahoma"/>
      <w:sz w:val="24"/>
    </w:rPr>
    <w:pPr>
      <w:keepNext/>
      <w:outlineLvl w:val="0"/>
    </w:pPr>
  </w:style>
  <w:style w:type="paragraph" w:styleId="819">
    <w:name w:val="Heading 2"/>
    <w:basedOn w:val="827"/>
    <w:next w:val="827"/>
    <w:qFormat/>
    <w:rPr>
      <w:rFonts w:ascii="Tahoma" w:hAnsi="Tahoma"/>
      <w:spacing w:val="20"/>
      <w:sz w:val="28"/>
    </w:rPr>
    <w:pPr>
      <w:keepNext/>
      <w:outlineLvl w:val="1"/>
    </w:pPr>
  </w:style>
  <w:style w:type="paragraph" w:styleId="820">
    <w:name w:val="Heading 3"/>
    <w:basedOn w:val="827"/>
    <w:next w:val="827"/>
    <w:qFormat/>
    <w:rPr>
      <w:rFonts w:ascii="Tahoma" w:hAnsi="Tahoma"/>
      <w:b/>
      <w:sz w:val="32"/>
    </w:rPr>
    <w:pPr>
      <w:keepNext/>
      <w:outlineLvl w:val="2"/>
    </w:pPr>
  </w:style>
  <w:style w:type="paragraph" w:styleId="821">
    <w:name w:val="Heading 4"/>
    <w:basedOn w:val="827"/>
    <w:next w:val="827"/>
    <w:qFormat/>
    <w:rPr>
      <w:sz w:val="28"/>
    </w:rPr>
    <w:pPr>
      <w:jc w:val="both"/>
      <w:keepNext/>
      <w:outlineLvl w:val="3"/>
    </w:pPr>
  </w:style>
  <w:style w:type="paragraph" w:styleId="822">
    <w:name w:val="Heading 5"/>
    <w:basedOn w:val="827"/>
    <w:next w:val="827"/>
    <w:qFormat/>
    <w:rPr>
      <w:sz w:val="28"/>
    </w:rPr>
    <w:pPr>
      <w:ind w:firstLine="567"/>
      <w:keepNext/>
      <w:outlineLvl w:val="4"/>
    </w:pPr>
  </w:style>
  <w:style w:type="paragraph" w:styleId="823">
    <w:name w:val="Heading 6"/>
    <w:basedOn w:val="827"/>
    <w:next w:val="827"/>
    <w:qFormat/>
    <w:rPr>
      <w:sz w:val="28"/>
    </w:rPr>
    <w:pPr>
      <w:ind w:left="7200"/>
      <w:jc w:val="both"/>
      <w:keepNext/>
      <w:outlineLvl w:val="5"/>
    </w:pPr>
  </w:style>
  <w:style w:type="character" w:styleId="824" w:default="1">
    <w:name w:val="Default Paragraph Font"/>
    <w:uiPriority w:val="1"/>
    <w:unhideWhenUsed/>
  </w:style>
  <w:style w:type="table" w:styleId="82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6" w:default="1">
    <w:name w:val="No List"/>
    <w:uiPriority w:val="99"/>
    <w:semiHidden/>
    <w:unhideWhenUsed/>
  </w:style>
  <w:style w:type="paragraph" w:styleId="827" w:customStyle="1">
    <w:name w:val="Обычный1"/>
  </w:style>
  <w:style w:type="character" w:styleId="828" w:customStyle="1">
    <w:name w:val="Основной шрифт абзаца1"/>
  </w:style>
  <w:style w:type="paragraph" w:styleId="829">
    <w:name w:val="Header"/>
    <w:basedOn w:val="827"/>
    <w:pPr>
      <w:tabs>
        <w:tab w:val="center" w:pos="4153" w:leader="none"/>
        <w:tab w:val="right" w:pos="8306" w:leader="none"/>
      </w:tabs>
    </w:pPr>
  </w:style>
  <w:style w:type="paragraph" w:styleId="830">
    <w:name w:val="Footer"/>
    <w:basedOn w:val="827"/>
    <w:pPr>
      <w:tabs>
        <w:tab w:val="center" w:pos="4153" w:leader="none"/>
        <w:tab w:val="right" w:pos="8306" w:leader="none"/>
      </w:tabs>
    </w:pPr>
  </w:style>
  <w:style w:type="paragraph" w:styleId="831">
    <w:name w:val="Body Text Indent"/>
    <w:basedOn w:val="827"/>
    <w:rPr>
      <w:sz w:val="28"/>
    </w:rPr>
    <w:pPr>
      <w:ind w:firstLine="426"/>
      <w:jc w:val="both"/>
    </w:pPr>
  </w:style>
  <w:style w:type="paragraph" w:styleId="832" w:customStyle="1">
    <w:name w:val="Основной текст1"/>
    <w:basedOn w:val="827"/>
    <w:rPr>
      <w:sz w:val="28"/>
    </w:rPr>
    <w:pPr>
      <w:jc w:val="both"/>
      <w:spacing w:lineRule="auto" w:line="360"/>
    </w:pPr>
  </w:style>
  <w:style w:type="paragraph" w:styleId="833">
    <w:name w:val="Body Text Indent 2"/>
    <w:basedOn w:val="827"/>
    <w:rPr>
      <w:sz w:val="28"/>
    </w:rPr>
    <w:pPr>
      <w:ind w:firstLine="720"/>
      <w:jc w:val="both"/>
    </w:pPr>
  </w:style>
  <w:style w:type="character" w:styleId="834">
    <w:name w:val="page number"/>
    <w:basedOn w:val="824"/>
  </w:style>
  <w:style w:type="paragraph" w:styleId="835" w:customStyle="1">
    <w:name w:val="ConsNonformat"/>
    <w:rPr>
      <w:rFonts w:ascii="Courier New" w:hAnsi="Courier New"/>
    </w:rPr>
    <w:pPr>
      <w:ind w:right="19772"/>
    </w:pPr>
  </w:style>
  <w:style w:type="paragraph" w:styleId="836" w:customStyle="1">
    <w:name w:val="ConsTitle"/>
    <w:rPr>
      <w:rFonts w:ascii="Arial" w:hAnsi="Arial"/>
      <w:b/>
      <w:sz w:val="16"/>
    </w:rPr>
    <w:pPr>
      <w:ind w:right="19772"/>
    </w:pPr>
  </w:style>
  <w:style w:type="table" w:styleId="837">
    <w:name w:val="Table Grid"/>
    <w:basedOn w:val="825"/>
    <w:uiPriority w:val="59"/>
    <w:tblPr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</w:tblPr>
  </w:style>
  <w:style w:type="paragraph" w:styleId="838">
    <w:name w:val="Balloon Text"/>
    <w:basedOn w:val="817"/>
    <w:semiHidden/>
    <w:rPr>
      <w:rFonts w:ascii="Tahoma" w:hAnsi="Tahoma" w:cs="Tahoma"/>
      <w:sz w:val="16"/>
      <w:szCs w:val="16"/>
    </w:rPr>
  </w:style>
  <w:style w:type="character" w:styleId="839">
    <w:name w:val="Strong"/>
    <w:qFormat/>
    <w:rPr>
      <w:b/>
      <w:bCs/>
    </w:rPr>
  </w:style>
  <w:style w:type="paragraph" w:styleId="840" w:customStyle="1">
    <w:name w:val="Знак Знак Знак Знак Знак Знак Знак Знак Знак Знак Знак Знак Знак Знак Знак1 Знак Знак Знак Знак"/>
    <w:basedOn w:val="817"/>
    <w:next w:val="819"/>
    <w:rPr>
      <w:sz w:val="24"/>
      <w:lang w:val="en-US" w:eastAsia="en-US"/>
    </w:rPr>
    <w:pPr>
      <w:spacing w:lineRule="exact" w:line="240" w:after="160"/>
    </w:pPr>
  </w:style>
  <w:style w:type="paragraph" w:styleId="841" w:customStyle="1">
    <w:name w:val="Знак1 Знак Знак Знак"/>
    <w:basedOn w:val="817"/>
    <w:rPr>
      <w:rFonts w:ascii="Verdana" w:hAnsi="Verdana" w:cs="Verdana"/>
      <w:lang w:val="en-US" w:eastAsia="en-US"/>
    </w:rPr>
  </w:style>
  <w:style w:type="character" w:styleId="842" w:customStyle="1">
    <w:name w:val="apple-converted-space"/>
    <w:basedOn w:val="824"/>
  </w:style>
  <w:style w:type="character" w:styleId="843">
    <w:name w:val="Hyperlink"/>
    <w:rPr>
      <w:color w:val="0000FF"/>
      <w:u w:val="single"/>
    </w:rPr>
  </w:style>
  <w:style w:type="paragraph" w:styleId="844" w:customStyle="1">
    <w:name w:val="Исполнитель"/>
    <w:basedOn w:val="817"/>
  </w:style>
  <w:style w:type="paragraph" w:styleId="845" w:customStyle="1">
    <w:name w:val="a"/>
    <w:basedOn w:val="817"/>
    <w:rPr>
      <w:sz w:val="24"/>
      <w:szCs w:val="24"/>
    </w:rPr>
    <w:pPr>
      <w:spacing w:after="100" w:afterAutospacing="1" w:before="100" w:beforeAutospacing="1"/>
    </w:pPr>
  </w:style>
  <w:style w:type="paragraph" w:styleId="846" w:customStyle="1">
    <w:name w:val="Абзац списка1"/>
    <w:basedOn w:val="817"/>
    <w:rPr>
      <w:rFonts w:ascii="Calibri" w:hAnsi="Calibri"/>
      <w:sz w:val="22"/>
      <w:szCs w:val="22"/>
      <w:lang w:eastAsia="en-US"/>
    </w:rPr>
    <w:pPr>
      <w:contextualSpacing w:val="true"/>
      <w:ind w:left="720"/>
      <w:spacing w:lineRule="auto" w:line="276" w:after="200"/>
    </w:pPr>
  </w:style>
  <w:style w:type="paragraph" w:styleId="847">
    <w:name w:val="Document Map"/>
    <w:basedOn w:val="817"/>
    <w:semiHidden/>
    <w:rPr>
      <w:rFonts w:ascii="Tahoma" w:hAnsi="Tahoma" w:cs="Tahoma"/>
    </w:rPr>
    <w:pPr>
      <w:shd w:val="clear" w:fill="000080" w:color="auto"/>
    </w:pPr>
  </w:style>
  <w:style w:type="paragraph" w:styleId="848" w:customStyle="1">
    <w:name w:val="ConsPlusTitle"/>
    <w:rPr>
      <w:rFonts w:ascii="Arial" w:hAnsi="Arial"/>
      <w:b/>
      <w:sz w:val="16"/>
    </w:rPr>
    <w:pPr>
      <w:widowControl w:val="off"/>
    </w:pPr>
  </w:style>
  <w:style w:type="paragraph" w:styleId="849" w:customStyle="1">
    <w:name w:val="ConsPlusNonformat"/>
    <w:rPr>
      <w:rFonts w:ascii="Courier New" w:hAnsi="Courier New" w:cs="Courier New"/>
      <w:lang w:eastAsia="ar-SA"/>
    </w:rPr>
    <w:pPr>
      <w:widowControl w:val="off"/>
    </w:pPr>
  </w:style>
  <w:style w:type="paragraph" w:styleId="850" w:customStyle="1">
    <w:name w:val="Базовый"/>
    <w:rPr>
      <w:rFonts w:ascii="Calibri" w:hAnsi="Calibri"/>
      <w:color w:val="00000A"/>
      <w:sz w:val="22"/>
      <w:szCs w:val="22"/>
      <w:lang w:eastAsia="en-US"/>
    </w:rPr>
    <w:pPr>
      <w:spacing w:lineRule="atLeast" w:line="276" w:after="200"/>
      <w:tabs>
        <w:tab w:val="left" w:pos="709" w:leader="none"/>
      </w:tabs>
    </w:pPr>
  </w:style>
  <w:style w:type="paragraph" w:styleId="851">
    <w:name w:val="Body Text"/>
    <w:basedOn w:val="817"/>
    <w:pPr>
      <w:spacing w:after="120"/>
    </w:pPr>
  </w:style>
  <w:style w:type="paragraph" w:styleId="852">
    <w:name w:val="List Paragraph"/>
    <w:basedOn w:val="817"/>
    <w:qFormat/>
    <w:uiPriority w:val="34"/>
    <w:rPr>
      <w:rFonts w:ascii="Calibri" w:hAnsi="Calibri" w:eastAsia="Calibri"/>
      <w:sz w:val="22"/>
      <w:szCs w:val="22"/>
      <w:lang w:eastAsia="en-US"/>
    </w:rPr>
    <w:pPr>
      <w:contextualSpacing w:val="true"/>
      <w:ind w:left="720"/>
      <w:spacing w:lineRule="auto" w:line="276" w:after="200"/>
    </w:pPr>
  </w:style>
  <w:style w:type="paragraph" w:styleId="853">
    <w:name w:val="No Spacing"/>
    <w:qFormat/>
    <w:uiPriority w:val="1"/>
    <w:rPr>
      <w:rFonts w:ascii="Calibri" w:hAnsi="Calibri" w:eastAsia="Calibri"/>
      <w:sz w:val="22"/>
      <w:szCs w:val="22"/>
      <w:lang w:eastAsia="en-US"/>
    </w:rPr>
  </w:style>
  <w:style w:type="paragraph" w:styleId="854" w:customStyle="1">
    <w:name w:val="Default"/>
    <w:rPr>
      <w:color w:val="000000"/>
      <w:sz w:val="24"/>
      <w:szCs w:val="24"/>
    </w:rPr>
  </w:style>
  <w:style w:type="table" w:styleId="855" w:customStyle="1">
    <w:name w:val="Table Normal"/>
    <w:qFormat/>
    <w:uiPriority w:val="2"/>
    <w:semiHidden/>
    <w:unhideWhenUsed/>
    <w:rPr>
      <w:rFonts w:asciiTheme="minorHAnsi" w:hAnsiTheme="minorHAnsi" w:eastAsiaTheme="minorHAnsi" w:cstheme="minorBidi"/>
      <w:sz w:val="22"/>
      <w:szCs w:val="22"/>
      <w:lang w:val="en-US" w:eastAsia="en-US"/>
    </w:rPr>
    <w:pPr>
      <w:widowControl w:val="off"/>
    </w:pPr>
    <w:tblPr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paragraph" w:styleId="856" w:customStyle="1">
    <w:name w:val="Table Paragraph"/>
    <w:basedOn w:val="817"/>
    <w:qFormat/>
    <w:uiPriority w:val="1"/>
    <w:rPr>
      <w:sz w:val="22"/>
      <w:szCs w:val="22"/>
      <w:lang w:bidi="ru-RU"/>
    </w:rPr>
    <w:pPr>
      <w:ind w:left="1322"/>
      <w:jc w:val="center"/>
      <w:spacing w:lineRule="exact" w:line="256"/>
      <w:widowControl w:val="off"/>
    </w:pPr>
  </w:style>
  <w:style w:type="table" w:styleId="857" w:customStyle="1">
    <w:name w:val="Сетка таблицы1"/>
    <w:basedOn w:val="825"/>
    <w:next w:val="837"/>
    <w:pPr>
      <w:ind w:firstLine="709"/>
    </w:pPr>
    <w:tblPr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footer" Target="footer1.xml" /><Relationship Id="rId13" Type="http://schemas.openxmlformats.org/officeDocument/2006/relationships/customXml" Target="../customXml/item1.xml" /><Relationship Id="rId14" Type="http://schemas.openxmlformats.org/officeDocument/2006/relationships/customXml" Target="../customXml/item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</ds:schemaRefs>
</ds:datastoreItem>
</file>

<file path=customXml/itemProps2.xml><?xml version="1.0" encoding="utf-8"?>
<ds:datastoreItem xmlns:ds="http://schemas.openxmlformats.org/officeDocument/2006/customXml" ds:itemID="{95321A20-600E-4B4B-8287-BBD906B933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Р7-Офис/6.4.2.28</Application>
  <Company/>
  <DocSecurity>0</DocSecurity>
  <HyperlinksChanged>false</HyperlinksChanged>
  <LinksUpToDate>false</LinksUpToDate>
  <ScaleCrop>false</ScaleCrop>
  <SharedDoc>false</SharedDoc>
  <Template>Шаблон бланка приказа по основной деятельности (новый)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revision>100</cp:revision>
  <dcterms:created xsi:type="dcterms:W3CDTF">2018-01-30T07:24:00Z</dcterms:created>
  <dcterms:modified xsi:type="dcterms:W3CDTF">2022-12-26T09:56:07Z</dcterms:modified>
</cp:coreProperties>
</file>