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1020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119"/>
        <w:gridCol w:w="3969"/>
        <w:gridCol w:w="3118"/>
      </w:tblGrid>
      <w:tr>
        <w:trPr>
          <w:trHeight w:val="567"/>
        </w:trPr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9" w:type="dxa"/>
            <w:vAlign w:val="center"/>
            <w:textDirection w:val="lrTb"/>
            <w:noWrap w:val="false"/>
          </w:tcPr>
          <w:p>
            <w:pPr>
              <w:pStyle w:val="1016"/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  <w:t xml:space="preserve">16.03.2023</w:t>
            </w:r>
            <w:r>
              <w:rPr>
                <w:rFonts w:ascii="PT Astra Serif" w:hAnsi="PT Astra Serif" w:cs="PT Astra Serif" w:eastAsia="PT Astra Serif"/>
                <w:b w:val="false"/>
              </w:rPr>
            </w:r>
            <w:r>
              <w:rPr>
                <w:b w:val="false"/>
              </w:rPr>
            </w:r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3969" w:type="dxa"/>
            <w:vAlign w:val="bottom"/>
            <w:textDirection w:val="lrTb"/>
            <w:noWrap w:val="false"/>
          </w:tcPr>
          <w:p>
            <w:pPr>
              <w:pStyle w:val="1016"/>
              <w:jc w:val="right"/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tcBorders>
              <w:left w:val="none" w:color="000000" w:sz="4" w:space="0"/>
              <w:top w:val="none" w:color="000000" w:sz="4" w:space="0"/>
              <w:right w:val="none" w:color="000000" w:sz="4" w:space="0"/>
              <w:bottom w:val="none" w:color="000000" w:sz="4" w:space="0"/>
            </w:tcBorders>
            <w:tcW w:w="3118" w:type="dxa"/>
            <w:vAlign w:val="center"/>
            <w:textDirection w:val="lrTb"/>
            <w:noWrap w:val="false"/>
          </w:tcPr>
          <w:p>
            <w:pPr>
              <w:pStyle w:val="1016"/>
              <w:jc w:val="right"/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  <w:spacing w:val="20"/>
                <w:sz w:val="26"/>
                <w:szCs w:val="26"/>
              </w:rPr>
              <w:t xml:space="preserve">№ </w:t>
            </w:r>
            <w:r/>
            <w:r>
              <w:rPr>
                <w:rFonts w:ascii="PT Astra Serif" w:hAnsi="PT Astra Serif" w:cs="PT Astra Serif" w:eastAsia="PT Astra Serif"/>
                <w:b w:val="false"/>
                <w:sz w:val="26"/>
                <w:szCs w:val="26"/>
              </w:rPr>
              <w:t xml:space="preserve">0031/01-07</w:t>
            </w:r>
            <w:r>
              <w:rPr>
                <w:rFonts w:ascii="PT Astra Serif" w:hAnsi="PT Astra Serif" w:cs="PT Astra Serif" w:eastAsia="PT Astra Serif"/>
                <w:b w:val="false"/>
                <w:sz w:val="26"/>
              </w:rPr>
            </w:r>
            <w:r/>
          </w:p>
        </w:tc>
      </w:tr>
      <w:tr>
        <w:trPr>
          <w:trHeight w:val="364"/>
        </w:trPr>
        <w:tc>
          <w:tcPr>
            <w:gridSpan w:val="3"/>
            <w:tcW w:w="10206" w:type="dxa"/>
            <w:textDirection w:val="lrTb"/>
            <w:noWrap w:val="false"/>
          </w:tcPr>
          <w:p>
            <w:pPr>
              <w:pStyle w:val="1025"/>
              <w:jc w:val="center"/>
              <w:rPr>
                <w:rFonts w:ascii="PT Astra Serif" w:hAnsi="PT Astra Serif" w:cs="PT Astra Serif" w:eastAsia="PT Astra Serif"/>
                <w:spacing w:val="20"/>
                <w:sz w:val="16"/>
                <w:szCs w:val="16"/>
              </w:rPr>
            </w:pPr>
            <w:r>
              <w:rPr>
                <w:rFonts w:ascii="PT Astra Serif" w:hAnsi="PT Astra Serif" w:cs="PT Astra Serif" w:eastAsia="PT Astra Serif"/>
                <w:spacing w:val="20"/>
                <w:sz w:val="16"/>
                <w:szCs w:val="16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  <w:tr>
        <w:trPr>
          <w:trHeight w:val="513"/>
        </w:trPr>
        <w:tc>
          <w:tcPr>
            <w:gridSpan w:val="3"/>
            <w:tcW w:w="10206" w:type="dxa"/>
            <w:textDirection w:val="lrTb"/>
            <w:noWrap w:val="false"/>
          </w:tcPr>
          <w:p>
            <w:pPr>
              <w:pStyle w:val="1054"/>
              <w:ind w:firstLine="709"/>
              <w:jc w:val="center"/>
              <w:rPr>
                <w:rFonts w:ascii="PT Astra Serif" w:hAnsi="PT Astra Serif" w:cs="PT Astra Serif" w:eastAsia="PT Astra Serif"/>
                <w:bCs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</w:rPr>
            </w:r>
            <w:bookmarkStart w:id="0" w:name="OLE_LINK34"/>
            <w:r>
              <w:rPr>
                <w:rFonts w:ascii="PT Astra Serif" w:hAnsi="PT Astra Serif" w:cs="PT Astra Serif" w:eastAsia="PT Astra Serif"/>
                <w:sz w:val="26"/>
              </w:rPr>
            </w:r>
            <w:bookmarkStart w:id="1" w:name="OLE_LINK35"/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 включении в </w:t>
            </w:r>
            <w:bookmarkStart w:id="2" w:name="OLE_LINK9"/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перечень выявленных объект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ов культурного наследия объекта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«Петровское городское училище (здание бывшего ремесленного общества)», 1905 г.,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расположенн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ого</w:t>
            </w: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 по адресу: г. Томск, ул. Ачинская, 20</w:t>
            </w:r>
            <w:bookmarkEnd w:id="0"/>
            <w:r>
              <w:rPr>
                <w:rFonts w:ascii="PT Astra Serif" w:hAnsi="PT Astra Serif" w:cs="PT Astra Serif" w:eastAsia="PT Astra Serif"/>
                <w:sz w:val="26"/>
              </w:rPr>
            </w:r>
            <w:bookmarkEnd w:id="1"/>
            <w:r>
              <w:rPr>
                <w:rFonts w:ascii="PT Astra Serif" w:hAnsi="PT Astra Serif" w:cs="PT Astra Serif" w:eastAsia="PT Astra Serif"/>
                <w:sz w:val="26"/>
              </w:rPr>
            </w:r>
            <w:bookmarkEnd w:id="2"/>
            <w:r>
              <w:rPr>
                <w:rFonts w:ascii="PT Astra Serif" w:hAnsi="PT Astra Serif" w:cs="PT Astra Serif" w:eastAsia="PT Astra Serif"/>
                <w:sz w:val="26"/>
              </w:rPr>
            </w:r>
            <w:r/>
          </w:p>
        </w:tc>
      </w:tr>
    </w:tbl>
    <w:p>
      <w:pPr>
        <w:pStyle w:val="1016"/>
        <w:jc w:val="both"/>
        <w:tabs>
          <w:tab w:val="left" w:pos="705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</w:rPr>
      </w:r>
      <w:bookmarkStart w:id="3" w:name="ТекстовоеПоле2"/>
      <w:r>
        <w:rPr>
          <w:rFonts w:ascii="PT Astra Serif" w:hAnsi="PT Astra Serif" w:cs="PT Astra Serif" w:eastAsia="PT Astra Serif"/>
          <w:sz w:val="26"/>
          <w:szCs w:val="26"/>
        </w:rPr>
        <w:tab/>
      </w:r>
      <w:r>
        <w:rPr>
          <w:rFonts w:ascii="PT Astra Serif" w:hAnsi="PT Astra Serif" w:cs="PT Astra Serif" w:eastAsia="PT Astra Serif"/>
        </w:rPr>
      </w:r>
      <w:r/>
    </w:p>
    <w:p>
      <w:pPr>
        <w:pStyle w:val="1054"/>
        <w:ind w:firstLine="709"/>
        <w:jc w:val="both"/>
        <w:rPr>
          <w:rFonts w:ascii="PT Astra Serif" w:hAnsi="PT Astra Serif" w:cs="PT Astra Serif" w:eastAsia="PT Astra Serif"/>
          <w:sz w:val="26"/>
          <w:szCs w:val="26"/>
          <w:highlight w:val="none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В соответствии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со статьей 16.1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Федерального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закона от 25.06.2002 № 73-ФЗ «Об объектах культурного наследия (памятниках истории и культуры) народов Российской Федерации»,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статьей 8 </w:t>
      </w:r>
      <w:bookmarkStart w:id="4" w:name="OLE_LINK15"/>
      <w:r>
        <w:rPr>
          <w:rFonts w:ascii="PT Astra Serif" w:hAnsi="PT Astra Serif" w:cs="PT Astra Serif" w:eastAsia="PT Astra Serif"/>
        </w:rPr>
      </w:r>
      <w:bookmarkStart w:id="5" w:name="OLE_LINK16"/>
      <w:r>
        <w:rPr>
          <w:rFonts w:ascii="PT Astra Serif" w:hAnsi="PT Astra Serif" w:cs="PT Astra Serif" w:eastAsia="PT Astra Serif"/>
          <w:sz w:val="26"/>
          <w:szCs w:val="26"/>
        </w:rPr>
        <w:t xml:space="preserve">Закона Томской о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бласти от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06.09.2016  № 98-ОЗ «Об объектах культурного наследия (памятниках истории и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 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культуры) Томской области», </w:t>
      </w:r>
      <w:bookmarkEnd w:id="4"/>
      <w:r>
        <w:rPr>
          <w:rFonts w:ascii="PT Astra Serif" w:hAnsi="PT Astra Serif" w:cs="PT Astra Serif" w:eastAsia="PT Astra Serif"/>
        </w:rPr>
      </w:r>
      <w:bookmarkEnd w:id="5"/>
      <w:r>
        <w:rPr>
          <w:rFonts w:ascii="PT Astra Serif" w:hAnsi="PT Astra Serif" w:cs="PT Astra Serif" w:eastAsia="PT Astra Serif"/>
          <w:sz w:val="26"/>
          <w:szCs w:val="26"/>
        </w:rPr>
        <w:t xml:space="preserve">абзацем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и)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под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пункта 8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пункта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9 Положения о Комитете по охране объектов культурного наследия Томской области, утвержденного постановлением Губернатора Томской области от 29.04.2016 года № 37,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на основании заявления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представителей ТГАСУ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от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29.12.2022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о включении объект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а, обладающего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признаками объекта культурного наследия, в единый государственный реестр объектов культурного наследия (памятников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истории и культуры) народов Российской Федерации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проекта заключения ОГАУК «Центр по охране памятников» от 17.02.2023 об установлении историко-культурной ценности объекта, обладающего признаками объекта культурного наследия,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в целях обеспечения сохранности объекта, представляющего историко-культурную ценность,</w:t>
      </w:r>
      <w:r>
        <w:rPr>
          <w:rFonts w:ascii="PT Astra Serif" w:hAnsi="PT Astra Serif" w:cs="PT Astra Serif" w:eastAsia="PT Astra Serif"/>
        </w:rPr>
      </w:r>
      <w:r/>
    </w:p>
    <w:p>
      <w:pPr>
        <w:pStyle w:val="1029"/>
        <w:ind w:firstLine="709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ПРИКАЗЫВАЮ:</w:t>
      </w:r>
      <w:r>
        <w:rPr>
          <w:rFonts w:ascii="PT Astra Serif" w:hAnsi="PT Astra Serif" w:cs="PT Astra Serif" w:eastAsia="PT Astra Serif"/>
        </w:rPr>
      </w:r>
      <w:r/>
    </w:p>
    <w:p>
      <w:pPr>
        <w:numPr>
          <w:ilvl w:val="0"/>
          <w:numId w:val="43"/>
        </w:numPr>
        <w:ind w:left="0" w:firstLine="709"/>
        <w:jc w:val="both"/>
        <w:tabs>
          <w:tab w:val="left" w:pos="1134" w:leader="none"/>
        </w:tabs>
        <w:rPr>
          <w:rStyle w:val="1037"/>
          <w:rFonts w:ascii="PT Astra Serif" w:hAnsi="PT Astra Serif" w:cs="PT Astra Serif" w:eastAsia="PT Astra Serif"/>
          <w:bCs w:val="false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Включить в перечень выявленных объектов культурного наследия Томской области объект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обладающи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й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признаками объект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а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культурного наследия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«Здание бывшего городского училища на ул. Ачинской, 20 в г. Томске»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, расположенный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по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адресу: Томская область,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г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. Томск,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ул. Ачинская, 20, в качестве выявленного объекта культурного наследия под названием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«Петровское городское училище (здание бывшего ремесленного общества)», 1905 г.; 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вид объекта - памятник.</w:t>
      </w:r>
      <w:r>
        <w:rPr>
          <w:rFonts w:ascii="PT Astra Serif" w:hAnsi="PT Astra Serif" w:cs="PT Astra Serif" w:eastAsia="PT Astra Serif"/>
        </w:rPr>
      </w:r>
      <w:r/>
    </w:p>
    <w:p>
      <w:pPr>
        <w:numPr>
          <w:ilvl w:val="0"/>
          <w:numId w:val="43"/>
        </w:numPr>
        <w:ind w:left="0" w:firstLine="709"/>
        <w:jc w:val="both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  <w:t xml:space="preserve">Контроль за</w:t>
      </w:r>
      <w:r>
        <w:rPr>
          <w:rFonts w:ascii="PT Astra Serif" w:hAnsi="PT Astra Serif" w:cs="PT Astra Serif" w:eastAsia="PT Astra Serif"/>
          <w:sz w:val="26"/>
          <w:szCs w:val="26"/>
        </w:rPr>
        <w:t xml:space="preserve"> исполнением настоящего приказа возложить на председателя Комитета по охране объектов культурного наследия Томской области.</w:t>
      </w:r>
      <w:r>
        <w:rPr>
          <w:rFonts w:ascii="PT Astra Serif" w:hAnsi="PT Astra Serif" w:cs="PT Astra Serif" w:eastAsia="PT Astra Serif"/>
        </w:rPr>
      </w:r>
      <w:r/>
    </w:p>
    <w:p>
      <w:pPr>
        <w:pStyle w:val="1025"/>
        <w:ind w:firstLine="709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tbl>
      <w:tblPr>
        <w:tblW w:w="10314" w:type="dxa"/>
        <w:tblLayout w:type="fixed"/>
        <w:tblLook w:val="04A0" w:firstRow="1" w:lastRow="0" w:firstColumn="1" w:lastColumn="0" w:noHBand="0" w:noVBand="1"/>
      </w:tblPr>
      <w:tblGrid>
        <w:gridCol w:w="3831"/>
        <w:gridCol w:w="3507"/>
        <w:gridCol w:w="2976"/>
      </w:tblGrid>
      <w:tr>
        <w:trPr/>
        <w:tc>
          <w:tcPr>
            <w:shd w:val="clear" w:fill="auto" w:color="auto"/>
            <w:tcW w:w="3831" w:type="dxa"/>
            <w:textDirection w:val="lrTb"/>
            <w:noWrap w:val="false"/>
          </w:tcPr>
          <w:p>
            <w:pPr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</w:rPr>
            </w:r>
            <w:bookmarkStart w:id="6" w:name="OLE_LINK241"/>
            <w:r>
              <w:rPr>
                <w:rFonts w:ascii="PT Astra Serif" w:hAnsi="PT Astra Serif" w:cs="PT Astra Serif" w:eastAsia="PT Astra Serif"/>
              </w:rPr>
            </w:r>
            <w:bookmarkStart w:id="7" w:name="OLE_LINK242"/>
            <w:r>
              <w:rPr>
                <w:rFonts w:ascii="PT Astra Serif" w:hAnsi="PT Astra Serif" w:cs="PT Astra Serif" w:eastAsia="PT Astra Serif"/>
              </w:rPr>
            </w:r>
            <w:bookmarkStart w:id="8" w:name="OLE_LINK243"/>
            <w:r>
              <w:rPr>
                <w:rFonts w:ascii="PT Astra Serif" w:hAnsi="PT Astra Serif" w:cs="PT Astra Serif" w:eastAsia="PT Astra Serif"/>
              </w:rPr>
            </w:r>
            <w:bookmarkStart w:id="9" w:name="OLE_LINK244"/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Председатель комитета</w:t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fill="auto" w:color="auto"/>
            <w:tcW w:w="3507" w:type="dxa"/>
            <w:vAlign w:val="center"/>
            <w:textDirection w:val="lrTb"/>
            <w:noWrap w:val="false"/>
          </w:tcPr>
          <w:p>
            <w:pPr>
              <w:ind w:left="-91"/>
              <w:jc w:val="center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mc:AlternateContent>
                <mc:Choice Requires="wpg">
                  <w:drawing>
                    <wp:anchor xmlns:wp="http://schemas.openxmlformats.org/drawingml/2006/wordprocessingDrawing"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1254760</wp:posOffset>
                      </wp:positionH>
                      <wp:positionV relativeFrom="paragraph">
                        <wp:posOffset>1062355</wp:posOffset>
                      </wp:positionV>
                      <wp:extent cx="786765" cy="780415"/>
                      <wp:effectExtent l="0" t="0" r="0" b="0"/>
                      <wp:wrapNone/>
                      <wp:docPr id="2" name="" hidden="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 rot="973853">
                                <a:off x="0" y="0"/>
                                <a:ext cx="786765" cy="780415"/>
                              </a:xfrm>
                              <a:custGeom>
                                <a:avLst>
                                  <a:gd name="adj0" fmla="val 10800"/>
                                </a:avLst>
                                <a:gdLst>
                                  <a:gd name="gd0" fmla="val 65536"/>
                                  <a:gd name="gd1" fmla="val adj0"/>
                                  <a:gd name="gd2" fmla="*/ adj0 1 2"/>
                                  <a:gd name="gd3" fmla="+- gd2 10800 0"/>
                                  <a:gd name="gd4" fmla="val gd1"/>
                                  <a:gd name="gd5" fmla="val 0"/>
                                  <a:gd name="gd6" fmla="val 0"/>
                                  <a:gd name="gd7" fmla="val 21600"/>
                                  <a:gd name="gd8" fmla="+- gd6 21600 0"/>
                                  <a:gd name="gd9" fmla="+- gd7 0 0"/>
                                  <a:gd name="gd10" fmla="*/ w 0 21600"/>
                                  <a:gd name="gd11" fmla="*/ h 10800 21600"/>
                                  <a:gd name="gd12" fmla="*/ w 10800 21600"/>
                                  <a:gd name="gd13" fmla="*/ h 18000 21600"/>
                                  <a:gd name="gd14" fmla="*/ w adj0 21600"/>
                                  <a:gd name="gd15" fmla="*/ h 0 1"/>
                                </a:gdLst>
                                <a:ahLst>
                                  <a:ahXY gdRefX="adj0" minX="0" maxX="21600">
                                    <a:pos x="gd14" y="gd15"/>
                                  </a:ahXY>
                                </a:ahLst>
                                <a:cxnLst/>
                                <a:rect l="gd10" t="gd11" r="gd12" b="gd13"/>
                                <a:pathLst>
                                  <a:path w="21600" h="21600" fill="norm" stroke="1" extrusionOk="0">
                                    <a:moveTo>
                                      <a:pt x="gd4" y="gd5"/>
                                    </a:moveTo>
                                    <a:lnTo>
                                      <a:pt x="gd6" y="gd7"/>
                                    </a:lnTo>
                                    <a:lnTo>
                                      <a:pt x="gd8" y="gd9"/>
                                    </a:lnTo>
                                    <a:close/>
                                  </a:path>
                                  <a:path w="21600" h="21600" fill="norm" stroke="1" extrusionOk="0"/>
                                </a:pathLst>
                              </a:custGeom>
                              <a:solidFill>
                                <a:srgbClr val="FFFFFF"/>
                              </a:solidFill>
                              <a:ln>
                                <a:solidFill>
                                  <a:srgbClr val="FFFFFF"/>
                                </a:solidFill>
                              </a:ln>
                            </wps:spPr>
                            <wps:bodyPr rot="0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shape 1" o:spid="_x0000_s1" style="position:absolute;mso-wrap-distance-left:9.0pt;mso-wrap-distance-top:0.0pt;mso-wrap-distance-right:9.0pt;mso-wrap-distance-bottom:0.0pt;z-index:251658240;o:allowoverlap:true;o:allowincell:true;mso-position-horizontal-relative:text;margin-left:98.8pt;mso-position-horizontal:absolute;mso-position-vertical-relative:text;margin-top:83.6pt;mso-position-vertical:absolute;width:61.9pt;height:61.4pt;rotation:16;" coordsize="100000,100000" path="m50000,0l0,99999l100000,99999xee" fillcolor="#FFFFFF" strokecolor="#FFFFFF">
                      <v:path textboxrect="0,49998,50000,83332"/>
                    </v:shape>
                  </w:pict>
                </mc:Fallback>
              </mc:AlternateContent>
            </w:r>
            <w:r/>
            <w:r/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</w:tc>
        <w:tc>
          <w:tcPr>
            <w:shd w:val="clear" w:fill="auto" w:color="auto"/>
            <w:tcW w:w="2976" w:type="dxa"/>
            <w:textDirection w:val="lrTb"/>
            <w:noWrap w:val="false"/>
          </w:tcPr>
          <w:p>
            <w:pPr>
              <w:ind w:right="-108"/>
              <w:jc w:val="right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</w:r>
            <w:r>
              <w:rPr>
                <w:rFonts w:ascii="PT Astra Serif" w:hAnsi="PT Astra Serif" w:cs="PT Astra Serif" w:eastAsia="PT Astra Serif"/>
              </w:rPr>
            </w:r>
            <w:r/>
          </w:p>
          <w:p>
            <w:pPr>
              <w:ind w:right="-108"/>
              <w:jc w:val="right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Е.В. Перетягина</w:t>
            </w:r>
            <w:bookmarkEnd w:id="6"/>
            <w:r/>
            <w:bookmarkEnd w:id="7"/>
            <w:r/>
            <w:bookmarkEnd w:id="8"/>
            <w:r/>
            <w:bookmarkEnd w:id="9"/>
            <w:r>
              <w:rPr>
                <w:rFonts w:ascii="PT Astra Serif" w:hAnsi="PT Astra Serif" w:cs="PT Astra Serif" w:eastAsia="PT Astra Serif"/>
              </w:rPr>
            </w:r>
            <w:r/>
          </w:p>
        </w:tc>
      </w:tr>
    </w:tbl>
    <w:p>
      <w:pPr>
        <w:pStyle w:val="1025"/>
        <w:tabs>
          <w:tab w:val="left" w:pos="1134" w:leader="none"/>
        </w:tabs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bookmarkEnd w:id="3"/>
      <w:r>
        <w:rPr>
          <w:rFonts w:ascii="PT Astra Serif" w:hAnsi="PT Astra Serif" w:cs="PT Astra Serif" w:eastAsia="PT Astra Serif"/>
        </w:rPr>
      </w:r>
      <w:r/>
    </w:p>
    <w:p>
      <w:pPr>
        <w:rPr>
          <w:rFonts w:ascii="PT Astra Serif" w:hAnsi="PT Astra Serif" w:cs="PT Astra Serif" w:eastAsia="PT Astra Serif"/>
          <w:sz w:val="26"/>
          <w:szCs w:val="26"/>
        </w:rPr>
      </w:pPr>
      <w:r>
        <w:rPr>
          <w:rFonts w:ascii="PT Astra Serif" w:hAnsi="PT Astra Serif" w:cs="PT Astra Serif" w:eastAsia="PT Astra Serif"/>
          <w:sz w:val="26"/>
          <w:szCs w:val="26"/>
        </w:rPr>
      </w:r>
      <w:r>
        <w:rPr>
          <w:rFonts w:ascii="PT Astra Serif" w:hAnsi="PT Astra Serif" w:cs="PT Astra Serif" w:eastAsia="PT Astra Serif"/>
        </w:rPr>
      </w:r>
      <w:r/>
    </w:p>
    <w:sectPr>
      <w:headerReference w:type="default" r:id="rId9"/>
      <w:headerReference w:type="even" r:id="rId10"/>
      <w:headerReference w:type="first" r:id="rId11"/>
      <w:footerReference w:type="even" r:id="rId12"/>
      <w:footerReference w:type="first" r:id="rId13"/>
      <w:footnotePr/>
      <w:endnotePr/>
      <w:type w:val="nextColumn"/>
      <w:pgSz w:w="11907" w:h="16840" w:orient="portrait"/>
      <w:pgMar w:top="567" w:right="567" w:bottom="709" w:left="1134" w:header="577" w:footer="301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Symbol">
    <w:panose1 w:val="05010000000000000000"/>
  </w:font>
  <w:font w:name="Times New Roman">
    <w:panose1 w:val="02020603050405020304"/>
  </w:font>
  <w:font w:name="Calibri">
    <w:panose1 w:val="020F0502020204030204"/>
  </w:font>
  <w:font w:name="Verdana">
    <w:panose1 w:val="020B0604030504040204"/>
  </w:font>
  <w:font w:name="Courier New">
    <w:panose1 w:val="020704090202050204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28"/>
      <w:rPr>
        <w:rStyle w:val="1032"/>
      </w:rPr>
      <w:framePr w:wrap="around" w:vAnchor="text" w:hAnchor="margin" w:xAlign="center" w:y="1"/>
    </w:pPr>
    <w:r>
      <w:rPr>
        <w:rStyle w:val="1032"/>
      </w:rPr>
      <w:fldChar w:fldCharType="begin"/>
    </w:r>
    <w:r>
      <w:rPr>
        <w:rStyle w:val="1032"/>
      </w:rPr>
      <w:instrText xml:space="preserve">PAGE  </w:instrText>
    </w:r>
    <w:r>
      <w:rPr>
        <w:rStyle w:val="1032"/>
      </w:rPr>
      <w:fldChar w:fldCharType="end"/>
    </w:r>
    <w:r/>
  </w:p>
  <w:p>
    <w:pPr>
      <w:pStyle w:val="1028"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28"/>
      <w:rPr>
        <w:rFonts w:ascii="PT Astra Serif" w:hAnsi="PT Astra Serif" w:cs="PT Astra Serif" w:eastAsia="PT Astra Serif"/>
        <w:highlight w:val="none"/>
      </w:rPr>
    </w:pPr>
    <w:r>
      <w:rPr>
        <w:rFonts w:ascii="PT Astra Serif" w:hAnsi="PT Astra Serif" w:cs="PT Astra Serif" w:eastAsia="PT Astra Serif"/>
      </w:rPr>
      <w:t xml:space="preserve">Ю.С. Матвеева</w:t>
    </w:r>
    <w:r>
      <w:rPr>
        <w:rFonts w:ascii="PT Astra Serif" w:hAnsi="PT Astra Serif" w:cs="PT Astra Serif" w:eastAsia="PT Astra Serif"/>
      </w:rPr>
    </w:r>
    <w:r/>
  </w:p>
  <w:p>
    <w:pPr>
      <w:pStyle w:val="1028"/>
      <w:rPr>
        <w:rFonts w:ascii="PT Astra Serif" w:hAnsi="PT Astra Serif" w:cs="PT Astra Serif" w:eastAsia="PT Astra Serif"/>
      </w:rPr>
    </w:pPr>
    <w:r>
      <w:rPr>
        <w:rFonts w:ascii="PT Astra Serif" w:hAnsi="PT Astra Serif" w:cs="PT Astra Serif" w:eastAsia="PT Astra Serif"/>
        <w:highlight w:val="none"/>
      </w:rPr>
    </w:r>
    <w:r>
      <w:rPr>
        <w:rFonts w:ascii="PT Astra Serif" w:hAnsi="PT Astra Serif" w:cs="PT Astra Serif" w:eastAsia="PT Astra Serif"/>
        <w:highlight w:val="none"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262329"/>
      <w:docPartObj>
        <w:docPartGallery w:val="Page Numbers (Top of Page)"/>
        <w:docPartUnique w:val="true"/>
      </w:docPartObj>
      <w:rPr/>
    </w:sdtPr>
    <w:sdtContent>
      <w:p>
        <w:pPr>
          <w:pStyle w:val="1027"/>
          <w:jc w:val="center"/>
        </w:pPr>
        <w:fldSimple w:instr="PAGE \* MERGEFORMAT">
          <w:r>
            <w:t xml:space="preserve">1</w:t>
          </w:r>
        </w:fldSimple>
        <w:r/>
        <w:r/>
      </w:p>
    </w:sdtContent>
  </w:sdt>
  <w:p>
    <w:pPr>
      <w:pStyle w:val="1027"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27"/>
      <w:rPr>
        <w:rStyle w:val="1032"/>
      </w:rPr>
      <w:framePr w:wrap="around" w:vAnchor="text" w:hAnchor="margin" w:xAlign="center" w:y="1"/>
    </w:pPr>
    <w:r>
      <w:rPr>
        <w:rStyle w:val="1032"/>
      </w:rPr>
      <w:fldChar w:fldCharType="begin"/>
    </w:r>
    <w:r>
      <w:rPr>
        <w:rStyle w:val="1032"/>
      </w:rPr>
      <w:instrText xml:space="preserve">PAGE  </w:instrText>
    </w:r>
    <w:r>
      <w:rPr>
        <w:rStyle w:val="1032"/>
      </w:rPr>
      <w:fldChar w:fldCharType="separate"/>
    </w:r>
    <w:r>
      <w:rPr>
        <w:rStyle w:val="1032"/>
      </w:rPr>
      <w:t xml:space="preserve">1</w:t>
    </w:r>
    <w:r>
      <w:rPr>
        <w:rStyle w:val="1032"/>
      </w:rPr>
      <w:fldChar w:fldCharType="end"/>
    </w:r>
    <w:r/>
  </w:p>
  <w:p>
    <w:pPr>
      <w:pStyle w:val="1027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cs="PT Astra Serif" w:eastAsia="PT Astra Serif"/>
        <w:b/>
      </w:rPr>
    </w:pPr>
    <w:r>
      <w:rPr>
        <w:rFonts w:ascii="PT Astra Serif" w:hAnsi="PT Astra Serif" w:cs="PT Astra Serif" w:eastAsia="PT Astra Serif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11200" cy="647700"/>
              <wp:effectExtent l="19050" t="0" r="0" b="0"/>
              <wp:docPr id="1" name="Рисунок 25" descr="GerbTOugl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5" descr="GerbTOugl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11200" cy="6477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6.0pt;height:51.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rFonts w:ascii="PT Astra Serif" w:hAnsi="PT Astra Serif" w:cs="PT Astra Serif" w:eastAsia="PT Astra Serif"/>
      </w:rPr>
    </w:r>
    <w:r/>
  </w:p>
  <w:tbl>
    <w:tblPr>
      <w:tblW w:w="10206" w:type="dxa"/>
      <w:tblInd w:w="108" w:type="dxa"/>
      <w:tblLayout w:type="fixed"/>
      <w:tblLook w:val="0000" w:firstRow="0" w:lastRow="0" w:firstColumn="0" w:lastColumn="0" w:noHBand="0" w:noVBand="0"/>
    </w:tblPr>
    <w:tblGrid>
      <w:gridCol w:w="10206"/>
    </w:tblGrid>
    <w:tr>
      <w:trPr>
        <w:trHeight w:val="567"/>
      </w:trPr>
      <w:tc>
        <w:tcPr>
          <w:tcW w:w="10206" w:type="dxa"/>
          <w:textDirection w:val="lrTb"/>
          <w:noWrap w:val="false"/>
        </w:tcPr>
        <w:p>
          <w:pPr>
            <w:pStyle w:val="1027"/>
            <w:jc w:val="center"/>
            <w:spacing w:lineRule="exact" w:line="360"/>
            <w:rPr>
              <w:rFonts w:ascii="PT Astra Serif" w:hAnsi="PT Astra Serif" w:cs="PT Astra Serif" w:eastAsia="PT Astra Serif"/>
              <w:b/>
              <w:bCs/>
              <w:sz w:val="30"/>
              <w:szCs w:val="28"/>
            </w:rPr>
          </w:pPr>
          <w:r>
            <w:rPr>
              <w:rFonts w:ascii="PT Astra Serif" w:hAnsi="PT Astra Serif" w:cs="PT Astra Serif" w:eastAsia="PT Astra Serif"/>
              <w:b/>
              <w:bCs/>
              <w:sz w:val="30"/>
              <w:szCs w:val="28"/>
            </w:rPr>
            <w:t xml:space="preserve">КОМИТЕТ ПО ОХРАНЕ ОБЪЕКТОВ КУЛЬТУРНОГО НАСЛЕДИЯ ТОМСКОЙ ОБЛАСТИ</w:t>
          </w:r>
          <w:r>
            <w:rPr>
              <w:rFonts w:ascii="PT Astra Serif" w:hAnsi="PT Astra Serif" w:cs="PT Astra Serif" w:eastAsia="PT Astra Serif"/>
              <w:sz w:val="30"/>
            </w:rPr>
          </w:r>
          <w:r/>
        </w:p>
        <w:p>
          <w:pPr>
            <w:pStyle w:val="1017"/>
            <w:jc w:val="center"/>
            <w:rPr>
              <w:rFonts w:ascii="PT Astra Serif" w:hAnsi="PT Astra Serif" w:cs="PT Astra Serif" w:eastAsia="PT Astra Serif"/>
              <w:b/>
              <w:sz w:val="24"/>
              <w:szCs w:val="24"/>
            </w:rPr>
          </w:pPr>
          <w:r>
            <w:rPr>
              <w:rFonts w:ascii="PT Astra Serif" w:hAnsi="PT Astra Serif" w:cs="PT Astra Serif" w:eastAsia="PT Astra Serif"/>
              <w:b/>
              <w:sz w:val="24"/>
              <w:szCs w:val="24"/>
            </w:rPr>
          </w:r>
          <w:r>
            <w:rPr>
              <w:rFonts w:ascii="PT Astra Serif" w:hAnsi="PT Astra Serif" w:cs="PT Astra Serif" w:eastAsia="PT Astra Serif"/>
            </w:rPr>
          </w:r>
          <w:r/>
        </w:p>
      </w:tc>
    </w:tr>
    <w:tr>
      <w:trPr>
        <w:trHeight w:val="567"/>
      </w:trPr>
      <w:tc>
        <w:tcPr>
          <w:tcW w:w="10206" w:type="dxa"/>
          <w:textDirection w:val="lrTb"/>
          <w:noWrap w:val="false"/>
        </w:tcPr>
        <w:p>
          <w:pPr>
            <w:pStyle w:val="1018"/>
            <w:jc w:val="center"/>
            <w:rPr>
              <w:rFonts w:ascii="PT Astra Serif" w:hAnsi="PT Astra Serif" w:cs="PT Astra Serif" w:eastAsia="PT Astra Serif"/>
              <w:spacing w:val="40"/>
              <w:sz w:val="28"/>
              <w:szCs w:val="36"/>
            </w:rPr>
          </w:pPr>
          <w:r>
            <w:rPr>
              <w:rFonts w:ascii="PT Astra Serif" w:hAnsi="PT Astra Serif" w:cs="PT Astra Serif" w:eastAsia="PT Astra Serif"/>
              <w:spacing w:val="40"/>
              <w:sz w:val="28"/>
              <w:szCs w:val="36"/>
            </w:rPr>
            <w:t xml:space="preserve">ПРИКАЗ</w:t>
          </w:r>
          <w:r>
            <w:rPr>
              <w:rFonts w:ascii="PT Astra Serif" w:hAnsi="PT Astra Serif" w:cs="PT Astra Serif" w:eastAsia="PT Astra Serif"/>
              <w:sz w:val="28"/>
            </w:rPr>
          </w:r>
          <w:r/>
        </w:p>
      </w:tc>
    </w:tr>
  </w:tbl>
  <w:p>
    <w:pPr>
      <w:pStyle w:val="1027"/>
      <w:rPr>
        <w:rFonts w:ascii="PT Astra Serif" w:hAnsi="PT Astra Serif" w:cs="PT Astra Serif" w:eastAsia="PT Astra Serif"/>
        <w:sz w:val="6"/>
        <w:szCs w:val="6"/>
      </w:rPr>
    </w:pPr>
    <w:r>
      <w:rPr>
        <w:rFonts w:ascii="PT Astra Serif" w:hAnsi="PT Astra Serif" w:cs="PT Astra Serif" w:eastAsia="PT Astra Serif"/>
        <w:sz w:val="6"/>
        <w:szCs w:val="6"/>
        <w:lang w:val="en-US"/>
      </w:rPr>
      <w:t xml:space="preserve"> </w:t>
    </w:r>
    <w:r>
      <w:rPr>
        <w:rFonts w:ascii="PT Astra Serif" w:hAnsi="PT Astra Serif" w:cs="PT Astra Serif" w:eastAsia="PT Astra Serif"/>
      </w:rPr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-3970" w:leader="none"/>
        </w:tabs>
      </w:pPr>
      <w:rPr>
        <w:rFonts w:ascii="Times New Roman" w:hAnsi="Times New Roman" w:cs="Times New Roman" w:hint="default"/>
        <w:b w:val="false"/>
        <w:i w:val="false"/>
        <w:sz w:val="24"/>
        <w:szCs w:val="24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  <w:tabs>
          <w:tab w:val="num" w:pos="-710" w:leader="none"/>
        </w:tabs>
      </w:pPr>
      <w:rPr>
        <w:rFonts w:ascii="Times New Roman" w:hAnsi="Times New Roman" w:cs="Times New Roman" w:hint="default"/>
        <w:b w:val="false"/>
        <w:color w:val="auto"/>
        <w:sz w:val="24"/>
        <w:szCs w:val="24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790" w:hanging="720"/>
        <w:tabs>
          <w:tab w:val="num" w:pos="0" w:leader="none"/>
        </w:tabs>
      </w:pPr>
      <w:rPr>
        <w:rFonts w:hint="default"/>
        <w:b w:val="false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90" w:hanging="720"/>
        <w:tabs>
          <w:tab w:val="num" w:pos="0" w:leader="none"/>
        </w:tabs>
      </w:pPr>
      <w:rPr>
        <w:rFonts w:hint="default"/>
        <w:b w:val="false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150" w:hanging="1080"/>
        <w:tabs>
          <w:tab w:val="num" w:pos="0" w:leader="none"/>
        </w:tabs>
      </w:pPr>
      <w:rPr>
        <w:rFonts w:hint="default"/>
        <w:b w:val="false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150" w:hanging="1080"/>
        <w:tabs>
          <w:tab w:val="num" w:pos="0" w:leader="none"/>
        </w:tabs>
      </w:pPr>
      <w:rPr>
        <w:rFonts w:hint="default"/>
        <w:b w:val="false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2510" w:hanging="1440"/>
        <w:tabs>
          <w:tab w:val="num" w:pos="0" w:leader="none"/>
        </w:tabs>
      </w:pPr>
      <w:rPr>
        <w:rFonts w:hint="default"/>
        <w:b w:val="false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510" w:hanging="1440"/>
        <w:tabs>
          <w:tab w:val="num" w:pos="0" w:leader="none"/>
        </w:tabs>
      </w:pPr>
      <w:rPr>
        <w:rFonts w:hint="default"/>
        <w:b w:val="false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870" w:hanging="1800"/>
        <w:tabs>
          <w:tab w:val="num" w:pos="0" w:leader="none"/>
        </w:tabs>
      </w:pPr>
      <w:rPr>
        <w:rFonts w:hint="default"/>
        <w:b w:val="false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37" w:hanging="360"/>
        <w:tabs>
          <w:tab w:val="num" w:pos="1637" w:leader="none"/>
        </w:tabs>
      </w:pPr>
      <w:rPr>
        <w:rFonts w:hint="default"/>
        <w:b/>
        <w:color w:val="auto"/>
      </w:rPr>
    </w:lvl>
    <w:lvl w:ilvl="1">
      <w:start w:val="1"/>
      <w:numFmt w:val="decimal"/>
      <w:isLgl/>
      <w:suff w:val="tab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suff w:val="tab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suff w:val="tab"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1.%1.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1.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72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4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6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8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60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2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47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4.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1.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1.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287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4.%2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72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4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6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8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60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2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47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4.%2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52" w:hanging="885"/>
      </w:pPr>
      <w:rPr>
        <w:rFonts w:ascii="Times New Roman" w:hAnsi="Times New Roman" w:cs="Times New Roman" w:hint="default"/>
        <w:b w:val="false"/>
        <w:sz w:val="26"/>
        <w:szCs w:val="26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28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00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2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4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6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8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60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2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47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1.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cs="Times New Roman"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cs="Times New Roman"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cs="Times New Roman"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cs="Times New Roman"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cs="Times New Roman"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cs="Times New Roman"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cs="Times New Roman"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1.%1"/>
      <w:lvlJc w:val="left"/>
      <w:pPr>
        <w:ind w:left="1429" w:hanging="360"/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1.%1"/>
      <w:lvlJc w:val="left"/>
      <w:pPr>
        <w:ind w:left="1429" w:hanging="360"/>
      </w:pPr>
      <w:rPr>
        <w:rFonts w:hint="default"/>
        <w:i w:val="false"/>
      </w:rPr>
    </w:lvl>
    <w:lvl w:ilvl="1">
      <w:start w:val="1"/>
      <w:numFmt w:val="decimal"/>
      <w:isLgl w:val="false"/>
      <w:suff w:val="tab"/>
      <w:lvlText w:val="1.%2"/>
      <w:lvlJc w:val="left"/>
      <w:pPr>
        <w:ind w:left="2149" w:hanging="360"/>
      </w:pPr>
      <w:rPr>
        <w:rFonts w:hint="default"/>
        <w:i w:val="false"/>
      </w:r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405" w:hanging="405"/>
      </w:pPr>
      <w:rPr>
        <w:rFonts w:hint="default"/>
        <w:color w:val="auto"/>
      </w:rPr>
    </w:lvl>
    <w:lvl w:ilvl="1">
      <w:start w:val="1"/>
      <w:numFmt w:val="decimal"/>
      <w:isLgl w:val="false"/>
      <w:suff w:val="tab"/>
      <w:lvlText w:val="%1.%2"/>
      <w:lvlJc w:val="left"/>
      <w:pPr>
        <w:ind w:left="405" w:hanging="405"/>
      </w:pPr>
      <w:rPr>
        <w:rFonts w:hint="default"/>
        <w:color w:val="auto"/>
      </w:rPr>
    </w:lvl>
    <w:lvl w:ilvl="2">
      <w:start w:val="1"/>
      <w:numFmt w:val="decimal"/>
      <w:isLgl w:val="false"/>
      <w:suff w:val="tab"/>
      <w:lvlText w:val="%1.%2.%3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1005" w:hanging="1005"/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1572" w:hanging="1005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39" w:hanging="1005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706" w:hanging="1005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720" w:hanging="360"/>
        <w:tabs>
          <w:tab w:val="num" w:pos="720" w:leader="none"/>
        </w:tabs>
      </w:pPr>
      <w:rPr>
        <w:rFonts w:hint="default"/>
        <w:b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8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00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2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4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6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8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60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2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47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1.%1"/>
      <w:lvlJc w:val="left"/>
      <w:pPr>
        <w:ind w:left="1429" w:hanging="360"/>
      </w:pPr>
      <w:rPr>
        <w:rFonts w:hint="default"/>
        <w:i w:val="false"/>
      </w:rPr>
    </w:lvl>
    <w:lvl w:ilvl="1">
      <w:start w:val="1"/>
      <w:numFmt w:val="decimal"/>
      <w:isLgl w:val="false"/>
      <w:suff w:val="tab"/>
      <w:lvlText w:val="1.%2"/>
      <w:lvlJc w:val="left"/>
      <w:pPr>
        <w:ind w:left="2149" w:hanging="360"/>
      </w:pPr>
      <w:rPr>
        <w:rFonts w:hint="default"/>
        <w:i w:val="false"/>
      </w:r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8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  <w:tabs>
          <w:tab w:val="num" w:pos="360" w:leader="none"/>
        </w:tabs>
      </w:pPr>
      <w:rPr>
        <w:rFonts w:hint="default"/>
      </w:rPr>
    </w:lvl>
    <w:lvl w:ilvl="1">
      <w:start w:val="1"/>
      <w:numFmt w:val="decimal"/>
      <w:isLgl w:val="false"/>
      <w:suff w:val="tab"/>
      <w:lvlText w:val="%1.%2"/>
      <w:lvlJc w:val="left"/>
      <w:pPr>
        <w:ind w:left="1070" w:hanging="360"/>
        <w:tabs>
          <w:tab w:val="num" w:pos="1070" w:leader="none"/>
        </w:tabs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140" w:hanging="720"/>
        <w:tabs>
          <w:tab w:val="num" w:pos="2140" w:leader="none"/>
        </w:tabs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2850" w:hanging="720"/>
        <w:tabs>
          <w:tab w:val="num" w:pos="2850" w:leader="none"/>
        </w:tabs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3920" w:hanging="1080"/>
        <w:tabs>
          <w:tab w:val="num" w:pos="3920" w:leader="none"/>
        </w:tabs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4630" w:hanging="1080"/>
        <w:tabs>
          <w:tab w:val="num" w:pos="4630" w:leader="none"/>
        </w:tabs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5700" w:hanging="1440"/>
        <w:tabs>
          <w:tab w:val="num" w:pos="5700" w:leader="none"/>
        </w:tabs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6410" w:hanging="1440"/>
        <w:tabs>
          <w:tab w:val="num" w:pos="6410" w:leader="none"/>
        </w:tabs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7480" w:hanging="1800"/>
        <w:tabs>
          <w:tab w:val="num" w:pos="7480" w:leader="none"/>
        </w:tabs>
      </w:pPr>
      <w:rPr>
        <w:rFonts w:hint="default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suff w:val="tab"/>
      <w:lvlText w:val="%1.%2."/>
      <w:lvlJc w:val="left"/>
      <w:pPr>
        <w:ind w:left="1080" w:hanging="360"/>
      </w:pPr>
      <w:rPr>
        <w:rFonts w:hint="default"/>
        <w:b w:val="false"/>
        <w:color w:val="auto"/>
      </w:rPr>
    </w:lvl>
    <w:lvl w:ilvl="2">
      <w:start w:val="1"/>
      <w:numFmt w:val="decimal"/>
      <w:isLgl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429" w:hanging="360"/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2">
    <w:multiLevelType w:val="hybridMultilevel"/>
    <w:lvl w:ilvl="0">
      <w:start w:val="1"/>
      <w:numFmt w:val="bullet"/>
      <w:isLgl w:val="false"/>
      <w:suff w:val="tab"/>
      <w:lvlText w:val=""/>
      <w:lvlJc w:val="left"/>
      <w:pPr>
        <w:ind w:left="1287" w:hanging="360"/>
      </w:pPr>
      <w:rPr>
        <w:rFonts w:ascii="Symbol" w:hAnsi="Symbol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447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607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453" w:hanging="360"/>
      </w:pPr>
      <w:rPr>
        <w:rFonts w:hint="default"/>
        <w:i w:val="false"/>
      </w:rPr>
    </w:lvl>
    <w:lvl w:ilvl="1">
      <w:start w:val="1"/>
      <w:numFmt w:val="decimal"/>
      <w:isLgl w:val="false"/>
      <w:suff w:val="tab"/>
      <w:lvlText w:val="4.%2"/>
      <w:lvlJc w:val="left"/>
      <w:pPr>
        <w:ind w:left="2173" w:hanging="360"/>
      </w:pPr>
      <w:rPr>
        <w:rFonts w:hint="default"/>
        <w:i w:val="false"/>
      </w:rPr>
    </w:lvl>
    <w:lvl w:ilvl="2">
      <w:start w:val="1"/>
      <w:numFmt w:val="lowerRoman"/>
      <w:isLgl w:val="false"/>
      <w:suff w:val="tab"/>
      <w:lvlText w:val="%3."/>
      <w:lvlJc w:val="right"/>
      <w:pPr>
        <w:ind w:left="289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1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3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5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7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9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13" w:hanging="180"/>
      </w:p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35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453" w:hanging="360"/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217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9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1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3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5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7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9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13" w:hanging="180"/>
      </w:p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7">
    <w:multiLevelType w:val="hybridMultilevel"/>
    <w:lvl w:ilvl="0">
      <w:start w:val="1"/>
      <w:numFmt w:val="decimal"/>
      <w:isLgl w:val="false"/>
      <w:suff w:val="tab"/>
      <w:lvlText w:val="1.%1"/>
      <w:lvlJc w:val="left"/>
      <w:pPr>
        <w:ind w:left="1429" w:hanging="360"/>
      </w:pPr>
      <w:rPr>
        <w:rFonts w:hint="default"/>
        <w:i w:val="false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8">
    <w:multiLevelType w:val="hybridMultilevel"/>
    <w:lvl w:ilvl="0">
      <w:start w:val="1"/>
      <w:numFmt w:val="decimal"/>
      <w:isLgl w:val="false"/>
      <w:suff w:val="tab"/>
      <w:lvlText w:val="1.%1."/>
      <w:lvlJc w:val="left"/>
      <w:pPr>
        <w:ind w:left="128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00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2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4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6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8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60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2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47" w:hanging="180"/>
      </w:pPr>
    </w:lvl>
  </w:abstractNum>
  <w:abstractNum w:abstractNumId="3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360" w:leader="none"/>
        </w:tabs>
      </w:pPr>
      <w:rPr>
        <w:rFonts w:hint="default"/>
        <w:b/>
        <w:color w:val="auto"/>
      </w:rPr>
    </w:lvl>
    <w:lvl w:ilvl="1">
      <w:start w:val="1"/>
      <w:numFmt w:val="bullet"/>
      <w:isLgl w:val="false"/>
      <w:suff w:val="tab"/>
      <w:lvlText w:val="-"/>
      <w:lvlJc w:val="left"/>
      <w:pPr>
        <w:ind w:left="1380" w:hanging="360"/>
        <w:tabs>
          <w:tab w:val="num" w:pos="1380" w:leader="none"/>
        </w:tabs>
      </w:pPr>
      <w:rPr>
        <w:rFonts w:ascii="Times New Roman" w:hAnsi="Times New Roman" w:cs="Times New Roman" w:eastAsia="Times New Roman"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00" w:hanging="180"/>
        <w:tabs>
          <w:tab w:val="num" w:pos="21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20" w:hanging="360"/>
        <w:tabs>
          <w:tab w:val="num" w:pos="28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540" w:hanging="360"/>
        <w:tabs>
          <w:tab w:val="num" w:pos="35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260" w:hanging="180"/>
        <w:tabs>
          <w:tab w:val="num" w:pos="42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4980" w:hanging="360"/>
        <w:tabs>
          <w:tab w:val="num" w:pos="49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00" w:hanging="360"/>
        <w:tabs>
          <w:tab w:val="num" w:pos="57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20" w:hanging="180"/>
        <w:tabs>
          <w:tab w:val="num" w:pos="6420" w:leader="none"/>
        </w:tabs>
      </w:pPr>
    </w:lvl>
  </w:abstractNum>
  <w:abstractNum w:abstractNumId="4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4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9" w:hanging="99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2">
    <w:multiLevelType w:val="hybridMultilevel"/>
    <w:lvl w:ilvl="0">
      <w:start w:val="1"/>
      <w:numFmt w:val="decimal"/>
      <w:isLgl w:val="false"/>
      <w:suff w:val="tab"/>
      <w:lvlText w:val="4.%1"/>
      <w:lvlJc w:val="left"/>
      <w:pPr>
        <w:ind w:left="1429" w:hanging="360"/>
      </w:pPr>
      <w:rPr>
        <w:rFonts w:hint="default"/>
        <w:i w:val="false"/>
      </w:rPr>
    </w:lvl>
    <w:lvl w:ilvl="1">
      <w:start w:val="1"/>
      <w:numFmt w:val="decimal"/>
      <w:isLgl w:val="false"/>
      <w:suff w:val="tab"/>
      <w:lvlText w:val="4.%2"/>
      <w:lvlJc w:val="left"/>
      <w:pPr>
        <w:ind w:left="2149" w:hanging="360"/>
      </w:pPr>
      <w:rPr>
        <w:rFonts w:hint="default"/>
        <w:i w:val="false"/>
      </w:r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num w:numId="1">
    <w:abstractNumId w:val="41"/>
  </w:num>
  <w:num w:numId="2">
    <w:abstractNumId w:val="1"/>
  </w:num>
  <w:num w:numId="3">
    <w:abstractNumId w:val="22"/>
  </w:num>
  <w:num w:numId="4">
    <w:abstractNumId w:val="26"/>
  </w:num>
  <w:num w:numId="5">
    <w:abstractNumId w:val="40"/>
  </w:num>
  <w:num w:numId="6">
    <w:abstractNumId w:val="12"/>
  </w:num>
  <w:num w:numId="7">
    <w:abstractNumId w:val="31"/>
  </w:num>
  <w:num w:numId="8">
    <w:abstractNumId w:val="19"/>
  </w:num>
  <w:num w:numId="9">
    <w:abstractNumId w:val="20"/>
  </w:num>
  <w:num w:numId="10">
    <w:abstractNumId w:val="23"/>
  </w:num>
  <w:num w:numId="11">
    <w:abstractNumId w:val="5"/>
  </w:num>
  <w:num w:numId="12">
    <w:abstractNumId w:val="9"/>
  </w:num>
  <w:num w:numId="13">
    <w:abstractNumId w:val="32"/>
  </w:num>
  <w:num w:numId="14">
    <w:abstractNumId w:val="29"/>
  </w:num>
  <w:num w:numId="15">
    <w:abstractNumId w:val="18"/>
  </w:num>
  <w:num w:numId="16">
    <w:abstractNumId w:val="14"/>
  </w:num>
  <w:num w:numId="17">
    <w:abstractNumId w:val="39"/>
  </w:num>
  <w:num w:numId="18">
    <w:abstractNumId w:val="13"/>
  </w:num>
  <w:num w:numId="19">
    <w:abstractNumId w:val="17"/>
  </w:num>
  <w:num w:numId="20">
    <w:abstractNumId w:val="7"/>
  </w:num>
  <w:num w:numId="21">
    <w:abstractNumId w:val="4"/>
  </w:num>
  <w:num w:numId="22">
    <w:abstractNumId w:val="24"/>
  </w:num>
  <w:num w:numId="23">
    <w:abstractNumId w:val="27"/>
  </w:num>
  <w:num w:numId="24">
    <w:abstractNumId w:val="34"/>
  </w:num>
  <w:num w:numId="25">
    <w:abstractNumId w:val="6"/>
  </w:num>
  <w:num w:numId="26">
    <w:abstractNumId w:val="2"/>
  </w:num>
  <w:num w:numId="27">
    <w:abstractNumId w:val="38"/>
  </w:num>
  <w:num w:numId="28">
    <w:abstractNumId w:val="21"/>
  </w:num>
  <w:num w:numId="29">
    <w:abstractNumId w:val="3"/>
  </w:num>
  <w:num w:numId="30">
    <w:abstractNumId w:val="11"/>
  </w:num>
  <w:num w:numId="31">
    <w:abstractNumId w:val="8"/>
  </w:num>
  <w:num w:numId="32">
    <w:abstractNumId w:val="0"/>
  </w:num>
  <w:num w:numId="33">
    <w:abstractNumId w:val="28"/>
  </w:num>
  <w:num w:numId="34">
    <w:abstractNumId w:val="36"/>
  </w:num>
  <w:num w:numId="35">
    <w:abstractNumId w:val="15"/>
  </w:num>
  <w:num w:numId="36">
    <w:abstractNumId w:val="25"/>
  </w:num>
  <w:num w:numId="37">
    <w:abstractNumId w:val="30"/>
  </w:num>
  <w:num w:numId="38">
    <w:abstractNumId w:val="42"/>
  </w:num>
  <w:num w:numId="39">
    <w:abstractNumId w:val="37"/>
  </w:num>
  <w:num w:numId="40">
    <w:abstractNumId w:val="16"/>
  </w:num>
  <w:num w:numId="41">
    <w:abstractNumId w:val="35"/>
  </w:num>
  <w:num w:numId="42">
    <w:abstractNumId w:val="33"/>
  </w:num>
  <w:num w:numId="43">
    <w:abstractNumId w:val="10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>
    <m:brkBin m:val="before"/>
    <m:defJc m:val="centerGroup"/>
    <m:intLim m:val="subSup"/>
    <m:lMargin m:val="0"/>
    <m:mathFont m:val="Cambria Math"/>
    <m:naryLim m:val="undOvr"/>
    <m:rMargin m:val="0"/>
    <m:smallFrac m:val="off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ru-RU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49">
    <w:name w:val="Heading 1 Char"/>
    <w:basedOn w:val="1022"/>
    <w:link w:val="1016"/>
    <w:uiPriority w:val="9"/>
    <w:rPr>
      <w:rFonts w:ascii="Arial" w:hAnsi="Arial" w:cs="Arial" w:eastAsia="Arial"/>
      <w:sz w:val="40"/>
      <w:szCs w:val="40"/>
    </w:rPr>
  </w:style>
  <w:style w:type="character" w:styleId="850">
    <w:name w:val="Heading 2 Char"/>
    <w:basedOn w:val="1022"/>
    <w:link w:val="1017"/>
    <w:uiPriority w:val="9"/>
    <w:rPr>
      <w:rFonts w:ascii="Arial" w:hAnsi="Arial" w:cs="Arial" w:eastAsia="Arial"/>
      <w:sz w:val="34"/>
    </w:rPr>
  </w:style>
  <w:style w:type="character" w:styleId="851">
    <w:name w:val="Heading 3 Char"/>
    <w:basedOn w:val="1022"/>
    <w:link w:val="1018"/>
    <w:uiPriority w:val="9"/>
    <w:rPr>
      <w:rFonts w:ascii="Arial" w:hAnsi="Arial" w:cs="Arial" w:eastAsia="Arial"/>
      <w:sz w:val="30"/>
      <w:szCs w:val="30"/>
    </w:rPr>
  </w:style>
  <w:style w:type="character" w:styleId="852">
    <w:name w:val="Heading 4 Char"/>
    <w:basedOn w:val="1022"/>
    <w:link w:val="1019"/>
    <w:uiPriority w:val="9"/>
    <w:rPr>
      <w:rFonts w:ascii="Arial" w:hAnsi="Arial" w:cs="Arial" w:eastAsia="Arial"/>
      <w:b/>
      <w:bCs/>
      <w:sz w:val="26"/>
      <w:szCs w:val="26"/>
    </w:rPr>
  </w:style>
  <w:style w:type="character" w:styleId="853">
    <w:name w:val="Heading 5 Char"/>
    <w:basedOn w:val="1022"/>
    <w:link w:val="1020"/>
    <w:uiPriority w:val="9"/>
    <w:rPr>
      <w:rFonts w:ascii="Arial" w:hAnsi="Arial" w:cs="Arial" w:eastAsia="Arial"/>
      <w:b/>
      <w:bCs/>
      <w:sz w:val="24"/>
      <w:szCs w:val="24"/>
    </w:rPr>
  </w:style>
  <w:style w:type="character" w:styleId="854">
    <w:name w:val="Heading 6 Char"/>
    <w:basedOn w:val="1022"/>
    <w:link w:val="1021"/>
    <w:uiPriority w:val="9"/>
    <w:rPr>
      <w:rFonts w:ascii="Arial" w:hAnsi="Arial" w:cs="Arial" w:eastAsia="Arial"/>
      <w:b/>
      <w:bCs/>
      <w:sz w:val="22"/>
      <w:szCs w:val="22"/>
    </w:rPr>
  </w:style>
  <w:style w:type="paragraph" w:styleId="855">
    <w:name w:val="Heading 7"/>
    <w:basedOn w:val="1015"/>
    <w:next w:val="1015"/>
    <w:link w:val="856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856">
    <w:name w:val="Heading 7 Char"/>
    <w:basedOn w:val="1022"/>
    <w:link w:val="855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857">
    <w:name w:val="Heading 8"/>
    <w:basedOn w:val="1015"/>
    <w:next w:val="1015"/>
    <w:link w:val="858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858">
    <w:name w:val="Heading 8 Char"/>
    <w:basedOn w:val="1022"/>
    <w:link w:val="857"/>
    <w:uiPriority w:val="9"/>
    <w:rPr>
      <w:rFonts w:ascii="Arial" w:hAnsi="Arial" w:cs="Arial" w:eastAsia="Arial"/>
      <w:i/>
      <w:iCs/>
      <w:sz w:val="22"/>
      <w:szCs w:val="22"/>
    </w:rPr>
  </w:style>
  <w:style w:type="paragraph" w:styleId="859">
    <w:name w:val="Heading 9"/>
    <w:basedOn w:val="1015"/>
    <w:next w:val="1015"/>
    <w:link w:val="860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860">
    <w:name w:val="Heading 9 Char"/>
    <w:basedOn w:val="1022"/>
    <w:link w:val="859"/>
    <w:uiPriority w:val="9"/>
    <w:rPr>
      <w:rFonts w:ascii="Arial" w:hAnsi="Arial" w:cs="Arial" w:eastAsia="Arial"/>
      <w:i/>
      <w:iCs/>
      <w:sz w:val="21"/>
      <w:szCs w:val="21"/>
    </w:rPr>
  </w:style>
  <w:style w:type="paragraph" w:styleId="861">
    <w:name w:val="Title"/>
    <w:basedOn w:val="1015"/>
    <w:next w:val="1015"/>
    <w:link w:val="862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862">
    <w:name w:val="Title Char"/>
    <w:basedOn w:val="1022"/>
    <w:link w:val="861"/>
    <w:uiPriority w:val="10"/>
    <w:rPr>
      <w:sz w:val="48"/>
      <w:szCs w:val="48"/>
    </w:rPr>
  </w:style>
  <w:style w:type="paragraph" w:styleId="863">
    <w:name w:val="Subtitle"/>
    <w:basedOn w:val="1015"/>
    <w:next w:val="1015"/>
    <w:link w:val="864"/>
    <w:qFormat/>
    <w:uiPriority w:val="11"/>
    <w:rPr>
      <w:sz w:val="24"/>
      <w:szCs w:val="24"/>
    </w:rPr>
    <w:pPr>
      <w:spacing w:after="200" w:before="200"/>
    </w:pPr>
  </w:style>
  <w:style w:type="character" w:styleId="864">
    <w:name w:val="Subtitle Char"/>
    <w:basedOn w:val="1022"/>
    <w:link w:val="863"/>
    <w:uiPriority w:val="11"/>
    <w:rPr>
      <w:sz w:val="24"/>
      <w:szCs w:val="24"/>
    </w:rPr>
  </w:style>
  <w:style w:type="paragraph" w:styleId="865">
    <w:name w:val="Quote"/>
    <w:basedOn w:val="1015"/>
    <w:next w:val="1015"/>
    <w:link w:val="866"/>
    <w:qFormat/>
    <w:uiPriority w:val="29"/>
    <w:rPr>
      <w:i/>
    </w:rPr>
    <w:pPr>
      <w:ind w:left="720" w:right="720"/>
    </w:pPr>
  </w:style>
  <w:style w:type="character" w:styleId="866">
    <w:name w:val="Quote Char"/>
    <w:link w:val="865"/>
    <w:uiPriority w:val="29"/>
    <w:rPr>
      <w:i/>
    </w:rPr>
  </w:style>
  <w:style w:type="paragraph" w:styleId="867">
    <w:name w:val="Intense Quote"/>
    <w:basedOn w:val="1015"/>
    <w:next w:val="1015"/>
    <w:link w:val="868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868">
    <w:name w:val="Intense Quote Char"/>
    <w:link w:val="867"/>
    <w:uiPriority w:val="30"/>
    <w:rPr>
      <w:i/>
    </w:rPr>
  </w:style>
  <w:style w:type="character" w:styleId="869">
    <w:name w:val="Header Char"/>
    <w:basedOn w:val="1022"/>
    <w:link w:val="1027"/>
    <w:uiPriority w:val="99"/>
  </w:style>
  <w:style w:type="character" w:styleId="870">
    <w:name w:val="Footer Char"/>
    <w:basedOn w:val="1022"/>
    <w:link w:val="1028"/>
    <w:uiPriority w:val="99"/>
  </w:style>
  <w:style w:type="paragraph" w:styleId="871">
    <w:name w:val="Caption"/>
    <w:basedOn w:val="1015"/>
    <w:next w:val="1015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872">
    <w:name w:val="Caption Char"/>
    <w:basedOn w:val="871"/>
    <w:link w:val="1028"/>
    <w:uiPriority w:val="99"/>
  </w:style>
  <w:style w:type="table" w:styleId="873">
    <w:name w:val="Table Grid Light"/>
    <w:basedOn w:val="1023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874">
    <w:name w:val="Plain Table 1"/>
    <w:basedOn w:val="1023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75">
    <w:name w:val="Plain Table 2"/>
    <w:basedOn w:val="1023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76">
    <w:name w:val="Plain Table 3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77">
    <w:name w:val="Plain Table 4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8">
    <w:name w:val="Plain Table 5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879">
    <w:name w:val="Grid Table 1 Light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0">
    <w:name w:val="Grid Table 1 Light - Accent 1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1">
    <w:name w:val="Grid Table 1 Light - Accent 2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2">
    <w:name w:val="Grid Table 1 Light - Accent 3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>
    <w:name w:val="Grid Table 1 Light - Accent 4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>
    <w:name w:val="Grid Table 1 Light - Accent 5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>
    <w:name w:val="Grid Table 1 Light - Accent 6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>
    <w:name w:val="Grid Table 2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887">
    <w:name w:val="Grid Table 2 - Accent 1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888">
    <w:name w:val="Grid Table 2 - Accent 2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889">
    <w:name w:val="Grid Table 2 - Accent 3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890">
    <w:name w:val="Grid Table 2 - Accent 4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891">
    <w:name w:val="Grid Table 2 - Accent 5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892">
    <w:name w:val="Grid Table 2 - Accent 6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893">
    <w:name w:val="Grid Table 3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94">
    <w:name w:val="Grid Table 3 - Accent 1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95">
    <w:name w:val="Grid Table 3 - Accent 2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96">
    <w:name w:val="Grid Table 3 - Accent 3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97">
    <w:name w:val="Grid Table 3 - Accent 4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98">
    <w:name w:val="Grid Table 3 - Accent 5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899">
    <w:name w:val="Grid Table 3 - Accent 6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900">
    <w:name w:val="Grid Table 4"/>
    <w:basedOn w:val="102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901">
    <w:name w:val="Grid Table 4 - Accent 1"/>
    <w:basedOn w:val="102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902">
    <w:name w:val="Grid Table 4 - Accent 2"/>
    <w:basedOn w:val="102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903">
    <w:name w:val="Grid Table 4 - Accent 3"/>
    <w:basedOn w:val="102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904">
    <w:name w:val="Grid Table 4 - Accent 4"/>
    <w:basedOn w:val="102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905">
    <w:name w:val="Grid Table 4 - Accent 5"/>
    <w:basedOn w:val="102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906">
    <w:name w:val="Grid Table 4 - Accent 6"/>
    <w:basedOn w:val="102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907">
    <w:name w:val="Grid Table 5 Dark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908">
    <w:name w:val="Grid Table 5 Dark- Accent 1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909">
    <w:name w:val="Grid Table 5 Dark - Accent 2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910">
    <w:name w:val="Grid Table 5 Dark - Accent 3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911">
    <w:name w:val="Grid Table 5 Dark- Accent 4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912">
    <w:name w:val="Grid Table 5 Dark - Accent 5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913">
    <w:name w:val="Grid Table 5 Dark - Accent 6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914">
    <w:name w:val="Grid Table 6 Colorful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15">
    <w:name w:val="Grid Table 6 Colorful - Accent 1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6">
    <w:name w:val="Grid Table 6 Colorful - Accent 2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7">
    <w:name w:val="Grid Table 6 Colorful - Accent 3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18">
    <w:name w:val="Grid Table 6 Colorful - Accent 4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19">
    <w:name w:val="Grid Table 6 Colorful - Accent 5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20">
    <w:name w:val="Grid Table 6 Colorful - Accent 6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21">
    <w:name w:val="Grid Table 7 Colorful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922">
    <w:name w:val="Grid Table 7 Colorful - Accent 1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923">
    <w:name w:val="Grid Table 7 Colorful - Accent 2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924">
    <w:name w:val="Grid Table 7 Colorful - Accent 3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925">
    <w:name w:val="Grid Table 7 Colorful - Accent 4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926">
    <w:name w:val="Grid Table 7 Colorful - Accent 5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927">
    <w:name w:val="Grid Table 7 Colorful - Accent 6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928">
    <w:name w:val="List Table 1 Light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929">
    <w:name w:val="List Table 1 Light - Accent 1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930">
    <w:name w:val="List Table 1 Light - Accent 2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931">
    <w:name w:val="List Table 1 Light - Accent 3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932">
    <w:name w:val="List Table 1 Light - Accent 4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933">
    <w:name w:val="List Table 1 Light - Accent 5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934">
    <w:name w:val="List Table 1 Light - Accent 6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935">
    <w:name w:val="List Table 2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936">
    <w:name w:val="List Table 2 - Accent 1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937">
    <w:name w:val="List Table 2 - Accent 2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938">
    <w:name w:val="List Table 2 - Accent 3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939">
    <w:name w:val="List Table 2 - Accent 4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940">
    <w:name w:val="List Table 2 - Accent 5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941">
    <w:name w:val="List Table 2 - Accent 6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942">
    <w:name w:val="List Table 3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3">
    <w:name w:val="List Table 3 - Accent 1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4">
    <w:name w:val="List Table 3 - Accent 2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5">
    <w:name w:val="List Table 3 - Accent 3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6">
    <w:name w:val="List Table 3 - Accent 4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7">
    <w:name w:val="List Table 3 - Accent 5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8">
    <w:name w:val="List Table 3 - Accent 6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49">
    <w:name w:val="List Table 4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0">
    <w:name w:val="List Table 4 - Accent 1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1">
    <w:name w:val="List Table 4 - Accent 2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2">
    <w:name w:val="List Table 4 - Accent 3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3">
    <w:name w:val="List Table 4 - Accent 4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4">
    <w:name w:val="List Table 4 - Accent 5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5">
    <w:name w:val="List Table 4 - Accent 6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56">
    <w:name w:val="List Table 5 Dark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57">
    <w:name w:val="List Table 5 Dark - Accent 1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58">
    <w:name w:val="List Table 5 Dark - Accent 2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59">
    <w:name w:val="List Table 5 Dark - Accent 3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60">
    <w:name w:val="List Table 5 Dark - Accent 4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61">
    <w:name w:val="List Table 5 Dark - Accent 5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62">
    <w:name w:val="List Table 5 Dark - Accent 6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963">
    <w:name w:val="List Table 6 Colorful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964">
    <w:name w:val="List Table 6 Colorful - Accent 1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965">
    <w:name w:val="List Table 6 Colorful - Accent 2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966">
    <w:name w:val="List Table 6 Colorful - Accent 3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967">
    <w:name w:val="List Table 6 Colorful - Accent 4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968">
    <w:name w:val="List Table 6 Colorful - Accent 5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969">
    <w:name w:val="List Table 6 Colorful - Accent 6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970">
    <w:name w:val="List Table 7 Colorful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971">
    <w:name w:val="List Table 7 Colorful - Accent 1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972">
    <w:name w:val="List Table 7 Colorful - Accent 2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973">
    <w:name w:val="List Table 7 Colorful - Accent 3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974">
    <w:name w:val="List Table 7 Colorful - Accent 4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975">
    <w:name w:val="List Table 7 Colorful - Accent 5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976">
    <w:name w:val="List Table 7 Colorful - Accent 6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977">
    <w:name w:val="Lined - Accent"/>
    <w:basedOn w:val="102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978">
    <w:name w:val="Lined - Accent 1"/>
    <w:basedOn w:val="102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979">
    <w:name w:val="Lined - Accent 2"/>
    <w:basedOn w:val="102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980">
    <w:name w:val="Lined - Accent 3"/>
    <w:basedOn w:val="102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981">
    <w:name w:val="Lined - Accent 4"/>
    <w:basedOn w:val="102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982">
    <w:name w:val="Lined - Accent 5"/>
    <w:basedOn w:val="102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983">
    <w:name w:val="Lined - Accent 6"/>
    <w:basedOn w:val="102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984">
    <w:name w:val="Bordered &amp; Lined - Accent"/>
    <w:basedOn w:val="102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985">
    <w:name w:val="Bordered &amp; Lined - Accent 1"/>
    <w:basedOn w:val="102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986">
    <w:name w:val="Bordered &amp; Lined - Accent 2"/>
    <w:basedOn w:val="102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987">
    <w:name w:val="Bordered &amp; Lined - Accent 3"/>
    <w:basedOn w:val="102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988">
    <w:name w:val="Bordered &amp; Lined - Accent 4"/>
    <w:basedOn w:val="102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989">
    <w:name w:val="Bordered &amp; Lined - Accent 5"/>
    <w:basedOn w:val="102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990">
    <w:name w:val="Bordered &amp; Lined - Accent 6"/>
    <w:basedOn w:val="102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991">
    <w:name w:val="Bordered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992">
    <w:name w:val="Bordered - Accent 1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993">
    <w:name w:val="Bordered - Accent 2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994">
    <w:name w:val="Bordered - Accent 3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995">
    <w:name w:val="Bordered - Accent 4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996">
    <w:name w:val="Bordered - Accent 5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997">
    <w:name w:val="Bordered - Accent 6"/>
    <w:basedOn w:val="102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paragraph" w:styleId="998">
    <w:name w:val="footnote text"/>
    <w:basedOn w:val="1015"/>
    <w:link w:val="999"/>
    <w:uiPriority w:val="99"/>
    <w:semiHidden/>
    <w:unhideWhenUsed/>
    <w:rPr>
      <w:sz w:val="18"/>
    </w:rPr>
    <w:pPr>
      <w:spacing w:lineRule="auto" w:line="240" w:after="40"/>
    </w:pPr>
  </w:style>
  <w:style w:type="character" w:styleId="999">
    <w:name w:val="Footnote Text Char"/>
    <w:link w:val="998"/>
    <w:uiPriority w:val="99"/>
    <w:rPr>
      <w:sz w:val="18"/>
    </w:rPr>
  </w:style>
  <w:style w:type="character" w:styleId="1000">
    <w:name w:val="footnote reference"/>
    <w:basedOn w:val="1022"/>
    <w:uiPriority w:val="99"/>
    <w:unhideWhenUsed/>
    <w:rPr>
      <w:vertAlign w:val="superscript"/>
    </w:rPr>
  </w:style>
  <w:style w:type="paragraph" w:styleId="1001">
    <w:name w:val="endnote text"/>
    <w:basedOn w:val="1015"/>
    <w:link w:val="1002"/>
    <w:uiPriority w:val="99"/>
    <w:semiHidden/>
    <w:unhideWhenUsed/>
    <w:rPr>
      <w:sz w:val="20"/>
    </w:rPr>
    <w:pPr>
      <w:spacing w:lineRule="auto" w:line="240" w:after="0"/>
    </w:pPr>
  </w:style>
  <w:style w:type="character" w:styleId="1002">
    <w:name w:val="Endnote Text Char"/>
    <w:link w:val="1001"/>
    <w:uiPriority w:val="99"/>
    <w:rPr>
      <w:sz w:val="20"/>
    </w:rPr>
  </w:style>
  <w:style w:type="character" w:styleId="1003">
    <w:name w:val="endnote reference"/>
    <w:basedOn w:val="1022"/>
    <w:uiPriority w:val="99"/>
    <w:semiHidden/>
    <w:unhideWhenUsed/>
    <w:rPr>
      <w:vertAlign w:val="superscript"/>
    </w:rPr>
  </w:style>
  <w:style w:type="paragraph" w:styleId="1004">
    <w:name w:val="toc 1"/>
    <w:basedOn w:val="1015"/>
    <w:next w:val="1015"/>
    <w:uiPriority w:val="39"/>
    <w:unhideWhenUsed/>
    <w:pPr>
      <w:ind w:left="0" w:right="0" w:firstLine="0"/>
      <w:spacing w:after="57"/>
    </w:pPr>
  </w:style>
  <w:style w:type="paragraph" w:styleId="1005">
    <w:name w:val="toc 2"/>
    <w:basedOn w:val="1015"/>
    <w:next w:val="1015"/>
    <w:uiPriority w:val="39"/>
    <w:unhideWhenUsed/>
    <w:pPr>
      <w:ind w:left="283" w:right="0" w:firstLine="0"/>
      <w:spacing w:after="57"/>
    </w:pPr>
  </w:style>
  <w:style w:type="paragraph" w:styleId="1006">
    <w:name w:val="toc 3"/>
    <w:basedOn w:val="1015"/>
    <w:next w:val="1015"/>
    <w:uiPriority w:val="39"/>
    <w:unhideWhenUsed/>
    <w:pPr>
      <w:ind w:left="567" w:right="0" w:firstLine="0"/>
      <w:spacing w:after="57"/>
    </w:pPr>
  </w:style>
  <w:style w:type="paragraph" w:styleId="1007">
    <w:name w:val="toc 4"/>
    <w:basedOn w:val="1015"/>
    <w:next w:val="1015"/>
    <w:uiPriority w:val="39"/>
    <w:unhideWhenUsed/>
    <w:pPr>
      <w:ind w:left="850" w:right="0" w:firstLine="0"/>
      <w:spacing w:after="57"/>
    </w:pPr>
  </w:style>
  <w:style w:type="paragraph" w:styleId="1008">
    <w:name w:val="toc 5"/>
    <w:basedOn w:val="1015"/>
    <w:next w:val="1015"/>
    <w:uiPriority w:val="39"/>
    <w:unhideWhenUsed/>
    <w:pPr>
      <w:ind w:left="1134" w:right="0" w:firstLine="0"/>
      <w:spacing w:after="57"/>
    </w:pPr>
  </w:style>
  <w:style w:type="paragraph" w:styleId="1009">
    <w:name w:val="toc 6"/>
    <w:basedOn w:val="1015"/>
    <w:next w:val="1015"/>
    <w:uiPriority w:val="39"/>
    <w:unhideWhenUsed/>
    <w:pPr>
      <w:ind w:left="1417" w:right="0" w:firstLine="0"/>
      <w:spacing w:after="57"/>
    </w:pPr>
  </w:style>
  <w:style w:type="paragraph" w:styleId="1010">
    <w:name w:val="toc 7"/>
    <w:basedOn w:val="1015"/>
    <w:next w:val="1015"/>
    <w:uiPriority w:val="39"/>
    <w:unhideWhenUsed/>
    <w:pPr>
      <w:ind w:left="1701" w:right="0" w:firstLine="0"/>
      <w:spacing w:after="57"/>
    </w:pPr>
  </w:style>
  <w:style w:type="paragraph" w:styleId="1011">
    <w:name w:val="toc 8"/>
    <w:basedOn w:val="1015"/>
    <w:next w:val="1015"/>
    <w:uiPriority w:val="39"/>
    <w:unhideWhenUsed/>
    <w:pPr>
      <w:ind w:left="1984" w:right="0" w:firstLine="0"/>
      <w:spacing w:after="57"/>
    </w:pPr>
  </w:style>
  <w:style w:type="paragraph" w:styleId="1012">
    <w:name w:val="toc 9"/>
    <w:basedOn w:val="1015"/>
    <w:next w:val="1015"/>
    <w:uiPriority w:val="39"/>
    <w:unhideWhenUsed/>
    <w:pPr>
      <w:ind w:left="2268" w:right="0" w:firstLine="0"/>
      <w:spacing w:after="57"/>
    </w:pPr>
  </w:style>
  <w:style w:type="paragraph" w:styleId="1013">
    <w:name w:val="TOC Heading"/>
    <w:uiPriority w:val="39"/>
    <w:unhideWhenUsed/>
  </w:style>
  <w:style w:type="paragraph" w:styleId="1014">
    <w:name w:val="table of figures"/>
    <w:basedOn w:val="1015"/>
    <w:next w:val="1015"/>
    <w:uiPriority w:val="99"/>
    <w:unhideWhenUsed/>
    <w:pPr>
      <w:spacing w:after="0" w:afterAutospacing="0"/>
    </w:pPr>
  </w:style>
  <w:style w:type="paragraph" w:styleId="1015" w:default="1">
    <w:name w:val="Normal"/>
    <w:qFormat/>
    <w:rPr>
      <w:sz w:val="24"/>
      <w:szCs w:val="24"/>
    </w:rPr>
  </w:style>
  <w:style w:type="paragraph" w:styleId="1016">
    <w:name w:val="Heading 1"/>
    <w:basedOn w:val="1025"/>
    <w:next w:val="1025"/>
    <w:qFormat/>
    <w:rPr>
      <w:rFonts w:ascii="Tahoma" w:hAnsi="Tahoma"/>
      <w:sz w:val="24"/>
    </w:rPr>
    <w:pPr>
      <w:keepNext/>
      <w:outlineLvl w:val="0"/>
    </w:pPr>
  </w:style>
  <w:style w:type="paragraph" w:styleId="1017">
    <w:name w:val="Heading 2"/>
    <w:basedOn w:val="1025"/>
    <w:next w:val="1025"/>
    <w:qFormat/>
    <w:rPr>
      <w:rFonts w:ascii="Tahoma" w:hAnsi="Tahoma"/>
      <w:spacing w:val="20"/>
      <w:sz w:val="28"/>
    </w:rPr>
    <w:pPr>
      <w:keepNext/>
      <w:outlineLvl w:val="1"/>
    </w:pPr>
  </w:style>
  <w:style w:type="paragraph" w:styleId="1018">
    <w:name w:val="Heading 3"/>
    <w:basedOn w:val="1025"/>
    <w:next w:val="1025"/>
    <w:qFormat/>
    <w:rPr>
      <w:rFonts w:ascii="Tahoma" w:hAnsi="Tahoma"/>
      <w:b/>
      <w:sz w:val="32"/>
    </w:rPr>
    <w:pPr>
      <w:keepNext/>
      <w:outlineLvl w:val="2"/>
    </w:pPr>
  </w:style>
  <w:style w:type="paragraph" w:styleId="1019">
    <w:name w:val="Heading 4"/>
    <w:basedOn w:val="1025"/>
    <w:next w:val="1025"/>
    <w:qFormat/>
    <w:rPr>
      <w:sz w:val="28"/>
    </w:rPr>
    <w:pPr>
      <w:jc w:val="both"/>
      <w:keepNext/>
      <w:outlineLvl w:val="3"/>
    </w:pPr>
  </w:style>
  <w:style w:type="paragraph" w:styleId="1020">
    <w:name w:val="Heading 5"/>
    <w:basedOn w:val="1025"/>
    <w:next w:val="1025"/>
    <w:qFormat/>
    <w:rPr>
      <w:sz w:val="28"/>
    </w:rPr>
    <w:pPr>
      <w:ind w:firstLine="567"/>
      <w:keepNext/>
      <w:outlineLvl w:val="4"/>
    </w:pPr>
  </w:style>
  <w:style w:type="paragraph" w:styleId="1021">
    <w:name w:val="Heading 6"/>
    <w:basedOn w:val="1025"/>
    <w:next w:val="1025"/>
    <w:qFormat/>
    <w:rPr>
      <w:sz w:val="28"/>
    </w:rPr>
    <w:pPr>
      <w:ind w:left="7200"/>
      <w:jc w:val="both"/>
      <w:keepNext/>
      <w:outlineLvl w:val="5"/>
    </w:pPr>
  </w:style>
  <w:style w:type="character" w:styleId="1022" w:default="1">
    <w:name w:val="Default Paragraph Font"/>
    <w:uiPriority w:val="1"/>
    <w:semiHidden/>
    <w:unhideWhenUsed/>
  </w:style>
  <w:style w:type="table" w:styleId="1023" w:default="1">
    <w:name w:val="Normal Table"/>
    <w:qFormat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1024" w:default="1">
    <w:name w:val="No List"/>
    <w:uiPriority w:val="99"/>
    <w:semiHidden/>
    <w:unhideWhenUsed/>
  </w:style>
  <w:style w:type="paragraph" w:styleId="1025" w:customStyle="1">
    <w:name w:val="Обычный1"/>
  </w:style>
  <w:style w:type="character" w:styleId="1026" w:customStyle="1">
    <w:name w:val="Основной шрифт абзаца1"/>
  </w:style>
  <w:style w:type="paragraph" w:styleId="1027">
    <w:name w:val="Header"/>
    <w:basedOn w:val="1025"/>
    <w:link w:val="1060"/>
    <w:uiPriority w:val="99"/>
    <w:pPr>
      <w:tabs>
        <w:tab w:val="center" w:pos="4153" w:leader="none"/>
        <w:tab w:val="right" w:pos="8306" w:leader="none"/>
      </w:tabs>
    </w:pPr>
  </w:style>
  <w:style w:type="paragraph" w:styleId="1028">
    <w:name w:val="Footer"/>
    <w:basedOn w:val="1025"/>
    <w:pPr>
      <w:tabs>
        <w:tab w:val="center" w:pos="4153" w:leader="none"/>
        <w:tab w:val="right" w:pos="8306" w:leader="none"/>
      </w:tabs>
    </w:pPr>
  </w:style>
  <w:style w:type="paragraph" w:styleId="1029">
    <w:name w:val="Body Text Indent"/>
    <w:basedOn w:val="1025"/>
    <w:rPr>
      <w:sz w:val="28"/>
    </w:rPr>
    <w:pPr>
      <w:ind w:firstLine="426"/>
      <w:jc w:val="both"/>
    </w:pPr>
  </w:style>
  <w:style w:type="paragraph" w:styleId="1030" w:customStyle="1">
    <w:name w:val="Основной текст1"/>
    <w:basedOn w:val="1025"/>
    <w:rPr>
      <w:sz w:val="28"/>
    </w:rPr>
    <w:pPr>
      <w:jc w:val="both"/>
      <w:spacing w:lineRule="auto" w:line="360"/>
    </w:pPr>
  </w:style>
  <w:style w:type="paragraph" w:styleId="1031">
    <w:name w:val="Body Text Indent 2"/>
    <w:basedOn w:val="1025"/>
    <w:rPr>
      <w:sz w:val="28"/>
    </w:rPr>
    <w:pPr>
      <w:ind w:firstLine="720"/>
      <w:jc w:val="both"/>
    </w:pPr>
  </w:style>
  <w:style w:type="character" w:styleId="1032">
    <w:name w:val="page number"/>
    <w:basedOn w:val="1022"/>
  </w:style>
  <w:style w:type="paragraph" w:styleId="1033" w:customStyle="1">
    <w:name w:val="ConsNonformat"/>
    <w:rPr>
      <w:rFonts w:ascii="Courier New" w:hAnsi="Courier New"/>
    </w:rPr>
    <w:pPr>
      <w:ind w:right="19772"/>
    </w:pPr>
  </w:style>
  <w:style w:type="paragraph" w:styleId="1034" w:customStyle="1">
    <w:name w:val="ConsTitle"/>
    <w:rPr>
      <w:rFonts w:ascii="Arial" w:hAnsi="Arial"/>
      <w:b/>
      <w:sz w:val="16"/>
    </w:rPr>
    <w:pPr>
      <w:ind w:right="19772"/>
    </w:pPr>
  </w:style>
  <w:style w:type="table" w:styleId="1035">
    <w:name w:val="Table Grid"/>
    <w:basedOn w:val="1023"/>
    <w:uiPriority w:val="59"/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1036">
    <w:name w:val="Balloon Text"/>
    <w:basedOn w:val="1015"/>
    <w:semiHidden/>
    <w:rPr>
      <w:rFonts w:ascii="Tahoma" w:hAnsi="Tahoma" w:cs="Tahoma"/>
      <w:sz w:val="16"/>
      <w:szCs w:val="16"/>
    </w:rPr>
  </w:style>
  <w:style w:type="character" w:styleId="1037">
    <w:name w:val="Strong"/>
    <w:qFormat/>
    <w:rPr>
      <w:b/>
      <w:bCs/>
    </w:rPr>
  </w:style>
  <w:style w:type="paragraph" w:styleId="1038" w:customStyle="1">
    <w:name w:val="Знак Знак Знак Знак Знак Знак Знак Знак Знак Знак Знак Знак Знак Знак Знак1 Знак Знак Знак Знак"/>
    <w:basedOn w:val="1015"/>
    <w:next w:val="1017"/>
    <w:rPr>
      <w:sz w:val="20"/>
      <w:szCs w:val="20"/>
      <w:lang w:val="en-US" w:eastAsia="en-US"/>
    </w:rPr>
    <w:pPr>
      <w:spacing w:lineRule="exact" w:line="240" w:after="160"/>
    </w:pPr>
  </w:style>
  <w:style w:type="paragraph" w:styleId="1039" w:customStyle="1">
    <w:name w:val="Знак1 Знак Знак Знак"/>
    <w:basedOn w:val="1015"/>
    <w:rPr>
      <w:rFonts w:ascii="Verdana" w:hAnsi="Verdana" w:cs="Verdana"/>
      <w:sz w:val="20"/>
      <w:szCs w:val="20"/>
      <w:lang w:val="en-US" w:eastAsia="en-US"/>
    </w:rPr>
  </w:style>
  <w:style w:type="character" w:styleId="1040" w:customStyle="1">
    <w:name w:val="apple-converted-space"/>
    <w:basedOn w:val="1022"/>
  </w:style>
  <w:style w:type="character" w:styleId="1041">
    <w:name w:val="Hyperlink"/>
    <w:rPr>
      <w:color w:val="0000FF"/>
      <w:u w:val="single"/>
    </w:rPr>
  </w:style>
  <w:style w:type="paragraph" w:styleId="1042" w:customStyle="1">
    <w:name w:val="Исполнитель"/>
    <w:basedOn w:val="1015"/>
    <w:rPr>
      <w:sz w:val="20"/>
      <w:szCs w:val="20"/>
    </w:rPr>
  </w:style>
  <w:style w:type="paragraph" w:styleId="1043" w:customStyle="1">
    <w:name w:val="a"/>
    <w:basedOn w:val="1015"/>
    <w:pPr>
      <w:spacing w:after="100" w:afterAutospacing="1" w:before="100" w:beforeAutospacing="1"/>
    </w:pPr>
  </w:style>
  <w:style w:type="paragraph" w:styleId="1044" w:customStyle="1">
    <w:name w:val="Абзац списка1"/>
    <w:basedOn w:val="1015"/>
    <w:rPr>
      <w:rFonts w:ascii="Calibri" w:hAnsi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1045">
    <w:name w:val="Document Map"/>
    <w:basedOn w:val="1015"/>
    <w:semiHidden/>
    <w:rPr>
      <w:rFonts w:ascii="Tahoma" w:hAnsi="Tahoma" w:cs="Tahoma"/>
    </w:rPr>
    <w:pPr>
      <w:shd w:val="clear" w:fill="000080" w:color="auto"/>
    </w:pPr>
  </w:style>
  <w:style w:type="paragraph" w:styleId="1046" w:customStyle="1">
    <w:name w:val="ConsPlusTitle"/>
    <w:rPr>
      <w:rFonts w:ascii="Arial" w:hAnsi="Arial"/>
      <w:b/>
      <w:sz w:val="16"/>
    </w:rPr>
    <w:pPr>
      <w:widowControl w:val="off"/>
    </w:pPr>
  </w:style>
  <w:style w:type="paragraph" w:styleId="1047" w:customStyle="1">
    <w:name w:val="ConsPlusNonformat"/>
    <w:rPr>
      <w:rFonts w:ascii="Courier New" w:hAnsi="Courier New" w:cs="Courier New"/>
      <w:lang w:eastAsia="ar-SA"/>
    </w:rPr>
    <w:pPr>
      <w:widowControl w:val="off"/>
    </w:pPr>
  </w:style>
  <w:style w:type="paragraph" w:styleId="1048" w:customStyle="1">
    <w:name w:val="Базовый"/>
    <w:rPr>
      <w:rFonts w:ascii="Calibri" w:hAnsi="Calibri"/>
      <w:color w:val="00000A"/>
      <w:sz w:val="22"/>
      <w:szCs w:val="22"/>
      <w:lang w:eastAsia="en-US"/>
    </w:rPr>
    <w:pPr>
      <w:spacing w:lineRule="atLeast" w:line="276" w:after="200"/>
      <w:tabs>
        <w:tab w:val="left" w:pos="709" w:leader="none"/>
      </w:tabs>
    </w:pPr>
  </w:style>
  <w:style w:type="paragraph" w:styleId="1049">
    <w:name w:val="Body Text"/>
    <w:basedOn w:val="1015"/>
    <w:rPr>
      <w:sz w:val="20"/>
      <w:szCs w:val="20"/>
    </w:rPr>
    <w:pPr>
      <w:spacing w:after="120"/>
    </w:pPr>
  </w:style>
  <w:style w:type="paragraph" w:styleId="1050">
    <w:name w:val="List Paragraph"/>
    <w:basedOn w:val="1015"/>
    <w:qFormat/>
    <w:uiPriority w:val="99"/>
    <w:rPr>
      <w:rFonts w:ascii="Calibri" w:hAnsi="Calibri" w:eastAsia="Calibri"/>
      <w:sz w:val="22"/>
      <w:szCs w:val="22"/>
      <w:lang w:eastAsia="en-US"/>
    </w:rPr>
    <w:pPr>
      <w:contextualSpacing w:val="true"/>
      <w:ind w:left="720"/>
      <w:spacing w:lineRule="auto" w:line="276" w:after="200"/>
    </w:pPr>
  </w:style>
  <w:style w:type="paragraph" w:styleId="1051">
    <w:name w:val="No Spacing"/>
    <w:qFormat/>
    <w:uiPriority w:val="1"/>
    <w:rPr>
      <w:rFonts w:ascii="Calibri" w:hAnsi="Calibri" w:eastAsia="Calibri"/>
      <w:sz w:val="22"/>
      <w:szCs w:val="22"/>
      <w:lang w:eastAsia="en-US"/>
    </w:rPr>
  </w:style>
  <w:style w:type="paragraph" w:styleId="1052" w:customStyle="1">
    <w:name w:val="ConsPlusNormal"/>
    <w:uiPriority w:val="99"/>
    <w:rPr>
      <w:sz w:val="26"/>
      <w:szCs w:val="26"/>
    </w:rPr>
  </w:style>
  <w:style w:type="paragraph" w:styleId="1053">
    <w:name w:val="Normal (Web)"/>
    <w:basedOn w:val="1015"/>
    <w:uiPriority w:val="99"/>
    <w:unhideWhenUsed/>
    <w:pPr>
      <w:spacing w:after="100" w:afterAutospacing="1" w:before="100" w:beforeAutospacing="1"/>
    </w:pPr>
  </w:style>
  <w:style w:type="paragraph" w:styleId="1054" w:customStyle="1">
    <w:name w:val="Default"/>
    <w:rPr>
      <w:color w:val="000000"/>
      <w:sz w:val="24"/>
      <w:szCs w:val="24"/>
    </w:rPr>
  </w:style>
  <w:style w:type="paragraph" w:styleId="1055" w:customStyle="1">
    <w:name w:val="ConsPlusCell"/>
    <w:rPr>
      <w:rFonts w:ascii="Arial" w:hAnsi="Arial" w:cs="Arial"/>
    </w:rPr>
    <w:pPr>
      <w:widowControl w:val="off"/>
    </w:pPr>
  </w:style>
  <w:style w:type="character" w:styleId="1056" w:customStyle="1">
    <w:name w:val="Font Style21"/>
    <w:basedOn w:val="1022"/>
    <w:rPr>
      <w:rFonts w:ascii="Times New Roman" w:hAnsi="Times New Roman" w:cs="Times New Roman"/>
      <w:sz w:val="26"/>
      <w:szCs w:val="26"/>
    </w:rPr>
  </w:style>
  <w:style w:type="paragraph" w:styleId="1057" w:customStyle="1">
    <w:name w:val="Абзац списка2"/>
    <w:basedOn w:val="1015"/>
    <w:rPr>
      <w:rFonts w:ascii="Arial" w:hAnsi="Arial" w:eastAsia="Calibri"/>
      <w:sz w:val="22"/>
      <w:szCs w:val="20"/>
    </w:rPr>
    <w:pPr>
      <w:contextualSpacing w:val="true"/>
      <w:ind w:left="720"/>
    </w:pPr>
  </w:style>
  <w:style w:type="paragraph" w:styleId="1058" w:customStyle="1">
    <w:name w:val="Абзац списка3"/>
    <w:basedOn w:val="1015"/>
    <w:rPr>
      <w:rFonts w:ascii="Arial" w:hAnsi="Arial" w:eastAsia="Calibri"/>
      <w:sz w:val="22"/>
      <w:szCs w:val="20"/>
    </w:rPr>
    <w:pPr>
      <w:contextualSpacing w:val="true"/>
      <w:ind w:left="720"/>
    </w:pPr>
  </w:style>
  <w:style w:type="paragraph" w:styleId="1059" w:customStyle="1">
    <w:name w:val="Абзац списка4"/>
    <w:basedOn w:val="1015"/>
    <w:rPr>
      <w:rFonts w:ascii="Arial" w:hAnsi="Arial" w:eastAsia="Calibri"/>
      <w:sz w:val="22"/>
      <w:szCs w:val="20"/>
    </w:rPr>
    <w:pPr>
      <w:contextualSpacing w:val="true"/>
      <w:ind w:left="720"/>
    </w:pPr>
  </w:style>
  <w:style w:type="character" w:styleId="1060" w:customStyle="1">
    <w:name w:val="Верхний колонтитул Знак"/>
    <w:basedOn w:val="1022"/>
    <w:link w:val="1027"/>
    <w:uiPriority w:val="9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header" Target="header3.xml" /><Relationship Id="rId12" Type="http://schemas.openxmlformats.org/officeDocument/2006/relationships/footer" Target="footer1.xml" /><Relationship Id="rId13" Type="http://schemas.openxmlformats.org/officeDocument/2006/relationships/footer" Target="footer2.xml" /><Relationship Id="rId14" Type="http://schemas.openxmlformats.org/officeDocument/2006/relationships/customXml" Target="../customXml/item1.xml" /><Relationship Id="rId15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customXml/itemProps2.xml><?xml version="1.0" encoding="utf-8"?>
<ds:datastoreItem xmlns:ds="http://schemas.openxmlformats.org/officeDocument/2006/customXml" ds:itemID="{828D37F6-44F5-4FB7-B276-FAE8FD370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Company/>
  <DocSecurity>0</DocSecurity>
  <HyperlinksChanged>false</HyperlinksChanged>
  <LinksUpToDate>false</LinksUpToDate>
  <ScaleCrop>false</ScaleCrop>
  <SharedDoc>false</SharedDoc>
  <Template>Шаблон бланка приказа по основной деятельности (новый)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revision>6</cp:revision>
  <dcterms:created xsi:type="dcterms:W3CDTF">2020-03-24T10:51:00Z</dcterms:created>
  <dcterms:modified xsi:type="dcterms:W3CDTF">2023-03-17T08:50:52Z</dcterms:modified>
</cp:coreProperties>
</file>