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6858AF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4740A3" w:rsidRDefault="00BA5DDC" w:rsidP="00BA5DDC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03.05.2023</w:t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2C509B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2C509B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F65C15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4740A3" w:rsidRDefault="00F65C15" w:rsidP="00A17121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A17121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>0055/01-07</w:t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2C509B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2C509B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6858AF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6858AF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Default="00166B7A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166B7A">
              <w:rPr>
                <w:rFonts w:ascii="PT Astra Serif" w:eastAsia="PT Astra Serif" w:hAnsi="PT Astra Serif" w:cs="PT Astra Serif"/>
                <w:sz w:val="26"/>
                <w:szCs w:val="26"/>
              </w:rPr>
              <w:t>О внесении изменений в приказ Комитета по охране объектов культурного наследия Томской области от</w:t>
            </w:r>
            <w:r w:rsidR="004A256A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12.12.2019 № 0141</w:t>
            </w:r>
            <w:r w:rsidRPr="00166B7A">
              <w:rPr>
                <w:rFonts w:ascii="PT Astra Serif" w:eastAsia="PT Astra Serif" w:hAnsi="PT Astra Serif" w:cs="PT Astra Serif"/>
                <w:sz w:val="26"/>
                <w:szCs w:val="26"/>
              </w:rPr>
              <w:t>/01-07</w:t>
            </w:r>
          </w:p>
        </w:tc>
      </w:tr>
    </w:tbl>
    <w:p w:rsidR="006858AF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66B7A" w:rsidRPr="00166B7A" w:rsidRDefault="00166B7A" w:rsidP="00166B7A">
      <w:pPr>
        <w:ind w:firstLine="709"/>
        <w:jc w:val="both"/>
        <w:rPr>
          <w:rFonts w:ascii="PT Astra Serif" w:eastAsia="Calibri" w:hAnsi="PT Astra Serif"/>
          <w:bCs/>
          <w:sz w:val="26"/>
          <w:szCs w:val="26"/>
          <w:lang w:bidi="ar-SA"/>
        </w:rPr>
      </w:pPr>
      <w:r w:rsidRPr="00166B7A">
        <w:rPr>
          <w:rFonts w:ascii="PT Astra Serif" w:eastAsia="Calibri" w:hAnsi="PT Astra Serif"/>
          <w:bCs/>
          <w:sz w:val="26"/>
          <w:szCs w:val="26"/>
          <w:lang w:bidi="ar-SA"/>
        </w:rPr>
        <w:t>В целях совершенствования нормативного правового акта</w:t>
      </w:r>
    </w:p>
    <w:p w:rsidR="00166B7A" w:rsidRPr="00166B7A" w:rsidRDefault="00166B7A" w:rsidP="00166B7A">
      <w:pPr>
        <w:ind w:firstLine="709"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166B7A">
        <w:rPr>
          <w:rFonts w:ascii="PT Astra Serif" w:eastAsia="Calibri" w:hAnsi="PT Astra Serif"/>
          <w:sz w:val="26"/>
          <w:szCs w:val="26"/>
          <w:lang w:bidi="ar-SA"/>
        </w:rPr>
        <w:t>ПРИКАЗЫВАЮ: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приказ Комитета по охране объектов культурног</w:t>
      </w:r>
      <w:r w:rsidR="00392453">
        <w:rPr>
          <w:rFonts w:ascii="PT Astra Serif" w:hAnsi="PT Astra Serif"/>
          <w:bCs/>
          <w:sz w:val="26"/>
          <w:szCs w:val="26"/>
        </w:rPr>
        <w:t>о наследия Томской области от 12.12.2019 № 0141</w:t>
      </w:r>
      <w:r w:rsidRPr="00166B7A">
        <w:rPr>
          <w:rFonts w:ascii="PT Astra Serif" w:hAnsi="PT Astra Serif"/>
          <w:bCs/>
          <w:sz w:val="26"/>
          <w:szCs w:val="26"/>
        </w:rPr>
        <w:t>/01-07 «Об утверждении границ и режима использования территории объекта археологического наследия федерального значения «</w:t>
      </w:r>
      <w:r w:rsidR="004A256A" w:rsidRPr="004A256A">
        <w:rPr>
          <w:rFonts w:ascii="PT Astra Serif" w:hAnsi="PT Astra Serif"/>
          <w:bCs/>
          <w:sz w:val="26"/>
          <w:szCs w:val="26"/>
        </w:rPr>
        <w:t>Ма</w:t>
      </w:r>
      <w:r w:rsidR="004A256A">
        <w:rPr>
          <w:rFonts w:ascii="PT Astra Serif" w:hAnsi="PT Astra Serif"/>
          <w:bCs/>
          <w:sz w:val="26"/>
          <w:szCs w:val="26"/>
        </w:rPr>
        <w:t xml:space="preserve">ксимоярский курганный могильник </w:t>
      </w:r>
      <w:r w:rsidR="004A256A" w:rsidRPr="004A256A">
        <w:rPr>
          <w:rFonts w:ascii="PT Astra Serif" w:hAnsi="PT Astra Serif"/>
          <w:bCs/>
          <w:sz w:val="26"/>
          <w:szCs w:val="26"/>
        </w:rPr>
        <w:t>IV</w:t>
      </w:r>
      <w:r w:rsidRPr="00166B7A">
        <w:rPr>
          <w:rFonts w:ascii="PT Astra Serif" w:hAnsi="PT Astra Serif"/>
          <w:bCs/>
          <w:sz w:val="26"/>
          <w:szCs w:val="26"/>
        </w:rPr>
        <w:t>» (Официальный интернет-портал правовой инфо</w:t>
      </w:r>
      <w:r w:rsidR="004A256A">
        <w:rPr>
          <w:rFonts w:ascii="PT Astra Serif" w:hAnsi="PT Astra Serif"/>
          <w:bCs/>
          <w:sz w:val="26"/>
          <w:szCs w:val="26"/>
        </w:rPr>
        <w:t>рмации http:www.pravo.gov.ru, 19</w:t>
      </w:r>
      <w:r w:rsidRPr="00166B7A">
        <w:rPr>
          <w:rFonts w:ascii="PT Astra Serif" w:hAnsi="PT Astra Serif"/>
          <w:bCs/>
          <w:sz w:val="26"/>
          <w:szCs w:val="26"/>
        </w:rPr>
        <w:t>.12.2019, №</w:t>
      </w:r>
      <w:r w:rsidR="004A256A">
        <w:t xml:space="preserve">  </w:t>
      </w:r>
      <w:r w:rsidR="004A256A" w:rsidRPr="004A256A">
        <w:rPr>
          <w:rFonts w:ascii="PT Astra Serif" w:hAnsi="PT Astra Serif"/>
          <w:bCs/>
          <w:sz w:val="26"/>
          <w:szCs w:val="26"/>
        </w:rPr>
        <w:t>7001201912190007</w:t>
      </w:r>
      <w:r w:rsidRPr="00166B7A">
        <w:rPr>
          <w:rFonts w:ascii="PT Astra Serif" w:hAnsi="PT Astra Serif"/>
          <w:bCs/>
          <w:sz w:val="26"/>
          <w:szCs w:val="26"/>
        </w:rPr>
        <w:t xml:space="preserve">) внести следующие изменения: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наименовании приказа слова «</w:t>
      </w:r>
      <w:r w:rsidR="004A256A" w:rsidRPr="004A256A">
        <w:rPr>
          <w:rFonts w:ascii="PT Astra Serif" w:hAnsi="PT Astra Serif"/>
          <w:bCs/>
          <w:sz w:val="26"/>
          <w:szCs w:val="26"/>
        </w:rPr>
        <w:t>Ма</w:t>
      </w:r>
      <w:r w:rsidR="004A256A">
        <w:rPr>
          <w:rFonts w:ascii="PT Astra Serif" w:hAnsi="PT Astra Serif"/>
          <w:bCs/>
          <w:sz w:val="26"/>
          <w:szCs w:val="26"/>
        </w:rPr>
        <w:t xml:space="preserve">ксимоярский курганный могильник </w:t>
      </w:r>
      <w:r w:rsidR="004A256A" w:rsidRPr="004A256A">
        <w:rPr>
          <w:rFonts w:ascii="PT Astra Serif" w:hAnsi="PT Astra Serif"/>
          <w:bCs/>
          <w:sz w:val="26"/>
          <w:szCs w:val="26"/>
        </w:rPr>
        <w:t>IV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4A256A" w:rsidRPr="004A256A">
        <w:rPr>
          <w:rFonts w:ascii="PT Astra Serif" w:hAnsi="PT Astra Serif"/>
          <w:bCs/>
          <w:sz w:val="26"/>
          <w:szCs w:val="26"/>
        </w:rPr>
        <w:t>Максимоярский курганный могильник–IV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1 приказа слова «</w:t>
      </w:r>
      <w:r w:rsidR="004A256A" w:rsidRPr="004A256A">
        <w:rPr>
          <w:rFonts w:ascii="PT Astra Serif" w:hAnsi="PT Astra Serif"/>
          <w:bCs/>
          <w:sz w:val="26"/>
          <w:szCs w:val="26"/>
        </w:rPr>
        <w:t>Ма</w:t>
      </w:r>
      <w:r w:rsidR="004A256A">
        <w:rPr>
          <w:rFonts w:ascii="PT Astra Serif" w:hAnsi="PT Astra Serif"/>
          <w:bCs/>
          <w:sz w:val="26"/>
          <w:szCs w:val="26"/>
        </w:rPr>
        <w:t xml:space="preserve">ксимоярский курганный могильник </w:t>
      </w:r>
      <w:r w:rsidR="004A256A" w:rsidRPr="004A256A">
        <w:rPr>
          <w:rFonts w:ascii="PT Astra Serif" w:hAnsi="PT Astra Serif"/>
          <w:bCs/>
          <w:sz w:val="26"/>
          <w:szCs w:val="26"/>
        </w:rPr>
        <w:t>IV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4A256A" w:rsidRPr="004A256A">
        <w:rPr>
          <w:rFonts w:ascii="PT Astra Serif" w:hAnsi="PT Astra Serif"/>
          <w:bCs/>
          <w:sz w:val="26"/>
          <w:szCs w:val="26"/>
        </w:rPr>
        <w:t>Максимоярский курганный могильник–IV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2 приказа слова «</w:t>
      </w:r>
      <w:r w:rsidR="004A256A" w:rsidRPr="004A256A">
        <w:rPr>
          <w:rFonts w:ascii="PT Astra Serif" w:hAnsi="PT Astra Serif"/>
          <w:bCs/>
          <w:sz w:val="26"/>
          <w:szCs w:val="26"/>
        </w:rPr>
        <w:t>Ма</w:t>
      </w:r>
      <w:r w:rsidR="004A256A">
        <w:rPr>
          <w:rFonts w:ascii="PT Astra Serif" w:hAnsi="PT Astra Serif"/>
          <w:bCs/>
          <w:sz w:val="26"/>
          <w:szCs w:val="26"/>
        </w:rPr>
        <w:t xml:space="preserve">ксимоярский курганный могильник </w:t>
      </w:r>
      <w:r w:rsidR="004A256A" w:rsidRPr="004A256A">
        <w:rPr>
          <w:rFonts w:ascii="PT Astra Serif" w:hAnsi="PT Astra Serif"/>
          <w:bCs/>
          <w:sz w:val="26"/>
          <w:szCs w:val="26"/>
        </w:rPr>
        <w:t>IV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4A256A" w:rsidRPr="004A256A">
        <w:rPr>
          <w:rFonts w:ascii="PT Astra Serif" w:hAnsi="PT Astra Serif"/>
          <w:bCs/>
          <w:sz w:val="26"/>
          <w:szCs w:val="26"/>
        </w:rPr>
        <w:t>Максимоярский курганный могильник–IV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1 приложения к приказу слова «</w:t>
      </w:r>
      <w:r w:rsidR="004A256A" w:rsidRPr="004A256A">
        <w:rPr>
          <w:rFonts w:ascii="PT Astra Serif" w:hAnsi="PT Astra Serif"/>
          <w:bCs/>
          <w:sz w:val="26"/>
          <w:szCs w:val="26"/>
        </w:rPr>
        <w:t>Максим</w:t>
      </w:r>
      <w:r w:rsidR="004A256A">
        <w:rPr>
          <w:rFonts w:ascii="PT Astra Serif" w:hAnsi="PT Astra Serif"/>
          <w:bCs/>
          <w:sz w:val="26"/>
          <w:szCs w:val="26"/>
        </w:rPr>
        <w:t xml:space="preserve">оярский курганный могильник </w:t>
      </w:r>
      <w:r w:rsidR="004A256A" w:rsidRPr="004A256A">
        <w:rPr>
          <w:rFonts w:ascii="PT Astra Serif" w:hAnsi="PT Astra Serif"/>
          <w:bCs/>
          <w:sz w:val="26"/>
          <w:szCs w:val="26"/>
        </w:rPr>
        <w:t>IV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4A256A" w:rsidRPr="004A256A">
        <w:rPr>
          <w:rFonts w:ascii="PT Astra Serif" w:hAnsi="PT Astra Serif"/>
          <w:bCs/>
          <w:sz w:val="26"/>
          <w:szCs w:val="26"/>
        </w:rPr>
        <w:t>Максимоярский курганный могильник–IV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2 приложения к приказу слова «</w:t>
      </w:r>
      <w:r w:rsidR="004A256A" w:rsidRPr="004A256A">
        <w:rPr>
          <w:rFonts w:ascii="PT Astra Serif" w:hAnsi="PT Astra Serif"/>
          <w:bCs/>
          <w:sz w:val="26"/>
          <w:szCs w:val="26"/>
        </w:rPr>
        <w:t>Ма</w:t>
      </w:r>
      <w:r w:rsidR="004A256A">
        <w:rPr>
          <w:rFonts w:ascii="PT Astra Serif" w:hAnsi="PT Astra Serif"/>
          <w:bCs/>
          <w:sz w:val="26"/>
          <w:szCs w:val="26"/>
        </w:rPr>
        <w:t xml:space="preserve">ксимоярский курганный могильник </w:t>
      </w:r>
      <w:r w:rsidR="004A256A" w:rsidRPr="004A256A">
        <w:rPr>
          <w:rFonts w:ascii="PT Astra Serif" w:hAnsi="PT Astra Serif"/>
          <w:bCs/>
          <w:sz w:val="26"/>
          <w:szCs w:val="26"/>
        </w:rPr>
        <w:t>IV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4A256A" w:rsidRPr="004A256A">
        <w:rPr>
          <w:rFonts w:ascii="PT Astra Serif" w:hAnsi="PT Astra Serif"/>
          <w:bCs/>
          <w:sz w:val="26"/>
          <w:szCs w:val="26"/>
        </w:rPr>
        <w:t>Максимоярский курганный могильник–IV</w:t>
      </w:r>
      <w:r w:rsidRPr="00166B7A">
        <w:rPr>
          <w:rFonts w:ascii="PT Astra Serif" w:hAnsi="PT Astra Serif"/>
          <w:bCs/>
          <w:sz w:val="26"/>
          <w:szCs w:val="26"/>
        </w:rPr>
        <w:t>».</w:t>
      </w:r>
    </w:p>
    <w:p w:rsidR="006858AF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 w:rsidR="006858AF" w:rsidTr="003B646B">
        <w:tc>
          <w:tcPr>
            <w:tcW w:w="31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Pr="004740A3" w:rsidRDefault="006858A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3B646B" w:rsidRPr="003B646B" w:rsidRDefault="003B646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Default="00F8136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2C509B"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 w:rsidR="002C509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  <w:p w:rsidR="003B646B" w:rsidRPr="003B646B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Default="006858A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  <w:p w:rsidR="003B646B" w:rsidRPr="003B646B" w:rsidRDefault="00166B7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Е.В.Перетягина</w:t>
            </w:r>
          </w:p>
        </w:tc>
      </w:tr>
    </w:tbl>
    <w:p w:rsidR="006858AF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166B7A" w:rsidRDefault="006858AF"/>
    <w:sectPr w:rsidR="006858AF" w:rsidRPr="00166B7A" w:rsidSect="00433CBC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721" w:rsidRDefault="00804721">
      <w:r>
        <w:separator/>
      </w:r>
    </w:p>
  </w:endnote>
  <w:endnote w:type="continuationSeparator" w:id="0">
    <w:p w:rsidR="00804721" w:rsidRDefault="00804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166B7A" w:rsidRDefault="00166B7A" w:rsidP="00166B7A">
    <w:pPr>
      <w:tabs>
        <w:tab w:val="left" w:pos="7380"/>
        <w:tab w:val="left" w:pos="8280"/>
      </w:tabs>
      <w:jc w:val="both"/>
      <w:outlineLvl w:val="0"/>
      <w:rPr>
        <w:sz w:val="16"/>
        <w:szCs w:val="16"/>
        <w:lang w:eastAsia="ru-RU" w:bidi="ar-SA"/>
      </w:rPr>
    </w:pPr>
    <w:r w:rsidRPr="00166B7A">
      <w:rPr>
        <w:sz w:val="16"/>
        <w:szCs w:val="16"/>
        <w:lang w:eastAsia="ru-RU" w:bidi="ar-SA"/>
      </w:rPr>
      <w:t>И.Ж. Рагимханова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721" w:rsidRDefault="00804721">
      <w:r>
        <w:separator/>
      </w:r>
    </w:p>
  </w:footnote>
  <w:footnote w:type="continuationSeparator" w:id="0">
    <w:p w:rsidR="00804721" w:rsidRDefault="00804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433CBC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 w:rsidR="00166B7A"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433CBC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 wp14:anchorId="7C1B9CE0" wp14:editId="4A5E28BF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433CBC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433CBC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F1612F"/>
    <w:multiLevelType w:val="hybridMultilevel"/>
    <w:tmpl w:val="3ED6F820"/>
    <w:lvl w:ilvl="0" w:tplc="908EFB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092F4E6">
      <w:start w:val="1"/>
      <w:numFmt w:val="lowerLetter"/>
      <w:lvlText w:val="%2."/>
      <w:lvlJc w:val="left"/>
      <w:pPr>
        <w:ind w:left="1440" w:hanging="360"/>
      </w:pPr>
    </w:lvl>
    <w:lvl w:ilvl="2" w:tplc="C0563008">
      <w:start w:val="1"/>
      <w:numFmt w:val="lowerRoman"/>
      <w:lvlText w:val="%3."/>
      <w:lvlJc w:val="right"/>
      <w:pPr>
        <w:ind w:left="2160" w:hanging="180"/>
      </w:pPr>
    </w:lvl>
    <w:lvl w:ilvl="3" w:tplc="2E5E2C56">
      <w:start w:val="1"/>
      <w:numFmt w:val="decimal"/>
      <w:lvlText w:val="%4."/>
      <w:lvlJc w:val="left"/>
      <w:pPr>
        <w:ind w:left="2880" w:hanging="360"/>
      </w:pPr>
    </w:lvl>
    <w:lvl w:ilvl="4" w:tplc="40C8B78C">
      <w:start w:val="1"/>
      <w:numFmt w:val="lowerLetter"/>
      <w:lvlText w:val="%5."/>
      <w:lvlJc w:val="left"/>
      <w:pPr>
        <w:ind w:left="3600" w:hanging="360"/>
      </w:pPr>
    </w:lvl>
    <w:lvl w:ilvl="5" w:tplc="10F4A95A">
      <w:start w:val="1"/>
      <w:numFmt w:val="lowerRoman"/>
      <w:lvlText w:val="%6."/>
      <w:lvlJc w:val="right"/>
      <w:pPr>
        <w:ind w:left="4320" w:hanging="180"/>
      </w:pPr>
    </w:lvl>
    <w:lvl w:ilvl="6" w:tplc="5B2285E6">
      <w:start w:val="1"/>
      <w:numFmt w:val="decimal"/>
      <w:lvlText w:val="%7."/>
      <w:lvlJc w:val="left"/>
      <w:pPr>
        <w:ind w:left="5040" w:hanging="360"/>
      </w:pPr>
    </w:lvl>
    <w:lvl w:ilvl="7" w:tplc="363AA2B4">
      <w:start w:val="1"/>
      <w:numFmt w:val="lowerLetter"/>
      <w:lvlText w:val="%8."/>
      <w:lvlJc w:val="left"/>
      <w:pPr>
        <w:ind w:left="5760" w:hanging="360"/>
      </w:pPr>
    </w:lvl>
    <w:lvl w:ilvl="8" w:tplc="5B7C142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124847"/>
    <w:rsid w:val="00152614"/>
    <w:rsid w:val="00166B7A"/>
    <w:rsid w:val="001A3ADF"/>
    <w:rsid w:val="001B2CC6"/>
    <w:rsid w:val="001F77AF"/>
    <w:rsid w:val="00210963"/>
    <w:rsid w:val="0022694C"/>
    <w:rsid w:val="002C509B"/>
    <w:rsid w:val="00392453"/>
    <w:rsid w:val="003B646B"/>
    <w:rsid w:val="00433CBC"/>
    <w:rsid w:val="00455C45"/>
    <w:rsid w:val="004740A3"/>
    <w:rsid w:val="004A256A"/>
    <w:rsid w:val="00603DC7"/>
    <w:rsid w:val="006858AF"/>
    <w:rsid w:val="0076399D"/>
    <w:rsid w:val="00804721"/>
    <w:rsid w:val="009113F6"/>
    <w:rsid w:val="00A17121"/>
    <w:rsid w:val="00A866E4"/>
    <w:rsid w:val="00AD4DB5"/>
    <w:rsid w:val="00BA5DDC"/>
    <w:rsid w:val="00C6138F"/>
    <w:rsid w:val="00E8385F"/>
    <w:rsid w:val="00F65C15"/>
    <w:rsid w:val="00F81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88FC796E-A9CD-452E-A69B-202B02D17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1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2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2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2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2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19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a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b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b">
    <w:name w:val="Верхний колонтитул Знак1"/>
    <w:basedOn w:val="a0"/>
    <w:link w:val="aff6"/>
    <w:uiPriority w:val="99"/>
    <w:rsid w:val="00433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1133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dcterms:created xsi:type="dcterms:W3CDTF">2023-05-04T09:47:00Z</dcterms:created>
  <dcterms:modified xsi:type="dcterms:W3CDTF">2023-05-04T09:47:00Z</dcterms:modified>
</cp:coreProperties>
</file>