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7922">
        <w:tc>
          <w:tcPr>
            <w:tcW w:w="1701" w:type="dxa"/>
            <w:tcBorders>
              <w:bottom w:val="none" w:sz="4" w:space="0" w:color="000000"/>
            </w:tcBorders>
          </w:tcPr>
          <w:p w:rsidR="00887922" w:rsidRPr="00380B85" w:rsidRDefault="002E03B7" w:rsidP="002E03B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29.09.2023</w:t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E5A0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477A6"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87922" w:rsidRPr="00380B85" w:rsidRDefault="006477A6" w:rsidP="00002AF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002AF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0092/01-07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5E5A0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6B5F5D" w:rsidRPr="00AA5E68" w:rsidRDefault="006B5F5D" w:rsidP="006B5F5D">
      <w:pPr>
        <w:pStyle w:val="ConsPlusNormal"/>
        <w:spacing w:before="480"/>
        <w:rPr>
          <w:rFonts w:ascii="PT Astra Serif" w:hAnsi="PT Astra Serif" w:cs="Times New Roman"/>
          <w:sz w:val="26"/>
          <w:szCs w:val="26"/>
        </w:rPr>
      </w:pPr>
    </w:p>
    <w:p w:rsidR="006B5F5D" w:rsidRDefault="006B5F5D" w:rsidP="006B5F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«Фрагмент инженерной коммуникации XIX века»</w:t>
      </w:r>
    </w:p>
    <w:p w:rsidR="006B5F5D" w:rsidRPr="006B5F5D" w:rsidRDefault="006B5F5D" w:rsidP="006B5F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B5F5D" w:rsidRPr="004B067F" w:rsidRDefault="006B5F5D" w:rsidP="006B5F5D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6B5F5D" w:rsidRPr="00456F18" w:rsidRDefault="006B5F5D" w:rsidP="006B5F5D">
      <w:pPr>
        <w:pStyle w:val="aff1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6B5F5D" w:rsidRPr="00456F18" w:rsidRDefault="006B5F5D" w:rsidP="006B5F5D">
      <w:pPr>
        <w:pStyle w:val="ConsPlusTitle"/>
        <w:numPr>
          <w:ilvl w:val="0"/>
          <w:numId w:val="6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Pr="006B5F5D">
        <w:rPr>
          <w:rFonts w:ascii="PT Astra Serif" w:hAnsi="PT Astra Serif"/>
          <w:b w:val="0"/>
          <w:sz w:val="26"/>
          <w:szCs w:val="26"/>
        </w:rPr>
        <w:t xml:space="preserve">Фрагмент инженерной коммуникации </w:t>
      </w:r>
      <w:r w:rsidRPr="006B5F5D">
        <w:rPr>
          <w:rFonts w:ascii="PT Astra Serif" w:hAnsi="PT Astra Serif"/>
          <w:b w:val="0"/>
          <w:sz w:val="26"/>
          <w:szCs w:val="26"/>
          <w:lang w:bidi="en-US"/>
        </w:rPr>
        <w:t>XIX</w:t>
      </w:r>
      <w:r w:rsidRPr="006B5F5D">
        <w:rPr>
          <w:rFonts w:ascii="PT Astra Serif" w:hAnsi="PT Astra Serif"/>
          <w:b w:val="0"/>
          <w:sz w:val="26"/>
          <w:szCs w:val="26"/>
        </w:rPr>
        <w:t xml:space="preserve"> века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Pr="00765DF8">
        <w:rPr>
          <w:rFonts w:ascii="PT Astra Serif" w:hAnsi="PT Astra Serif"/>
          <w:b w:val="0"/>
          <w:sz w:val="26"/>
          <w:szCs w:val="26"/>
        </w:rPr>
        <w:t xml:space="preserve">по адресу (местонахождение): </w:t>
      </w:r>
      <w:r>
        <w:rPr>
          <w:rFonts w:ascii="PT Astra Serif" w:hAnsi="PT Astra Serif"/>
          <w:b w:val="0"/>
          <w:sz w:val="26"/>
          <w:szCs w:val="26"/>
        </w:rPr>
        <w:t>Томская область, г. Томск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</w:t>
      </w:r>
      <w:r>
        <w:rPr>
          <w:rFonts w:ascii="PT Astra Serif" w:hAnsi="PT Astra Serif"/>
          <w:b w:val="0"/>
          <w:sz w:val="26"/>
          <w:szCs w:val="26"/>
        </w:rPr>
        <w:t xml:space="preserve"> (не подлежит опубликованию)</w:t>
      </w:r>
      <w:r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6B5F5D" w:rsidRPr="00456F18" w:rsidRDefault="006B5F5D" w:rsidP="006B5F5D">
      <w:pPr>
        <w:pStyle w:val="ConsPlusTitle"/>
        <w:widowControl/>
        <w:numPr>
          <w:ilvl w:val="0"/>
          <w:numId w:val="6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Pr="006B5F5D">
        <w:rPr>
          <w:rFonts w:ascii="PT Astra Serif" w:hAnsi="PT Astra Serif"/>
          <w:b w:val="0"/>
          <w:sz w:val="26"/>
          <w:szCs w:val="26"/>
        </w:rPr>
        <w:t>Фрагмент инженерной коммуникации XIX века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6B5F5D" w:rsidRPr="00456F18" w:rsidRDefault="006B5F5D" w:rsidP="006B5F5D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Pr="00AA5E68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87922" w:rsidRPr="00AA5E6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 w:rsidP="00DD7F1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E5A0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87922" w:rsidRPr="00AA5E68" w:rsidRDefault="006477A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9"/>
          <w:headerReference w:type="first" r:id="rId10"/>
          <w:foot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380B85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0B85" w:rsidRPr="00287049" w:rsidRDefault="00380B85" w:rsidP="00380B85">
      <w:pPr>
        <w:ind w:left="5669"/>
        <w:rPr>
          <w:rFonts w:ascii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</w:p>
    <w:p w:rsidR="00380B85" w:rsidRPr="00287049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380B85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2E03B7">
        <w:rPr>
          <w:rFonts w:ascii="PT Astra Serif" w:hAnsi="PT Astra Serif" w:cs="PT Astra Serif"/>
          <w:color w:val="000000" w:themeColor="text1"/>
          <w:sz w:val="26"/>
          <w:szCs w:val="26"/>
        </w:rPr>
        <w:t>29.09.2023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E5A0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02AF3">
        <w:rPr>
          <w:rFonts w:ascii="PT Astra Serif" w:hAnsi="PT Astra Serif" w:cs="PT Astra Serif"/>
          <w:color w:val="000000" w:themeColor="text1"/>
          <w:sz w:val="26"/>
          <w:szCs w:val="26"/>
        </w:rPr>
        <w:t>0092/01-07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E5A0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Pr="00287049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6B5F5D" w:rsidRPr="006B5F5D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Схема границ территории выявленного объекта археологического наследия «</w:t>
      </w:r>
      <w:r w:rsidR="00F5043D" w:rsidRPr="00F5043D">
        <w:rPr>
          <w:rFonts w:ascii="PT Astra Serif" w:eastAsia="Calibri" w:hAnsi="PT Astra Serif"/>
          <w:sz w:val="26"/>
          <w:szCs w:val="26"/>
          <w:lang w:bidi="ar-SA"/>
        </w:rPr>
        <w:t>Фрагмент инженерной коммуникации XIX века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B5F5D" w:rsidRPr="006B5F5D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Pr="006B5F5D" w:rsidRDefault="006B5F5D" w:rsidP="00F5043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>Перечень координат характерных точек границ территории выявленного объекта археологического наследия «</w:t>
      </w:r>
      <w:r w:rsidR="00F5043D" w:rsidRPr="00F5043D">
        <w:rPr>
          <w:rFonts w:ascii="PT Astra Serif" w:eastAsia="Calibri" w:hAnsi="PT Astra Serif"/>
          <w:sz w:val="26"/>
          <w:szCs w:val="26"/>
          <w:lang w:bidi="ar-SA"/>
        </w:rPr>
        <w:t>Фрагмент инженерной коммуникации XIX века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F5043D" w:rsidRPr="006B5F5D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922" w:rsidRDefault="006477A6">
      <w:r>
        <w:separator/>
      </w:r>
    </w:p>
  </w:endnote>
  <w:endnote w:type="continuationSeparator" w:id="0">
    <w:p w:rsidR="00887922" w:rsidRDefault="0064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68" w:rsidRPr="00AA5E68" w:rsidRDefault="00AA5E68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AA5E68">
      <w:rPr>
        <w:sz w:val="16"/>
        <w:szCs w:val="16"/>
        <w:lang w:eastAsia="ru-RU" w:bidi="ar-SA"/>
      </w:rPr>
      <w:t>И.Ж. Рагимханова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922" w:rsidRDefault="006477A6">
      <w:r>
        <w:separator/>
      </w:r>
    </w:p>
  </w:footnote>
  <w:footnote w:type="continuationSeparator" w:id="0">
    <w:p w:rsidR="00887922" w:rsidRDefault="00647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Default="00647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E5A0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Default="00647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5BFC3C" wp14:editId="64E87372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647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647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7A7A"/>
    <w:multiLevelType w:val="hybridMultilevel"/>
    <w:tmpl w:val="301E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 w15:restartNumberingAfterBreak="0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FAF5FA2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22"/>
    <w:rsid w:val="00002AF3"/>
    <w:rsid w:val="000C00A8"/>
    <w:rsid w:val="001D77A6"/>
    <w:rsid w:val="001F048A"/>
    <w:rsid w:val="0027706E"/>
    <w:rsid w:val="002E03B7"/>
    <w:rsid w:val="0032140F"/>
    <w:rsid w:val="00380B85"/>
    <w:rsid w:val="003B0789"/>
    <w:rsid w:val="005967E4"/>
    <w:rsid w:val="005E5A0F"/>
    <w:rsid w:val="006477A6"/>
    <w:rsid w:val="006B18C7"/>
    <w:rsid w:val="006B5F5D"/>
    <w:rsid w:val="00802C1B"/>
    <w:rsid w:val="00807BFD"/>
    <w:rsid w:val="00887922"/>
    <w:rsid w:val="00990C5F"/>
    <w:rsid w:val="00AA419A"/>
    <w:rsid w:val="00AA5C32"/>
    <w:rsid w:val="00AA5E68"/>
    <w:rsid w:val="00D05F0A"/>
    <w:rsid w:val="00D1211B"/>
    <w:rsid w:val="00D80783"/>
    <w:rsid w:val="00DD7F13"/>
    <w:rsid w:val="00F5043D"/>
    <w:rsid w:val="00F6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7B8A666-40CD-4E3F-A5F7-439679320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0F812A6-A45E-4AFE-9D3A-2C88A0600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317</Words>
  <Characters>1810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2023-09-29T09:30:00Z</dcterms:created>
  <dcterms:modified xsi:type="dcterms:W3CDTF">2023-09-29T09:30:00Z</dcterms:modified>
</cp:coreProperties>
</file>