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365267" w:rsidRPr="00B01094">
        <w:tc>
          <w:tcPr>
            <w:tcW w:w="1701" w:type="dxa"/>
            <w:tcBorders>
              <w:bottom w:val="none" w:sz="4" w:space="0" w:color="000000"/>
            </w:tcBorders>
          </w:tcPr>
          <w:p w:rsidR="00365267" w:rsidRPr="00B01094" w:rsidRDefault="00836300" w:rsidP="00836300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06.10.2023</w:t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A1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B71EE"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365267" w:rsidRPr="00B01094" w:rsidRDefault="003B71EE" w:rsidP="00460E8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="00460E8D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0098/01-07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3A1816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E1000E" w:rsidRPr="00287049" w:rsidRDefault="005E5919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5E5919">
        <w:rPr>
          <w:rFonts w:ascii="PT Astra Serif" w:hAnsi="PT Astra Serif"/>
          <w:sz w:val="26"/>
          <w:szCs w:val="26"/>
        </w:rPr>
        <w:t xml:space="preserve">О </w:t>
      </w:r>
      <w:r w:rsidR="00E1000E">
        <w:rPr>
          <w:rFonts w:ascii="PT Astra Serif" w:hAnsi="PT Astra Serif" w:cs="PT Astra Serif"/>
          <w:sz w:val="26"/>
          <w:szCs w:val="26"/>
        </w:rPr>
        <w:t>внесении изменений в приказ Комитета по охране объектов культурного наследия Томской области от 23.06.2020 № 0094/01-07</w:t>
      </w:r>
    </w:p>
    <w:p w:rsidR="00365267" w:rsidRPr="005E5919" w:rsidRDefault="00365267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>
        <w:rPr>
          <w:sz w:val="26"/>
          <w:szCs w:val="26"/>
          <w:lang w:eastAsia="ru-RU" w:bidi="ar-SA"/>
        </w:rPr>
        <w:t xml:space="preserve">С целью совершенствования нормативного правового акта </w:t>
      </w:r>
    </w:p>
    <w:p w:rsidR="00E1000E" w:rsidRPr="008314DD" w:rsidRDefault="00E1000E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sz w:val="26"/>
          <w:szCs w:val="26"/>
          <w:lang w:eastAsia="ru-RU" w:bidi="ar-SA"/>
        </w:rPr>
      </w:pPr>
      <w:r w:rsidRPr="008314DD">
        <w:rPr>
          <w:sz w:val="26"/>
          <w:szCs w:val="26"/>
          <w:lang w:eastAsia="ru-RU" w:bidi="ar-SA"/>
        </w:rPr>
        <w:t>ПРИКАЗЫВАЮ:</w:t>
      </w:r>
    </w:p>
    <w:p w:rsidR="00E1000E" w:rsidRDefault="00E1000E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eastAsia="Andale Sans UI"/>
          <w:kern w:val="1"/>
          <w:sz w:val="26"/>
          <w:szCs w:val="26"/>
          <w:lang w:bidi="ar-SA"/>
        </w:rPr>
        <w:t>Внести в приказ Комитета по охране объектов культурного наследия Томской области от 23.06.2020 № 0094/01-07 «Об утверждении административного регламента предоставления государственной услуги «Утверждение проекта информационных надписей и обозначений, устанавливаемых на объекты культурного наследия» (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>Официальный интернет-портал правовой информации http:www.pravo.gov.ru,  26.06.2020, № 700120200626000</w:t>
      </w:r>
      <w:r>
        <w:rPr>
          <w:rFonts w:ascii="PT Astra Serif" w:eastAsia="PT Astra Serif" w:hAnsi="PT Astra Serif" w:cs="PT Astra Serif"/>
          <w:sz w:val="26"/>
          <w:szCs w:val="26"/>
        </w:rPr>
        <w:t>5) следующие изменения:</w:t>
      </w:r>
    </w:p>
    <w:p w:rsidR="001B745F" w:rsidRPr="00170C89" w:rsidRDefault="001B745F" w:rsidP="00E1000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uppressAutoHyphens/>
        <w:ind w:firstLine="706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Административном регламенте предоставления государственной услуги «Утверждение проекта информационных надписей и обозначений, устанавливаемых на объекты культурного наследия», утвержденном указанным приказом:</w:t>
      </w:r>
    </w:p>
    <w:p w:rsidR="00E1000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 xml:space="preserve">В </w:t>
      </w:r>
      <w:r w:rsidR="004615F7">
        <w:rPr>
          <w:rFonts w:eastAsia="Andale Sans UI"/>
          <w:kern w:val="1"/>
          <w:sz w:val="26"/>
          <w:szCs w:val="26"/>
          <w:lang w:bidi="ar-SA"/>
        </w:rPr>
        <w:t xml:space="preserve">абзаце первом </w:t>
      </w:r>
      <w:r>
        <w:rPr>
          <w:rFonts w:eastAsia="Andale Sans UI"/>
          <w:kern w:val="1"/>
          <w:sz w:val="26"/>
          <w:szCs w:val="26"/>
          <w:lang w:bidi="ar-SA"/>
        </w:rPr>
        <w:t>пункт</w:t>
      </w:r>
      <w:r w:rsidR="004615F7">
        <w:rPr>
          <w:rFonts w:eastAsia="Andale Sans UI"/>
          <w:kern w:val="1"/>
          <w:sz w:val="26"/>
          <w:szCs w:val="26"/>
          <w:lang w:bidi="ar-SA"/>
        </w:rPr>
        <w:t>а</w:t>
      </w:r>
      <w:r>
        <w:rPr>
          <w:rFonts w:eastAsia="Andale Sans UI"/>
          <w:kern w:val="1"/>
          <w:sz w:val="26"/>
          <w:szCs w:val="26"/>
          <w:lang w:bidi="ar-SA"/>
        </w:rPr>
        <w:t xml:space="preserve"> 1 слова «Предоставление информации об объектах культурного наследия (памятниках истории и культуры) народов Российской Федерации, расположенных на территории Томской области» заменить словами «Утверждение проекта информационных надписей и обозначений, устанавливаемых на объекты культурного наследия».</w:t>
      </w:r>
    </w:p>
    <w:p w:rsidR="00E1000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пункте 4 слова «</w:t>
      </w:r>
      <w:r>
        <w:rPr>
          <w:rFonts w:eastAsia="Andale Sans UI"/>
          <w:kern w:val="1"/>
          <w:sz w:val="26"/>
          <w:szCs w:val="26"/>
          <w:lang w:val="en-US" w:bidi="ar-SA"/>
        </w:rPr>
        <w:t>heritage</w:t>
      </w:r>
      <w:r w:rsidRPr="00690B2E">
        <w:rPr>
          <w:rFonts w:eastAsia="Andale Sans UI"/>
          <w:kern w:val="1"/>
          <w:sz w:val="26"/>
          <w:szCs w:val="26"/>
          <w:lang w:bidi="ar-SA"/>
        </w:rPr>
        <w:t>@</w:t>
      </w:r>
      <w:r>
        <w:rPr>
          <w:rFonts w:eastAsia="Andale Sans UI"/>
          <w:kern w:val="1"/>
          <w:sz w:val="26"/>
          <w:szCs w:val="26"/>
          <w:lang w:val="en-US" w:bidi="ar-SA"/>
        </w:rPr>
        <w:t>tomsk</w:t>
      </w:r>
      <w:r w:rsidRPr="00690B2E">
        <w:rPr>
          <w:rFonts w:eastAsia="Andale Sans UI"/>
          <w:kern w:val="1"/>
          <w:sz w:val="26"/>
          <w:szCs w:val="26"/>
          <w:lang w:bidi="ar-SA"/>
        </w:rPr>
        <w:t>.</w:t>
      </w:r>
      <w:r>
        <w:rPr>
          <w:rFonts w:eastAsia="Andale Sans UI"/>
          <w:kern w:val="1"/>
          <w:sz w:val="26"/>
          <w:szCs w:val="26"/>
          <w:lang w:val="en-US" w:bidi="ar-SA"/>
        </w:rPr>
        <w:t>gov</w:t>
      </w:r>
      <w:r w:rsidRPr="00690B2E">
        <w:rPr>
          <w:rFonts w:eastAsia="Andale Sans UI"/>
          <w:kern w:val="1"/>
          <w:sz w:val="26"/>
          <w:szCs w:val="26"/>
          <w:lang w:bidi="ar-SA"/>
        </w:rPr>
        <w:t>.</w:t>
      </w:r>
      <w:r>
        <w:rPr>
          <w:rFonts w:eastAsia="Andale Sans UI"/>
          <w:kern w:val="1"/>
          <w:sz w:val="26"/>
          <w:szCs w:val="26"/>
          <w:lang w:val="en-US" w:bidi="ar-SA"/>
        </w:rPr>
        <w:t>ru</w:t>
      </w:r>
      <w:r>
        <w:rPr>
          <w:rFonts w:eastAsia="Andale Sans UI"/>
          <w:kern w:val="1"/>
          <w:sz w:val="26"/>
          <w:szCs w:val="26"/>
          <w:lang w:bidi="ar-SA"/>
        </w:rPr>
        <w:t>» заменить словами «</w:t>
      </w:r>
      <w:r>
        <w:rPr>
          <w:rFonts w:eastAsia="Andale Sans UI"/>
          <w:kern w:val="1"/>
          <w:sz w:val="26"/>
          <w:szCs w:val="26"/>
          <w:lang w:val="en-US" w:bidi="ar-SA"/>
        </w:rPr>
        <w:t>kooknto</w:t>
      </w:r>
      <w:r w:rsidRPr="00690B2E">
        <w:rPr>
          <w:rFonts w:eastAsia="Andale Sans UI"/>
          <w:kern w:val="1"/>
          <w:sz w:val="26"/>
          <w:szCs w:val="26"/>
          <w:lang w:bidi="ar-SA"/>
        </w:rPr>
        <w:t>@</w:t>
      </w:r>
      <w:r>
        <w:rPr>
          <w:rFonts w:eastAsia="Andale Sans UI"/>
          <w:kern w:val="1"/>
          <w:sz w:val="26"/>
          <w:szCs w:val="26"/>
          <w:lang w:val="en-US" w:bidi="ar-SA"/>
        </w:rPr>
        <w:t>gov</w:t>
      </w:r>
      <w:r w:rsidRPr="00690B2E">
        <w:rPr>
          <w:rFonts w:eastAsia="Andale Sans UI"/>
          <w:kern w:val="1"/>
          <w:sz w:val="26"/>
          <w:szCs w:val="26"/>
          <w:lang w:bidi="ar-SA"/>
        </w:rPr>
        <w:t>70.</w:t>
      </w:r>
      <w:r>
        <w:rPr>
          <w:rFonts w:eastAsia="Andale Sans UI"/>
          <w:kern w:val="1"/>
          <w:sz w:val="26"/>
          <w:szCs w:val="26"/>
          <w:lang w:val="en-US" w:bidi="ar-SA"/>
        </w:rPr>
        <w:t>ru</w:t>
      </w:r>
      <w:r>
        <w:rPr>
          <w:rFonts w:eastAsia="Andale Sans UI"/>
          <w:kern w:val="1"/>
          <w:sz w:val="26"/>
          <w:szCs w:val="26"/>
          <w:lang w:bidi="ar-SA"/>
        </w:rPr>
        <w:t>».</w:t>
      </w:r>
    </w:p>
    <w:p w:rsidR="00E1000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пункте 5 цифры «274-270» заменить цифрами «909-420».</w:t>
      </w:r>
    </w:p>
    <w:p w:rsidR="00E1000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пункте 13 слов</w:t>
      </w:r>
      <w:r w:rsidR="00E12848">
        <w:rPr>
          <w:rFonts w:eastAsia="Andale Sans UI"/>
          <w:kern w:val="1"/>
          <w:sz w:val="26"/>
          <w:szCs w:val="26"/>
          <w:lang w:bidi="ar-SA"/>
        </w:rPr>
        <w:t>о</w:t>
      </w:r>
      <w:r>
        <w:rPr>
          <w:rFonts w:eastAsia="Andale Sans UI"/>
          <w:kern w:val="1"/>
          <w:sz w:val="26"/>
          <w:szCs w:val="26"/>
          <w:lang w:bidi="ar-SA"/>
        </w:rPr>
        <w:t xml:space="preserve"> «рабочих» заменить слов</w:t>
      </w:r>
      <w:r w:rsidR="00E12848">
        <w:rPr>
          <w:rFonts w:eastAsia="Andale Sans UI"/>
          <w:kern w:val="1"/>
          <w:sz w:val="26"/>
          <w:szCs w:val="26"/>
          <w:lang w:bidi="ar-SA"/>
        </w:rPr>
        <w:t>о</w:t>
      </w:r>
      <w:r>
        <w:rPr>
          <w:rFonts w:eastAsia="Andale Sans UI"/>
          <w:kern w:val="1"/>
          <w:sz w:val="26"/>
          <w:szCs w:val="26"/>
          <w:lang w:bidi="ar-SA"/>
        </w:rPr>
        <w:t>м «календарных».</w:t>
      </w:r>
    </w:p>
    <w:p w:rsidR="00170C89" w:rsidRDefault="00170C89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пункте 14:</w:t>
      </w:r>
    </w:p>
    <w:p w:rsidR="00DD1F97" w:rsidRDefault="00DD1F97" w:rsidP="00DD1F97">
      <w:pPr>
        <w:pStyle w:val="a7"/>
        <w:widowControl w:val="0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подпункт 8 дополнить словами: «или в случаях, установленных законодательством Российской Федерации, публично-правовыми компаниями».</w:t>
      </w:r>
    </w:p>
    <w:p w:rsidR="00170C89" w:rsidRDefault="00170C89" w:rsidP="00170C89">
      <w:pPr>
        <w:pStyle w:val="a7"/>
        <w:widowControl w:val="0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подпункт 10 исключить;</w:t>
      </w:r>
    </w:p>
    <w:p w:rsidR="00E1000E" w:rsidRDefault="00170C89" w:rsidP="00170C89">
      <w:pPr>
        <w:pStyle w:val="a7"/>
        <w:widowControl w:val="0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</w:t>
      </w:r>
      <w:r w:rsidR="00E1000E" w:rsidRPr="00170C89">
        <w:rPr>
          <w:rFonts w:eastAsia="Andale Sans UI"/>
          <w:kern w:val="1"/>
          <w:sz w:val="26"/>
          <w:szCs w:val="26"/>
          <w:lang w:bidi="ar-SA"/>
        </w:rPr>
        <w:t xml:space="preserve"> подпункте 13 слова «государственной власти» исключить.</w:t>
      </w:r>
    </w:p>
    <w:p w:rsidR="004757F6" w:rsidRPr="00170C89" w:rsidRDefault="004757F6" w:rsidP="004757F6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Пункт 16.1 исключить.</w:t>
      </w:r>
    </w:p>
    <w:p w:rsidR="00B92B9E" w:rsidRPr="00DD1F97" w:rsidRDefault="00B92B9E" w:rsidP="0067012F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jc w:val="both"/>
        <w:rPr>
          <w:rFonts w:eastAsia="Andale Sans UI"/>
          <w:kern w:val="1"/>
          <w:sz w:val="26"/>
          <w:szCs w:val="26"/>
          <w:lang w:bidi="ar-SA"/>
        </w:rPr>
      </w:pPr>
      <w:r w:rsidRPr="00DD1F97">
        <w:rPr>
          <w:rFonts w:eastAsia="Andale Sans UI"/>
          <w:kern w:val="1"/>
          <w:sz w:val="26"/>
          <w:szCs w:val="26"/>
          <w:lang w:bidi="ar-SA"/>
        </w:rPr>
        <w:t>В пункте 29:</w:t>
      </w:r>
    </w:p>
    <w:p w:rsidR="00B92B9E" w:rsidRPr="00EC466E" w:rsidRDefault="00B92B9E" w:rsidP="00EC466E">
      <w:pPr>
        <w:pStyle w:val="a7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hanging="717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в подпункте 2</w:t>
      </w:r>
      <w:r w:rsidR="00EC466E">
        <w:rPr>
          <w:rFonts w:eastAsia="Andale Sans UI"/>
          <w:kern w:val="1"/>
          <w:sz w:val="26"/>
          <w:szCs w:val="26"/>
          <w:lang w:bidi="ar-SA"/>
        </w:rPr>
        <w:t>, подпункте 4</w:t>
      </w:r>
      <w:r>
        <w:rPr>
          <w:rFonts w:eastAsia="Andale Sans UI"/>
          <w:kern w:val="1"/>
          <w:sz w:val="26"/>
          <w:szCs w:val="26"/>
          <w:lang w:bidi="ar-SA"/>
        </w:rPr>
        <w:t xml:space="preserve"> цифру «26» заменить цифрой «15»;</w:t>
      </w:r>
    </w:p>
    <w:p w:rsidR="00DD1F97" w:rsidRDefault="00B92B9E" w:rsidP="00DD1F97">
      <w:pPr>
        <w:pStyle w:val="a7"/>
        <w:widowControl w:val="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hanging="717"/>
        <w:jc w:val="both"/>
        <w:rPr>
          <w:rFonts w:eastAsia="Andale Sans UI"/>
          <w:kern w:val="1"/>
          <w:sz w:val="26"/>
          <w:szCs w:val="26"/>
          <w:lang w:bidi="ar-SA"/>
        </w:rPr>
      </w:pPr>
      <w:r w:rsidRPr="00DD1F97">
        <w:rPr>
          <w:rFonts w:eastAsia="Andale Sans UI"/>
          <w:kern w:val="1"/>
          <w:sz w:val="26"/>
          <w:szCs w:val="26"/>
          <w:lang w:bidi="ar-SA"/>
        </w:rPr>
        <w:t>в подпункте 7 цифру «26» заменить цифрой «16».</w:t>
      </w:r>
    </w:p>
    <w:p w:rsidR="0050510D" w:rsidRPr="00DD1F97" w:rsidRDefault="00D25BBA" w:rsidP="00DD1F97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t>Наименование р</w:t>
      </w:r>
      <w:r w:rsidR="0050510D" w:rsidRPr="00DD1F97">
        <w:rPr>
          <w:rFonts w:eastAsia="Andale Sans UI"/>
          <w:kern w:val="1"/>
          <w:sz w:val="26"/>
          <w:szCs w:val="26"/>
          <w:lang w:bidi="ar-SA"/>
        </w:rPr>
        <w:t>аздел</w:t>
      </w:r>
      <w:r>
        <w:rPr>
          <w:rFonts w:eastAsia="Andale Sans UI"/>
          <w:kern w:val="1"/>
          <w:sz w:val="26"/>
          <w:szCs w:val="26"/>
          <w:lang w:bidi="ar-SA"/>
        </w:rPr>
        <w:t>а</w:t>
      </w:r>
      <w:r w:rsidR="0050510D" w:rsidRPr="00DD1F97">
        <w:rPr>
          <w:rFonts w:eastAsia="Andale Sans UI"/>
          <w:kern w:val="1"/>
          <w:sz w:val="26"/>
          <w:szCs w:val="26"/>
          <w:lang w:bidi="ar-SA"/>
        </w:rPr>
        <w:t xml:space="preserve"> 5 изложить в следующей редакции: </w:t>
      </w:r>
    </w:p>
    <w:p w:rsidR="0050510D" w:rsidRPr="0050510D" w:rsidRDefault="0050510D" w:rsidP="0050510D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50510D">
        <w:rPr>
          <w:rFonts w:ascii="PT Astra Serif" w:eastAsia="Andale Sans UI" w:hAnsi="PT Astra Serif"/>
          <w:kern w:val="1"/>
          <w:sz w:val="26"/>
          <w:szCs w:val="26"/>
        </w:rPr>
        <w:t>«</w:t>
      </w:r>
      <w:r w:rsidRPr="0050510D">
        <w:rPr>
          <w:rFonts w:ascii="PT Astra Serif" w:eastAsia="Andale Sans UI" w:hAnsi="PT Astra Serif"/>
          <w:b w:val="0"/>
          <w:kern w:val="1"/>
          <w:sz w:val="26"/>
          <w:szCs w:val="26"/>
        </w:rPr>
        <w:t xml:space="preserve">5.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Досудебное (внесудебное) обжалование решений и действий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(бездействия) Комитета, должностного лица, предоставляющего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государственную услугу либо государственного служащего,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центра, работника</w:t>
      </w:r>
      <w:r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50510D">
        <w:rPr>
          <w:rFonts w:ascii="PT Astra Serif" w:hAnsi="PT Astra Serif" w:cs="Times New Roman"/>
          <w:b w:val="0"/>
          <w:sz w:val="26"/>
          <w:szCs w:val="26"/>
        </w:rPr>
        <w:t>многофункционального центра</w:t>
      </w:r>
      <w:r>
        <w:rPr>
          <w:rFonts w:ascii="PT Astra Serif" w:hAnsi="PT Astra Serif" w:cs="Times New Roman"/>
          <w:b w:val="0"/>
          <w:sz w:val="26"/>
          <w:szCs w:val="26"/>
        </w:rPr>
        <w:t>».</w:t>
      </w:r>
    </w:p>
    <w:p w:rsidR="00E1000E" w:rsidRPr="00690B2E" w:rsidRDefault="00E1000E" w:rsidP="00E1000E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uppressAutoHyphens/>
        <w:ind w:left="0" w:firstLine="706"/>
        <w:jc w:val="both"/>
        <w:rPr>
          <w:rFonts w:eastAsia="Andale Sans UI"/>
          <w:kern w:val="1"/>
          <w:sz w:val="26"/>
          <w:szCs w:val="26"/>
          <w:lang w:bidi="ar-SA"/>
        </w:rPr>
      </w:pPr>
      <w:r>
        <w:rPr>
          <w:rFonts w:eastAsia="Andale Sans UI"/>
          <w:kern w:val="1"/>
          <w:sz w:val="26"/>
          <w:szCs w:val="26"/>
          <w:lang w:bidi="ar-SA"/>
        </w:rPr>
        <w:lastRenderedPageBreak/>
        <w:t>Пункт 38 изложить в следующей редакции:</w:t>
      </w:r>
    </w:p>
    <w:p w:rsidR="00E1000E" w:rsidRPr="00A3544A" w:rsidRDefault="00E1000E" w:rsidP="0050510D">
      <w:pPr>
        <w:pStyle w:val="ConsPlusNormal"/>
        <w:tabs>
          <w:tab w:val="left" w:pos="1134"/>
        </w:tabs>
        <w:ind w:left="142" w:firstLine="567"/>
        <w:jc w:val="both"/>
        <w:rPr>
          <w:rFonts w:ascii="PT Astra Serif" w:hAnsi="PT Astra Serif"/>
          <w:sz w:val="26"/>
          <w:szCs w:val="26"/>
        </w:rPr>
      </w:pPr>
      <w:r w:rsidRPr="00A3544A">
        <w:rPr>
          <w:rFonts w:ascii="PT Astra Serif" w:eastAsia="Andale Sans UI" w:hAnsi="PT Astra Serif"/>
          <w:kern w:val="1"/>
          <w:sz w:val="26"/>
          <w:szCs w:val="26"/>
        </w:rPr>
        <w:t>«</w:t>
      </w:r>
      <w:r w:rsidR="0050510D">
        <w:rPr>
          <w:rFonts w:ascii="PT Astra Serif" w:eastAsia="Andale Sans UI" w:hAnsi="PT Astra Serif"/>
          <w:kern w:val="1"/>
          <w:sz w:val="26"/>
          <w:szCs w:val="26"/>
        </w:rPr>
        <w:t xml:space="preserve">38. </w:t>
      </w:r>
      <w:r w:rsidRPr="00A3544A">
        <w:rPr>
          <w:rFonts w:ascii="PT Astra Serif" w:hAnsi="PT Astra Serif"/>
          <w:sz w:val="26"/>
          <w:szCs w:val="26"/>
        </w:rPr>
        <w:t>Досудебное (внесудебное) обжалование решений и действий (бездействия) Комитета, должностного лица, предоставляющего государственную услугу, либо государственного служащего, многофункционального центра, работника многофункционального центра осуществляется в соответствии с главой 2.1 Федерального закона от 27 июля 2010 года N 210-ФЗ «Об организации предоставления государственных и муниципальных услуг».</w:t>
      </w:r>
    </w:p>
    <w:p w:rsidR="00365267" w:rsidRPr="005E5919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65267" w:rsidRDefault="0036526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C611E5" w:rsidRPr="005E5919" w:rsidRDefault="00C611E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365267" w:rsidRPr="005E5919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3B71EE" w:rsidP="007A6A0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3A1816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E591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365267" w:rsidRPr="005E5919" w:rsidRDefault="005E5919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365267" w:rsidRPr="005E5919" w:rsidRDefault="0036526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365267" w:rsidRPr="005E5919">
      <w:headerReference w:type="default" r:id="rId8"/>
      <w:foot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951" w:rsidRDefault="00316951">
      <w:r>
        <w:separator/>
      </w:r>
    </w:p>
  </w:endnote>
  <w:endnote w:type="continuationSeparator" w:id="0">
    <w:p w:rsidR="00316951" w:rsidRDefault="0031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0C89" w:rsidRPr="00E1000E" w:rsidRDefault="00170C89" w:rsidP="00170C89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7380"/>
        <w:tab w:val="left" w:pos="8280"/>
      </w:tabs>
      <w:jc w:val="both"/>
      <w:outlineLvl w:val="0"/>
      <w:rPr>
        <w:rFonts w:ascii="PT Astra Serif" w:hAnsi="PT Astra Serif"/>
        <w:sz w:val="18"/>
        <w:szCs w:val="18"/>
        <w:lang w:eastAsia="ru-RU" w:bidi="ar-SA"/>
      </w:rPr>
    </w:pPr>
    <w:r w:rsidRPr="00E1000E">
      <w:rPr>
        <w:rFonts w:ascii="PT Astra Serif" w:hAnsi="PT Astra Serif"/>
        <w:sz w:val="18"/>
        <w:szCs w:val="18"/>
        <w:lang w:eastAsia="ru-RU" w:bidi="ar-SA"/>
      </w:rPr>
      <w:t>Матвеева Ю.С.</w:t>
    </w:r>
  </w:p>
  <w:p w:rsidR="00170C89" w:rsidRDefault="00170C89" w:rsidP="00170C89">
    <w:pPr>
      <w:pStyle w:val="af1"/>
    </w:pPr>
  </w:p>
  <w:p w:rsidR="00170C89" w:rsidRDefault="00170C89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951" w:rsidRDefault="00316951">
      <w:r>
        <w:separator/>
      </w:r>
    </w:p>
  </w:footnote>
  <w:footnote w:type="continuationSeparator" w:id="0">
    <w:p w:rsidR="00316951" w:rsidRDefault="00316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3A1816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3B71E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3B71E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3B71E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6613A"/>
    <w:multiLevelType w:val="hybridMultilevel"/>
    <w:tmpl w:val="D004D5FE"/>
    <w:lvl w:ilvl="0" w:tplc="E02EE9BE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19B55A32"/>
    <w:multiLevelType w:val="hybridMultilevel"/>
    <w:tmpl w:val="8AE88AF4"/>
    <w:lvl w:ilvl="0" w:tplc="9812841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1A2B20A2"/>
    <w:multiLevelType w:val="hybridMultilevel"/>
    <w:tmpl w:val="7E2A7F5E"/>
    <w:lvl w:ilvl="0" w:tplc="127A42DC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 w15:restartNumberingAfterBreak="0">
    <w:nsid w:val="2F3A03AE"/>
    <w:multiLevelType w:val="hybridMultilevel"/>
    <w:tmpl w:val="063C640C"/>
    <w:lvl w:ilvl="0" w:tplc="3CC0EF2C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170C89"/>
    <w:rsid w:val="001B745F"/>
    <w:rsid w:val="00316951"/>
    <w:rsid w:val="00350817"/>
    <w:rsid w:val="00365267"/>
    <w:rsid w:val="003A1816"/>
    <w:rsid w:val="003B71EE"/>
    <w:rsid w:val="00460E8D"/>
    <w:rsid w:val="004615F7"/>
    <w:rsid w:val="004757F6"/>
    <w:rsid w:val="004D7B62"/>
    <w:rsid w:val="0050510D"/>
    <w:rsid w:val="005E5919"/>
    <w:rsid w:val="00671407"/>
    <w:rsid w:val="00674608"/>
    <w:rsid w:val="007A6A06"/>
    <w:rsid w:val="008203B4"/>
    <w:rsid w:val="00836300"/>
    <w:rsid w:val="008960AC"/>
    <w:rsid w:val="009E1C3A"/>
    <w:rsid w:val="00B01094"/>
    <w:rsid w:val="00B92B9E"/>
    <w:rsid w:val="00C611E5"/>
    <w:rsid w:val="00CC003D"/>
    <w:rsid w:val="00D25BBA"/>
    <w:rsid w:val="00DD1F97"/>
    <w:rsid w:val="00E1000E"/>
    <w:rsid w:val="00E12848"/>
    <w:rsid w:val="00EC466E"/>
    <w:rsid w:val="00ED3395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BEABBE4-7FE6-448C-A54E-BECDD4E4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2187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2023-10-02T08:29:00Z</cp:lastPrinted>
  <dcterms:created xsi:type="dcterms:W3CDTF">2023-10-12T04:45:00Z</dcterms:created>
  <dcterms:modified xsi:type="dcterms:W3CDTF">2023-10-12T04:45:00Z</dcterms:modified>
</cp:coreProperties>
</file>