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7B514A" w:rsidP="007B514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16.02.2024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3A389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C424F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C424F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0015/01-07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3A389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E24315">
        <w:rPr>
          <w:rFonts w:ascii="PT Astra Serif" w:hAnsi="PT Astra Serif"/>
          <w:sz w:val="26"/>
          <w:szCs w:val="26"/>
        </w:rPr>
        <w:t xml:space="preserve">предмета охраны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объекта культурного наследия регионального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значения «</w:t>
      </w:r>
      <w:r w:rsidR="00091E15">
        <w:rPr>
          <w:rFonts w:ascii="PT Astra Serif" w:eastAsia="PT Astra Serif" w:hAnsi="PT Astra Serif" w:cs="PT Astra Serif"/>
          <w:sz w:val="26"/>
          <w:szCs w:val="26"/>
        </w:rPr>
        <w:t>Дом, в котором жил Куйбышев В.В. в 1910-1912 годах, отбывая ссылку</w:t>
      </w:r>
      <w:r w:rsidR="008420D4">
        <w:rPr>
          <w:rFonts w:ascii="PT Astra Serif" w:eastAsia="PT Astra Serif" w:hAnsi="PT Astra Serif" w:cs="PT Astra Serif"/>
          <w:sz w:val="26"/>
          <w:szCs w:val="26"/>
        </w:rPr>
        <w:t>»</w:t>
      </w:r>
      <w:r w:rsidR="00A83B6E">
        <w:rPr>
          <w:rFonts w:ascii="PT Astra Serif" w:eastAsia="PT Astra Serif" w:hAnsi="PT Astra Serif" w:cs="PT Astra Serif"/>
          <w:sz w:val="26"/>
          <w:szCs w:val="26"/>
        </w:rPr>
        <w:t>,</w:t>
      </w:r>
      <w:r w:rsidR="002745A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по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> 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адресу: Томская область, </w:t>
      </w:r>
      <w:r w:rsidR="00E24315">
        <w:rPr>
          <w:rFonts w:ascii="PT Astra Serif" w:eastAsia="PT Astra Serif" w:hAnsi="PT Astra Serif" w:cs="PT Astra Serif"/>
          <w:sz w:val="26"/>
          <w:szCs w:val="26"/>
        </w:rPr>
        <w:t>Парабельский район, с. Нарым, ул. Куйбышева, 4</w:t>
      </w:r>
      <w:r w:rsidR="00091E15">
        <w:rPr>
          <w:rFonts w:ascii="PT Astra Serif" w:eastAsia="PT Astra Serif" w:hAnsi="PT Astra Serif" w:cs="PT Astra Serif"/>
          <w:sz w:val="26"/>
          <w:szCs w:val="26"/>
        </w:rPr>
        <w:t>6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E24315" w:rsidRDefault="008420D4" w:rsidP="00E24315">
      <w:pPr>
        <w:pStyle w:val="a8"/>
        <w:ind w:firstLine="709"/>
        <w:jc w:val="both"/>
        <w:rPr>
          <w:rFonts w:ascii="PT Astra Serif" w:eastAsia="PT Astra Serif" w:hAnsi="PT Astra Serif" w:cs="PT Astra Serif"/>
          <w:b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со статьями 9.2, 33 Федерального закона от 25.06.2002 № 73-ФЗ </w:t>
      </w:r>
      <w:bookmarkStart w:id="3" w:name="OLE_LINK1"/>
      <w:bookmarkStart w:id="4" w:name="OLE_LINK2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3"/>
      <w:bookmarkEnd w:id="4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народов Российской Федерации», </w:t>
      </w:r>
      <w:bookmarkStart w:id="5" w:name="OLE_LINK10"/>
      <w:bookmarkStart w:id="6" w:name="OLE_LINK11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статьей 5 Закона Томской области от 06.09.2016 № 98-ОЗ «Об объектах культурного наследия (памятниках истории и культуры) Томской области»</w:t>
      </w:r>
      <w:bookmarkEnd w:id="5"/>
      <w:bookmarkEnd w:id="6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, приказом </w:t>
      </w:r>
      <w:bookmarkStart w:id="7" w:name="OLE_LINK5"/>
      <w:bookmarkStart w:id="8" w:name="OLE_LINK6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Министерства культуры Российской Федерации </w:t>
      </w:r>
      <w:bookmarkEnd w:id="7"/>
      <w:bookmarkEnd w:id="8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от 13.01.2016 № 28 «Об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Российской Федерации»; подпунктом г) пункта 8) части 9 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>главы 2</w:t>
      </w:r>
      <w:r w:rsidR="00E24315" w:rsidRPr="00E24315">
        <w:rPr>
          <w:rFonts w:ascii="PT Astra Serif" w:eastAsia="PT Astra Serif" w:hAnsi="PT Astra Serif" w:cs="PT Astra Serif"/>
          <w:b/>
          <w:sz w:val="26"/>
          <w:szCs w:val="26"/>
        </w:rPr>
        <w:t xml:space="preserve"> </w:t>
      </w:r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</w:p>
    <w:p w:rsidR="00E1000E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E24315" w:rsidRDefault="008420D4" w:rsidP="000B69E0">
      <w:pPr>
        <w:pStyle w:val="a7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="00E24315"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предмет охраны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объекта культурного наследия регионального значения «</w:t>
      </w:r>
      <w:r w:rsidR="00091E15">
        <w:rPr>
          <w:rFonts w:ascii="PT Astra Serif" w:eastAsia="PT Astra Serif" w:hAnsi="PT Astra Serif" w:cs="PT Astra Serif"/>
          <w:sz w:val="26"/>
          <w:szCs w:val="26"/>
        </w:rPr>
        <w:t>Дом, в котором жил Куйбышев В.В. в 1910-1912 годах, отбывая ссылку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>»</w:t>
      </w:r>
      <w:r w:rsidR="00A83B6E">
        <w:rPr>
          <w:rFonts w:ascii="PT Astra Serif" w:eastAsia="PT Astra Serif" w:hAnsi="PT Astra Serif" w:cs="PT Astra Serif"/>
          <w:sz w:val="26"/>
          <w:szCs w:val="26"/>
        </w:rPr>
        <w:t>,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 xml:space="preserve"> по адресу: Томская область, Парабельский район, с. Нарым, ул. Куйбышева, 4</w:t>
      </w:r>
      <w:r w:rsidR="00091E15">
        <w:rPr>
          <w:rFonts w:ascii="PT Astra Serif" w:eastAsia="PT Astra Serif" w:hAnsi="PT Astra Serif" w:cs="PT Astra Serif"/>
          <w:sz w:val="26"/>
          <w:szCs w:val="26"/>
        </w:rPr>
        <w:t>6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согласно приложению к настоящему приказу.</w:t>
      </w:r>
    </w:p>
    <w:p w:rsidR="00365267" w:rsidRPr="008420D4" w:rsidRDefault="008420D4" w:rsidP="008D10FA">
      <w:pPr>
        <w:pStyle w:val="a7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Default="008420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B46280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 w:rsidP="009D6D6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9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3A389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9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5E591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DC69FA" w:rsidRDefault="00DC69FA" w:rsidP="00DC69FA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DC69FA" w:rsidRDefault="00DC69FA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9E3AAC" w:rsidRPr="009E3AAC" w:rsidRDefault="009E3AAC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7B514A">
        <w:rPr>
          <w:rFonts w:ascii="PT Astra Serif" w:hAnsi="PT Astra Serif" w:cs="PT Astra Serif"/>
          <w:color w:val="000000" w:themeColor="text1"/>
          <w:sz w:val="26"/>
          <w:szCs w:val="26"/>
        </w:rPr>
        <w:t>16.02.2024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3A389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C424F3">
        <w:rPr>
          <w:rFonts w:ascii="PT Astra Serif" w:hAnsi="PT Astra Serif" w:cs="PT Astra Serif"/>
          <w:color w:val="000000" w:themeColor="text1"/>
          <w:sz w:val="26"/>
          <w:szCs w:val="26"/>
        </w:rPr>
        <w:t>0015/01-07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3A389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57170" w:rsidRDefault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Default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E24315" w:rsidRPr="00E24315" w:rsidRDefault="00E24315" w:rsidP="00E24315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E24315">
        <w:rPr>
          <w:rFonts w:ascii="PT Astra Serif" w:eastAsia="PT Astra Serif" w:hAnsi="PT Astra Serif" w:cs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</w:p>
    <w:p w:rsidR="008420D4" w:rsidRDefault="00E24315" w:rsidP="00091E15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E24315">
        <w:rPr>
          <w:rFonts w:ascii="PT Astra Serif" w:eastAsia="PT Astra Serif" w:hAnsi="PT Astra Serif" w:cs="PT Astra Serif"/>
          <w:sz w:val="26"/>
          <w:szCs w:val="26"/>
        </w:rPr>
        <w:t>«</w:t>
      </w:r>
      <w:r w:rsidR="00091E15">
        <w:rPr>
          <w:rFonts w:ascii="PT Astra Serif" w:eastAsia="PT Astra Serif" w:hAnsi="PT Astra Serif" w:cs="PT Astra Serif"/>
          <w:sz w:val="26"/>
          <w:szCs w:val="26"/>
        </w:rPr>
        <w:t>Дом, в котором жил Куйбышев В.В. в 1910-1912 годах, отбывая ссылку</w:t>
      </w:r>
      <w:r w:rsidRPr="00E24315">
        <w:rPr>
          <w:rFonts w:ascii="PT Astra Serif" w:eastAsia="PT Astra Serif" w:hAnsi="PT Astra Serif" w:cs="PT Astra Serif"/>
          <w:sz w:val="26"/>
          <w:szCs w:val="26"/>
        </w:rPr>
        <w:t>»</w:t>
      </w:r>
      <w:r w:rsidR="00A83B6E">
        <w:rPr>
          <w:rFonts w:ascii="PT Astra Serif" w:eastAsia="PT Astra Serif" w:hAnsi="PT Astra Serif" w:cs="PT Astra Serif"/>
          <w:sz w:val="26"/>
          <w:szCs w:val="26"/>
        </w:rPr>
        <w:t>,</w:t>
      </w:r>
      <w:r w:rsidRPr="00E24315">
        <w:rPr>
          <w:rFonts w:ascii="PT Astra Serif" w:eastAsia="PT Astra Serif" w:hAnsi="PT Astra Serif" w:cs="PT Astra Serif"/>
          <w:sz w:val="26"/>
          <w:szCs w:val="26"/>
        </w:rPr>
        <w:t xml:space="preserve"> по</w:t>
      </w:r>
      <w:r w:rsidRPr="00E24315">
        <w:rPr>
          <w:rFonts w:eastAsia="PT Astra Serif"/>
          <w:b/>
          <w:bCs/>
        </w:rPr>
        <w:t> </w:t>
      </w:r>
      <w:r w:rsidRPr="00E24315">
        <w:rPr>
          <w:rFonts w:ascii="PT Astra Serif" w:eastAsia="PT Astra Serif" w:hAnsi="PT Astra Serif" w:cs="PT Astra Serif"/>
          <w:sz w:val="26"/>
          <w:szCs w:val="26"/>
        </w:rPr>
        <w:t xml:space="preserve"> адресу: Томская область</w:t>
      </w:r>
      <w:r w:rsidR="00091E15">
        <w:rPr>
          <w:rFonts w:ascii="PT Astra Serif" w:eastAsia="PT Astra Serif" w:hAnsi="PT Astra Serif" w:cs="PT Astra Serif"/>
          <w:sz w:val="26"/>
          <w:szCs w:val="26"/>
        </w:rPr>
        <w:t>,</w:t>
      </w:r>
      <w:r w:rsidR="00091E15" w:rsidRPr="00091E1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091E15" w:rsidRPr="00E24315">
        <w:rPr>
          <w:rFonts w:ascii="PT Astra Serif" w:eastAsia="PT Astra Serif" w:hAnsi="PT Astra Serif" w:cs="PT Astra Serif"/>
          <w:sz w:val="26"/>
          <w:szCs w:val="26"/>
        </w:rPr>
        <w:t>Парабельский район, с. Нарым, ул. Куйбышева, 4</w:t>
      </w:r>
      <w:r w:rsidR="00091E15">
        <w:rPr>
          <w:rFonts w:ascii="PT Astra Serif" w:eastAsia="PT Astra Serif" w:hAnsi="PT Astra Serif" w:cs="PT Astra Serif"/>
          <w:sz w:val="26"/>
          <w:szCs w:val="26"/>
        </w:rPr>
        <w:t>6</w:t>
      </w:r>
    </w:p>
    <w:p w:rsidR="00091E15" w:rsidRDefault="00091E15" w:rsidP="00091E15">
      <w:pPr>
        <w:jc w:val="center"/>
      </w:pPr>
    </w:p>
    <w:p w:rsidR="00E24315" w:rsidRPr="00E24315" w:rsidRDefault="00E24315" w:rsidP="00E24315">
      <w:pPr>
        <w:pStyle w:val="26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18" w:right="52" w:hanging="712"/>
      </w:pPr>
      <w:r w:rsidRPr="00E24315">
        <w:rPr>
          <w:rFonts w:ascii="PT Astra Serif" w:hAnsi="PT Astra Serif"/>
          <w:szCs w:val="26"/>
        </w:rPr>
        <w:t xml:space="preserve">Градостроительные характеристики: </w:t>
      </w:r>
    </w:p>
    <w:p w:rsidR="00C81A05" w:rsidRPr="00C81A05" w:rsidRDefault="00E24315" w:rsidP="00C81A05">
      <w:pPr>
        <w:numPr>
          <w:ilvl w:val="1"/>
          <w:numId w:val="4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left" w:pos="0"/>
          <w:tab w:val="num" w:pos="360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81A05">
        <w:rPr>
          <w:rFonts w:ascii="PT Astra Serif" w:hAnsi="PT Astra Serif"/>
          <w:sz w:val="26"/>
          <w:szCs w:val="26"/>
        </w:rPr>
        <w:t xml:space="preserve">Местоположение здания в северной части села Нарым Парабельского района Томской области, в сохранившейся исторической среде, сформированной одно- и двух этажными деревянными домами кон. </w:t>
      </w:r>
      <w:r w:rsidRPr="00C81A05">
        <w:rPr>
          <w:rFonts w:ascii="PT Astra Serif" w:hAnsi="PT Astra Serif"/>
          <w:sz w:val="26"/>
          <w:szCs w:val="26"/>
          <w:lang w:val="en-US"/>
        </w:rPr>
        <w:t>XIX</w:t>
      </w:r>
      <w:r w:rsidRPr="00C81A05">
        <w:rPr>
          <w:rFonts w:ascii="PT Astra Serif" w:hAnsi="PT Astra Serif"/>
          <w:sz w:val="26"/>
          <w:szCs w:val="26"/>
        </w:rPr>
        <w:t xml:space="preserve"> – нач. ХХ вв. </w:t>
      </w:r>
      <w:r w:rsidR="00C81A05" w:rsidRPr="00C81A05">
        <w:rPr>
          <w:rFonts w:ascii="PT Astra Serif" w:hAnsi="PT Astra Serif"/>
          <w:sz w:val="26"/>
          <w:szCs w:val="26"/>
        </w:rPr>
        <w:t>Местоположение здания главным восточным фасадом по красной линии ул.</w:t>
      </w:r>
      <w:r w:rsidR="00B84237">
        <w:rPr>
          <w:rFonts w:ascii="PT Astra Serif" w:hAnsi="PT Astra Serif"/>
          <w:sz w:val="26"/>
          <w:szCs w:val="26"/>
        </w:rPr>
        <w:t> </w:t>
      </w:r>
      <w:r w:rsidR="00C81A05" w:rsidRPr="00C81A05">
        <w:rPr>
          <w:rFonts w:ascii="PT Astra Serif" w:hAnsi="PT Astra Serif"/>
          <w:sz w:val="26"/>
          <w:szCs w:val="26"/>
        </w:rPr>
        <w:t>Куйбышева, формирует строчку застройки улицы.</w:t>
      </w:r>
    </w:p>
    <w:p w:rsidR="00C81A05" w:rsidRPr="00C81A05" w:rsidRDefault="00C81A05" w:rsidP="00C81A05">
      <w:pPr>
        <w:numPr>
          <w:ilvl w:val="1"/>
          <w:numId w:val="4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left" w:pos="0"/>
          <w:tab w:val="num" w:pos="360"/>
        </w:tabs>
        <w:ind w:left="0" w:firstLine="709"/>
        <w:jc w:val="both"/>
        <w:rPr>
          <w:rStyle w:val="aff3"/>
          <w:rFonts w:ascii="PT Astra Serif" w:hAnsi="PT Astra Serif"/>
          <w:b w:val="0"/>
          <w:bCs w:val="0"/>
          <w:sz w:val="26"/>
          <w:szCs w:val="26"/>
        </w:rPr>
      </w:pPr>
      <w:r w:rsidRPr="00C81A05">
        <w:rPr>
          <w:rFonts w:ascii="PT Astra Serif" w:hAnsi="PT Astra Serif"/>
          <w:sz w:val="26"/>
          <w:szCs w:val="26"/>
        </w:rPr>
        <w:t xml:space="preserve">Габариты здания </w:t>
      </w:r>
      <w:r w:rsidRPr="00C81A05">
        <w:rPr>
          <w:rStyle w:val="aff3"/>
          <w:rFonts w:ascii="PT Astra Serif" w:hAnsi="PT Astra Serif"/>
          <w:b w:val="0"/>
          <w:sz w:val="26"/>
          <w:szCs w:val="26"/>
        </w:rPr>
        <w:t xml:space="preserve">на дату строительства кон. </w:t>
      </w:r>
      <w:r w:rsidRPr="00C81A05">
        <w:rPr>
          <w:rStyle w:val="aff3"/>
          <w:rFonts w:ascii="PT Astra Serif" w:hAnsi="PT Astra Serif"/>
          <w:b w:val="0"/>
          <w:sz w:val="26"/>
          <w:szCs w:val="26"/>
          <w:lang w:val="en-US"/>
        </w:rPr>
        <w:t>XIX</w:t>
      </w:r>
      <w:r w:rsidRPr="00C81A05">
        <w:rPr>
          <w:rStyle w:val="aff3"/>
          <w:rFonts w:ascii="PT Astra Serif" w:hAnsi="PT Astra Serif"/>
          <w:b w:val="0"/>
          <w:sz w:val="26"/>
          <w:szCs w:val="26"/>
        </w:rPr>
        <w:t xml:space="preserve"> в.</w:t>
      </w:r>
    </w:p>
    <w:p w:rsidR="00FF5DEE" w:rsidRPr="00C81A05" w:rsidRDefault="00E24315" w:rsidP="00C81A05">
      <w:pPr>
        <w:numPr>
          <w:ilvl w:val="1"/>
          <w:numId w:val="4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left" w:pos="0"/>
          <w:tab w:val="num" w:pos="360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81A05">
        <w:rPr>
          <w:rFonts w:ascii="PT Astra Serif" w:hAnsi="PT Astra Serif"/>
          <w:sz w:val="26"/>
          <w:szCs w:val="26"/>
        </w:rPr>
        <w:t>Беспрепятственное визуальное восприятие объекта в сложившейся застройке. Секторы и направления видовых раскрытий здания при его восприятии с</w:t>
      </w:r>
      <w:r w:rsidR="00E657BB" w:rsidRPr="00C81A05">
        <w:rPr>
          <w:rFonts w:ascii="PT Astra Serif" w:hAnsi="PT Astra Serif"/>
          <w:sz w:val="26"/>
          <w:szCs w:val="26"/>
        </w:rPr>
        <w:t> </w:t>
      </w:r>
      <w:r w:rsidRPr="00C81A05">
        <w:rPr>
          <w:rFonts w:ascii="PT Astra Serif" w:hAnsi="PT Astra Serif"/>
          <w:sz w:val="26"/>
          <w:szCs w:val="26"/>
        </w:rPr>
        <w:t>ул.</w:t>
      </w:r>
      <w:r w:rsidR="00E657BB" w:rsidRPr="00C81A05">
        <w:rPr>
          <w:rFonts w:ascii="PT Astra Serif" w:hAnsi="PT Astra Serif"/>
          <w:sz w:val="26"/>
          <w:szCs w:val="26"/>
        </w:rPr>
        <w:t> </w:t>
      </w:r>
      <w:r w:rsidRPr="00C81A05">
        <w:rPr>
          <w:rFonts w:ascii="PT Astra Serif" w:hAnsi="PT Astra Serif"/>
          <w:sz w:val="26"/>
          <w:szCs w:val="26"/>
        </w:rPr>
        <w:t>Куйбышева, с противоположного берега протоки Полой и с территории двора усадьбы.</w:t>
      </w:r>
    </w:p>
    <w:p w:rsidR="00C81A05" w:rsidRPr="00C81A05" w:rsidRDefault="00E24315" w:rsidP="009A6178">
      <w:pPr>
        <w:pStyle w:val="26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6"/>
        <w:jc w:val="both"/>
      </w:pPr>
      <w:r w:rsidRPr="00C81A05">
        <w:rPr>
          <w:rFonts w:ascii="PT Astra Serif" w:hAnsi="PT Astra Serif"/>
          <w:szCs w:val="26"/>
        </w:rPr>
        <w:t xml:space="preserve">Объёмно-пространственная композиция здания </w:t>
      </w:r>
      <w:r w:rsidRPr="00C81A05">
        <w:rPr>
          <w:rStyle w:val="aff3"/>
          <w:rFonts w:ascii="PT Astra Serif" w:hAnsi="PT Astra Serif"/>
          <w:b w:val="0"/>
          <w:szCs w:val="26"/>
        </w:rPr>
        <w:t xml:space="preserve">на дату строительства кон. </w:t>
      </w:r>
      <w:r w:rsidRPr="00C81A05">
        <w:rPr>
          <w:rStyle w:val="aff3"/>
          <w:rFonts w:ascii="PT Astra Serif" w:hAnsi="PT Astra Serif"/>
          <w:b w:val="0"/>
          <w:szCs w:val="26"/>
          <w:lang w:val="en-US"/>
        </w:rPr>
        <w:t>XIX</w:t>
      </w:r>
      <w:r w:rsidRPr="00C81A05">
        <w:rPr>
          <w:rStyle w:val="aff3"/>
          <w:rFonts w:ascii="PT Astra Serif" w:hAnsi="PT Astra Serif"/>
          <w:b w:val="0"/>
          <w:szCs w:val="26"/>
        </w:rPr>
        <w:t xml:space="preserve"> в.:</w:t>
      </w:r>
      <w:r w:rsidRPr="00C81A05">
        <w:rPr>
          <w:rFonts w:ascii="PT Astra Serif" w:hAnsi="PT Astra Serif"/>
          <w:b/>
          <w:szCs w:val="26"/>
        </w:rPr>
        <w:t xml:space="preserve"> </w:t>
      </w:r>
      <w:r w:rsidRPr="00C81A05">
        <w:rPr>
          <w:rFonts w:ascii="PT Astra Serif" w:hAnsi="PT Astra Serif"/>
          <w:szCs w:val="26"/>
        </w:rPr>
        <w:t>двухэтажный деревянный прямоугольный в плане дом «пятистенка»</w:t>
      </w:r>
      <w:r w:rsidR="00C81A05" w:rsidRPr="00C81A05">
        <w:rPr>
          <w:sz w:val="24"/>
          <w:szCs w:val="24"/>
        </w:rPr>
        <w:t xml:space="preserve"> </w:t>
      </w:r>
      <w:r w:rsidR="00C81A05" w:rsidRPr="00C81A05">
        <w:rPr>
          <w:rFonts w:ascii="PT Astra Serif" w:hAnsi="PT Astra Serif"/>
          <w:szCs w:val="26"/>
        </w:rPr>
        <w:t>с дворовой более низкой по высоте пристройкой (прирубом). Высотные отметки по карнизу основного объёма и прируба.</w:t>
      </w:r>
    </w:p>
    <w:p w:rsidR="00FF5DEE" w:rsidRPr="00FF5DEE" w:rsidRDefault="00E24315" w:rsidP="009A6178">
      <w:pPr>
        <w:pStyle w:val="26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6"/>
        <w:jc w:val="both"/>
      </w:pPr>
      <w:r w:rsidRPr="00C81A05">
        <w:rPr>
          <w:rFonts w:ascii="PT Astra Serif" w:hAnsi="PT Astra Serif"/>
          <w:szCs w:val="26"/>
        </w:rPr>
        <w:t>Конфигурация (форма) крыши:</w:t>
      </w:r>
      <w:r w:rsidRPr="00C81A05">
        <w:rPr>
          <w:rFonts w:ascii="PT Astra Serif" w:hAnsi="PT Astra Serif"/>
          <w:b/>
          <w:szCs w:val="26"/>
        </w:rPr>
        <w:t xml:space="preserve"> </w:t>
      </w:r>
      <w:r w:rsidRPr="00C81A05">
        <w:rPr>
          <w:rFonts w:ascii="PT Astra Serif" w:hAnsi="PT Astra Serif"/>
          <w:szCs w:val="26"/>
        </w:rPr>
        <w:t xml:space="preserve">над основным объёмом – вальмовая стропильной конструкции, над прирубом – односкатная. Высотные отметки по коньку крыши всех объёмов. Тёсовое покрытие </w:t>
      </w:r>
      <w:r w:rsidR="00FF5DEE" w:rsidRPr="00C81A05">
        <w:rPr>
          <w:rFonts w:ascii="PT Astra Serif" w:hAnsi="PT Astra Serif"/>
          <w:szCs w:val="26"/>
        </w:rPr>
        <w:t>крыши. Кирпичная дымовая труба.</w:t>
      </w:r>
    </w:p>
    <w:p w:rsidR="00FF5DEE" w:rsidRPr="00FF5DEE" w:rsidRDefault="00E24315" w:rsidP="00FF5DEE">
      <w:pPr>
        <w:pStyle w:val="26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6"/>
        <w:jc w:val="both"/>
      </w:pPr>
      <w:r w:rsidRPr="00FF5DEE">
        <w:rPr>
          <w:rFonts w:ascii="PT Astra Serif" w:hAnsi="PT Astra Serif"/>
          <w:szCs w:val="26"/>
        </w:rPr>
        <w:t>Композиция и архитектурно-художественное оформление фасадов:</w:t>
      </w:r>
    </w:p>
    <w:p w:rsidR="00A320AB" w:rsidRPr="00A320AB" w:rsidRDefault="00E24315" w:rsidP="00E657BB">
      <w:pPr>
        <w:pStyle w:val="26"/>
        <w:numPr>
          <w:ilvl w:val="1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080"/>
          <w:tab w:val="num" w:pos="720"/>
        </w:tabs>
        <w:ind w:left="0" w:right="52" w:firstLine="720"/>
        <w:jc w:val="both"/>
        <w:rPr>
          <w:rFonts w:ascii="PT Astra Serif" w:hAnsi="PT Astra Serif"/>
          <w:szCs w:val="26"/>
        </w:rPr>
      </w:pPr>
      <w:r w:rsidRPr="00FF5DEE">
        <w:rPr>
          <w:rFonts w:ascii="PT Astra Serif" w:hAnsi="PT Astra Serif"/>
          <w:szCs w:val="26"/>
        </w:rPr>
        <w:t>Главный восточный фасад симметричной композиции в 4 оси оконных проёмов. Южный фасад</w:t>
      </w:r>
      <w:r w:rsidRPr="00FF5DEE">
        <w:rPr>
          <w:rFonts w:ascii="PT Astra Serif" w:hAnsi="PT Astra Serif"/>
          <w:b/>
          <w:szCs w:val="26"/>
        </w:rPr>
        <w:t xml:space="preserve"> </w:t>
      </w:r>
      <w:r w:rsidRPr="00FF5DEE">
        <w:rPr>
          <w:rFonts w:ascii="PT Astra Serif" w:hAnsi="PT Astra Serif"/>
          <w:szCs w:val="26"/>
        </w:rPr>
        <w:t>асимметричной композиции решён: по основному объёму в 3</w:t>
      </w:r>
      <w:r w:rsidR="00A320AB">
        <w:rPr>
          <w:rFonts w:ascii="PT Astra Serif" w:hAnsi="PT Astra Serif"/>
          <w:szCs w:val="26"/>
        </w:rPr>
        <w:t> </w:t>
      </w:r>
      <w:r w:rsidRPr="00FF5DEE">
        <w:rPr>
          <w:rFonts w:ascii="PT Astra Serif" w:hAnsi="PT Astra Serif"/>
          <w:szCs w:val="26"/>
        </w:rPr>
        <w:t>оси окон</w:t>
      </w:r>
      <w:r w:rsidR="00A320AB" w:rsidRPr="00A320AB">
        <w:rPr>
          <w:rFonts w:ascii="PT Astra Serif" w:hAnsi="PT Astra Serif"/>
          <w:szCs w:val="26"/>
        </w:rPr>
        <w:t>, заглубленный прируб в 1 ось проёмов. Северный фасад асимметричной композиции решён по основному объёму в 3 оси окон (в уровне первого этажа в 2 оси окон) и прируб в 1 ось проёмов. Западный фасад асимметричной композиции решён по основному объёму в 1 ось окна второго этажа, фасад выступающего прируба «глухой»</w:t>
      </w:r>
      <w:r w:rsidR="00F54BC3">
        <w:rPr>
          <w:rFonts w:ascii="PT Astra Serif" w:hAnsi="PT Astra Serif"/>
          <w:szCs w:val="26"/>
        </w:rPr>
        <w:t>;</w:t>
      </w:r>
    </w:p>
    <w:p w:rsidR="00E657BB" w:rsidRPr="00E657BB" w:rsidRDefault="00E24315" w:rsidP="00E657BB">
      <w:pPr>
        <w:pStyle w:val="26"/>
        <w:numPr>
          <w:ilvl w:val="1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080"/>
          <w:tab w:val="num" w:pos="720"/>
        </w:tabs>
        <w:ind w:left="0" w:right="52" w:firstLine="720"/>
        <w:jc w:val="both"/>
      </w:pPr>
      <w:r w:rsidRPr="00E657BB">
        <w:rPr>
          <w:rFonts w:ascii="PT Astra Serif" w:hAnsi="PT Astra Serif"/>
          <w:szCs w:val="26"/>
        </w:rPr>
        <w:t xml:space="preserve">Местоположение, форма и габаритные размеры оконных проёмов – прямоугольные </w:t>
      </w:r>
      <w:r w:rsidR="00A320AB" w:rsidRPr="00A320AB">
        <w:rPr>
          <w:rFonts w:ascii="PT Astra Serif" w:hAnsi="PT Astra Serif"/>
          <w:szCs w:val="26"/>
        </w:rPr>
        <w:t>(окна второго этажа более вытянутые). Окно южного фасада прируба прямоугольное небольшого размера</w:t>
      </w:r>
      <w:r w:rsidR="00F54BC3">
        <w:rPr>
          <w:rFonts w:ascii="PT Astra Serif" w:hAnsi="PT Astra Serif"/>
          <w:szCs w:val="26"/>
        </w:rPr>
        <w:t>;</w:t>
      </w:r>
    </w:p>
    <w:p w:rsidR="00E657BB" w:rsidRPr="00E657BB" w:rsidRDefault="00E24315" w:rsidP="00E657BB">
      <w:pPr>
        <w:pStyle w:val="26"/>
        <w:numPr>
          <w:ilvl w:val="1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080"/>
          <w:tab w:val="num" w:pos="720"/>
        </w:tabs>
        <w:ind w:left="0" w:right="52" w:firstLine="720"/>
        <w:jc w:val="both"/>
      </w:pPr>
      <w:r w:rsidRPr="00E657BB">
        <w:rPr>
          <w:rFonts w:ascii="PT Astra Serif" w:hAnsi="PT Astra Serif"/>
          <w:szCs w:val="26"/>
        </w:rPr>
        <w:t xml:space="preserve">Местоположение, форма и габаритные размеры основных входов в здание: главный вход – прямоугольный дверной проём для одностворчатой двери, расположенный на южном фасаде прируба; </w:t>
      </w:r>
    </w:p>
    <w:p w:rsidR="00E657BB" w:rsidRPr="00E657BB" w:rsidRDefault="00E24315" w:rsidP="00E24315">
      <w:pPr>
        <w:pStyle w:val="26"/>
        <w:numPr>
          <w:ilvl w:val="1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080"/>
          <w:tab w:val="num" w:pos="720"/>
        </w:tabs>
        <w:ind w:left="0" w:right="52" w:firstLine="720"/>
        <w:jc w:val="both"/>
      </w:pPr>
      <w:r w:rsidRPr="00E657BB">
        <w:rPr>
          <w:rFonts w:ascii="PT Astra Serif" w:hAnsi="PT Astra Serif"/>
          <w:szCs w:val="26"/>
        </w:rPr>
        <w:t>Декоративное оформление фасадов основного объёма</w:t>
      </w:r>
      <w:r w:rsidR="00F54BC3">
        <w:rPr>
          <w:rFonts w:ascii="PT Astra Serif" w:hAnsi="PT Astra Serif"/>
          <w:szCs w:val="26"/>
        </w:rPr>
        <w:t xml:space="preserve">: </w:t>
      </w:r>
      <w:r w:rsidR="00F54BC3" w:rsidRPr="00F54BC3">
        <w:rPr>
          <w:rFonts w:ascii="PT Astra Serif" w:hAnsi="PT Astra Serif"/>
          <w:szCs w:val="26"/>
        </w:rPr>
        <w:t xml:space="preserve">профильный венчающий карниз большого выноса с фризом; наличники окон первого этажа простые прямоугольные с профильной полкой и геометрическим декором тонкого рисунка на лобовой доске; наличники окон второго этажа с лучковой на «плечиках» формой навершия, боковинами с фигурными свесами, фигурной подоконной частью </w:t>
      </w:r>
      <w:r w:rsidR="00F54BC3" w:rsidRPr="00F54BC3">
        <w:rPr>
          <w:rFonts w:ascii="PT Astra Serif" w:hAnsi="PT Astra Serif"/>
          <w:szCs w:val="26"/>
        </w:rPr>
        <w:lastRenderedPageBreak/>
        <w:t>и элементами декора (профильным карнизом, декором растительного орнамента из пропильной резьбы, накладным резным декором и декором в виде плоской контурной накладки)</w:t>
      </w:r>
      <w:r w:rsidR="00F54BC3">
        <w:rPr>
          <w:rFonts w:ascii="PT Astra Serif" w:hAnsi="PT Astra Serif"/>
          <w:szCs w:val="26"/>
        </w:rPr>
        <w:t>.</w:t>
      </w:r>
    </w:p>
    <w:p w:rsidR="00E657BB" w:rsidRPr="00F54BC3" w:rsidRDefault="00E24315" w:rsidP="00E24315">
      <w:pPr>
        <w:pStyle w:val="26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9"/>
        <w:jc w:val="both"/>
      </w:pPr>
      <w:r w:rsidRPr="00E657BB">
        <w:rPr>
          <w:rFonts w:ascii="PT Astra Serif" w:hAnsi="PT Astra Serif"/>
          <w:szCs w:val="26"/>
        </w:rPr>
        <w:t>Виды отделки фасадной поверхности зд</w:t>
      </w:r>
      <w:r w:rsidR="00F54BC3">
        <w:rPr>
          <w:rFonts w:ascii="PT Astra Serif" w:hAnsi="PT Astra Serif"/>
          <w:szCs w:val="26"/>
        </w:rPr>
        <w:t>ания на дату строительства кон. </w:t>
      </w:r>
      <w:r w:rsidRPr="00E657BB">
        <w:rPr>
          <w:rFonts w:ascii="PT Astra Serif" w:hAnsi="PT Astra Serif"/>
          <w:szCs w:val="26"/>
          <w:lang w:val="en-US"/>
        </w:rPr>
        <w:t>XIX</w:t>
      </w:r>
      <w:r w:rsidR="00F54BC3">
        <w:rPr>
          <w:rFonts w:ascii="PT Astra Serif" w:hAnsi="PT Astra Serif"/>
          <w:szCs w:val="26"/>
        </w:rPr>
        <w:t> </w:t>
      </w:r>
      <w:r w:rsidRPr="00E657BB">
        <w:rPr>
          <w:rFonts w:ascii="PT Astra Serif" w:hAnsi="PT Astra Serif"/>
          <w:szCs w:val="26"/>
        </w:rPr>
        <w:t>в. Бревенчатые стены дома и прируба из натурального дерева без</w:t>
      </w:r>
      <w:r w:rsidR="00F54BC3">
        <w:rPr>
          <w:rFonts w:ascii="PT Astra Serif" w:hAnsi="PT Astra Serif"/>
          <w:szCs w:val="26"/>
        </w:rPr>
        <w:t xml:space="preserve"> обшивки и</w:t>
      </w:r>
      <w:r w:rsidRPr="00E657BB">
        <w:rPr>
          <w:rFonts w:ascii="PT Astra Serif" w:hAnsi="PT Astra Serif"/>
          <w:szCs w:val="26"/>
        </w:rPr>
        <w:t xml:space="preserve"> окраски. Элементы фасадного декора (наличники) с окрашенной поверхностью.</w:t>
      </w:r>
    </w:p>
    <w:p w:rsidR="00F54BC3" w:rsidRPr="00E657BB" w:rsidRDefault="00F54BC3" w:rsidP="00F54BC3">
      <w:pPr>
        <w:pStyle w:val="26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9"/>
        <w:jc w:val="both"/>
      </w:pPr>
      <w:r>
        <w:rPr>
          <w:rFonts w:ascii="PT Astra Serif" w:hAnsi="PT Astra Serif"/>
          <w:szCs w:val="26"/>
        </w:rPr>
        <w:t>Колористическое решение фасадов здания на дату строительства кон. Х</w:t>
      </w:r>
      <w:r>
        <w:rPr>
          <w:rFonts w:ascii="PT Astra Serif" w:hAnsi="PT Astra Serif"/>
          <w:szCs w:val="26"/>
          <w:lang w:val="en-US"/>
        </w:rPr>
        <w:t>I</w:t>
      </w:r>
      <w:r>
        <w:rPr>
          <w:rFonts w:ascii="PT Astra Serif" w:hAnsi="PT Astra Serif"/>
          <w:szCs w:val="26"/>
        </w:rPr>
        <w:t>Х в. Цвет окраски наличников – белый.</w:t>
      </w:r>
    </w:p>
    <w:p w:rsidR="00E657BB" w:rsidRPr="00E657BB" w:rsidRDefault="00E24315" w:rsidP="00E657BB">
      <w:pPr>
        <w:pStyle w:val="26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9"/>
        <w:jc w:val="both"/>
      </w:pPr>
      <w:r w:rsidRPr="00E657BB">
        <w:rPr>
          <w:rFonts w:ascii="PT Astra Serif" w:hAnsi="PT Astra Serif"/>
          <w:szCs w:val="26"/>
        </w:rPr>
        <w:t>Заполнения дверных и оконных проёмов</w:t>
      </w:r>
      <w:r w:rsidRPr="00E657BB">
        <w:rPr>
          <w:rFonts w:ascii="PT Astra Serif" w:hAnsi="PT Astra Serif"/>
          <w:b/>
          <w:szCs w:val="26"/>
        </w:rPr>
        <w:t xml:space="preserve"> </w:t>
      </w:r>
      <w:r w:rsidRPr="00E657BB">
        <w:rPr>
          <w:rFonts w:ascii="PT Astra Serif" w:hAnsi="PT Astra Serif"/>
          <w:szCs w:val="26"/>
        </w:rPr>
        <w:t>на дату сохранившихся элементов: деревянные оконные и дверные коробки</w:t>
      </w:r>
      <w:r w:rsidR="00F54BC3">
        <w:rPr>
          <w:rFonts w:ascii="PT Astra Serif" w:hAnsi="PT Astra Serif"/>
          <w:szCs w:val="26"/>
        </w:rPr>
        <w:t xml:space="preserve"> с обрамлением</w:t>
      </w:r>
      <w:r w:rsidRPr="00E657BB">
        <w:rPr>
          <w:rFonts w:ascii="PT Astra Serif" w:hAnsi="PT Astra Serif"/>
          <w:szCs w:val="26"/>
        </w:rPr>
        <w:t>,</w:t>
      </w:r>
      <w:r w:rsidRPr="00E657BB">
        <w:rPr>
          <w:rFonts w:ascii="PT Astra Serif" w:hAnsi="PT Astra Serif"/>
          <w:b/>
          <w:szCs w:val="26"/>
        </w:rPr>
        <w:t xml:space="preserve"> </w:t>
      </w:r>
      <w:r w:rsidRPr="00E657BB">
        <w:rPr>
          <w:rFonts w:ascii="PT Astra Serif" w:hAnsi="PT Astra Serif"/>
          <w:szCs w:val="26"/>
        </w:rPr>
        <w:t>подоконники,</w:t>
      </w:r>
      <w:r w:rsidRPr="00E657BB">
        <w:rPr>
          <w:rFonts w:ascii="PT Astra Serif" w:hAnsi="PT Astra Serif"/>
          <w:b/>
          <w:szCs w:val="26"/>
        </w:rPr>
        <w:t xml:space="preserve"> </w:t>
      </w:r>
      <w:r w:rsidRPr="00E657BB">
        <w:rPr>
          <w:rFonts w:ascii="PT Astra Serif" w:hAnsi="PT Astra Serif"/>
          <w:szCs w:val="26"/>
        </w:rPr>
        <w:t xml:space="preserve">деревянные рамы с </w:t>
      </w:r>
      <w:r w:rsidR="00F54BC3">
        <w:rPr>
          <w:rFonts w:ascii="PT Astra Serif" w:hAnsi="PT Astra Serif"/>
          <w:szCs w:val="26"/>
        </w:rPr>
        <w:t>исторической расстекловкой.</w:t>
      </w:r>
    </w:p>
    <w:p w:rsidR="00E657BB" w:rsidRPr="00E657BB" w:rsidRDefault="00E24315" w:rsidP="00E657BB">
      <w:pPr>
        <w:pStyle w:val="26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9"/>
        <w:jc w:val="both"/>
      </w:pPr>
      <w:r w:rsidRPr="00E657BB">
        <w:rPr>
          <w:rFonts w:ascii="PT Astra Serif" w:hAnsi="PT Astra Serif"/>
          <w:szCs w:val="26"/>
        </w:rPr>
        <w:t>Пространственно-планировочная структура интерьеров здания</w:t>
      </w:r>
      <w:r w:rsidRPr="00E657BB">
        <w:rPr>
          <w:rFonts w:ascii="PT Astra Serif" w:hAnsi="PT Astra Serif"/>
          <w:b/>
          <w:szCs w:val="26"/>
        </w:rPr>
        <w:t xml:space="preserve"> </w:t>
      </w:r>
      <w:r w:rsidRPr="00E657BB">
        <w:rPr>
          <w:rFonts w:ascii="PT Astra Serif" w:hAnsi="PT Astra Serif"/>
          <w:szCs w:val="26"/>
        </w:rPr>
        <w:t>в</w:t>
      </w:r>
      <w:r w:rsidR="00544616">
        <w:rPr>
          <w:rFonts w:ascii="PT Astra Serif" w:hAnsi="PT Astra Serif"/>
          <w:szCs w:val="26"/>
        </w:rPr>
        <w:t> </w:t>
      </w:r>
      <w:r w:rsidRPr="00E657BB">
        <w:rPr>
          <w:rFonts w:ascii="PT Astra Serif" w:hAnsi="PT Astra Serif"/>
          <w:szCs w:val="26"/>
        </w:rPr>
        <w:t>габаритах капитальных конструкций стен и перекрытий на дату строительства кон.</w:t>
      </w:r>
      <w:r w:rsidR="00544616">
        <w:rPr>
          <w:rFonts w:ascii="PT Astra Serif" w:hAnsi="PT Astra Serif"/>
          <w:szCs w:val="26"/>
        </w:rPr>
        <w:t> </w:t>
      </w:r>
      <w:r w:rsidRPr="00E657BB">
        <w:rPr>
          <w:rFonts w:ascii="PT Astra Serif" w:hAnsi="PT Astra Serif"/>
          <w:szCs w:val="26"/>
          <w:lang w:val="en-US"/>
        </w:rPr>
        <w:t>XIX</w:t>
      </w:r>
      <w:r w:rsidR="00544616">
        <w:rPr>
          <w:rFonts w:ascii="PT Astra Serif" w:hAnsi="PT Astra Serif"/>
          <w:szCs w:val="26"/>
        </w:rPr>
        <w:t> </w:t>
      </w:r>
      <w:r w:rsidRPr="00E657BB">
        <w:rPr>
          <w:rFonts w:ascii="PT Astra Serif" w:hAnsi="PT Astra Serif"/>
          <w:szCs w:val="26"/>
        </w:rPr>
        <w:t xml:space="preserve">в., включая местоположение и габариты исторических дверных проёмов всех помещений здания. </w:t>
      </w:r>
    </w:p>
    <w:p w:rsidR="00E657BB" w:rsidRPr="00E657BB" w:rsidRDefault="00E24315" w:rsidP="00E657BB">
      <w:pPr>
        <w:pStyle w:val="26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9"/>
        <w:jc w:val="both"/>
      </w:pPr>
      <w:r w:rsidRPr="00E657BB">
        <w:rPr>
          <w:rFonts w:ascii="PT Astra Serif" w:hAnsi="PT Astra Serif"/>
          <w:szCs w:val="26"/>
        </w:rPr>
        <w:t>Конструктивные элементы здания</w:t>
      </w:r>
      <w:r w:rsidRPr="00E657BB">
        <w:rPr>
          <w:rFonts w:ascii="PT Astra Serif" w:hAnsi="PT Astra Serif"/>
          <w:b/>
          <w:szCs w:val="26"/>
        </w:rPr>
        <w:t xml:space="preserve"> </w:t>
      </w:r>
      <w:r w:rsidRPr="00E657BB">
        <w:rPr>
          <w:rFonts w:ascii="PT Astra Serif" w:hAnsi="PT Astra Serif"/>
          <w:szCs w:val="26"/>
        </w:rPr>
        <w:t xml:space="preserve">на дату строительства кон. </w:t>
      </w:r>
      <w:r w:rsidRPr="00E657BB">
        <w:rPr>
          <w:rFonts w:ascii="PT Astra Serif" w:hAnsi="PT Astra Serif"/>
          <w:szCs w:val="26"/>
          <w:lang w:val="en-US"/>
        </w:rPr>
        <w:t>XIX</w:t>
      </w:r>
      <w:r w:rsidR="00544616">
        <w:rPr>
          <w:rFonts w:ascii="PT Astra Serif" w:hAnsi="PT Astra Serif"/>
          <w:szCs w:val="26"/>
        </w:rPr>
        <w:t> </w:t>
      </w:r>
      <w:r w:rsidRPr="00E657BB">
        <w:rPr>
          <w:rFonts w:ascii="PT Astra Serif" w:hAnsi="PT Astra Serif"/>
          <w:szCs w:val="26"/>
        </w:rPr>
        <w:t>в.: стены дома</w:t>
      </w:r>
      <w:r w:rsidR="00C80588">
        <w:rPr>
          <w:rFonts w:ascii="PT Astra Serif" w:hAnsi="PT Astra Serif"/>
          <w:szCs w:val="26"/>
        </w:rPr>
        <w:t xml:space="preserve"> и прируба</w:t>
      </w:r>
      <w:r w:rsidRPr="00E657BB">
        <w:rPr>
          <w:rFonts w:ascii="PT Astra Serif" w:hAnsi="PT Astra Serif"/>
          <w:szCs w:val="26"/>
        </w:rPr>
        <w:t xml:space="preserve"> из бревен, рубленных в «обло», перек</w:t>
      </w:r>
      <w:r w:rsidR="00C80588">
        <w:rPr>
          <w:rFonts w:ascii="PT Astra Serif" w:hAnsi="PT Astra Serif"/>
          <w:szCs w:val="26"/>
        </w:rPr>
        <w:t>рытия деревянные по балкам.</w:t>
      </w:r>
    </w:p>
    <w:p w:rsidR="00E24315" w:rsidRPr="00E657BB" w:rsidRDefault="00E24315" w:rsidP="00E657BB">
      <w:pPr>
        <w:pStyle w:val="26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9"/>
        <w:jc w:val="both"/>
      </w:pPr>
      <w:r w:rsidRPr="00E657BB">
        <w:rPr>
          <w:rFonts w:ascii="PT Astra Serif" w:hAnsi="PT Astra Serif"/>
          <w:szCs w:val="26"/>
        </w:rPr>
        <w:t>Лестница на дату сохранившихся элементов: одномаршевая деревянная</w:t>
      </w:r>
      <w:r w:rsidR="00C46287">
        <w:rPr>
          <w:rFonts w:ascii="PT Astra Serif" w:hAnsi="PT Astra Serif"/>
          <w:szCs w:val="26"/>
        </w:rPr>
        <w:t xml:space="preserve"> лестница</w:t>
      </w:r>
      <w:r w:rsidRPr="00E657BB">
        <w:rPr>
          <w:rFonts w:ascii="PT Astra Serif" w:hAnsi="PT Astra Serif"/>
          <w:szCs w:val="26"/>
        </w:rPr>
        <w:t xml:space="preserve"> на тетевах с врезными ступенями, расположенная в </w:t>
      </w:r>
      <w:r w:rsidR="00C46287">
        <w:rPr>
          <w:rFonts w:ascii="PT Astra Serif" w:hAnsi="PT Astra Serif"/>
          <w:szCs w:val="26"/>
        </w:rPr>
        <w:t xml:space="preserve">дворовом </w:t>
      </w:r>
      <w:r w:rsidRPr="00E657BB">
        <w:rPr>
          <w:rFonts w:ascii="PT Astra Serif" w:hAnsi="PT Astra Serif"/>
          <w:szCs w:val="26"/>
        </w:rPr>
        <w:t>прирубе. Ограждение лестницы с</w:t>
      </w:r>
      <w:r w:rsidR="00544616">
        <w:rPr>
          <w:rFonts w:ascii="PT Astra Serif" w:hAnsi="PT Astra Serif"/>
          <w:szCs w:val="26"/>
        </w:rPr>
        <w:t> </w:t>
      </w:r>
      <w:r w:rsidRPr="00E657BB">
        <w:rPr>
          <w:rFonts w:ascii="PT Astra Serif" w:hAnsi="PT Astra Serif"/>
          <w:szCs w:val="26"/>
        </w:rPr>
        <w:t>профильным поручнем.</w:t>
      </w:r>
    </w:p>
    <w:p w:rsidR="00C46287" w:rsidRPr="00C46287" w:rsidRDefault="00E24315" w:rsidP="00C46287">
      <w:pPr>
        <w:pStyle w:val="26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9"/>
        <w:jc w:val="both"/>
        <w:rPr>
          <w:rFonts w:ascii="PT Astra Serif" w:hAnsi="PT Astra Serif"/>
          <w:szCs w:val="26"/>
        </w:rPr>
      </w:pPr>
      <w:r w:rsidRPr="00E657BB">
        <w:rPr>
          <w:rFonts w:ascii="PT Astra Serif" w:hAnsi="PT Astra Serif"/>
          <w:szCs w:val="26"/>
        </w:rPr>
        <w:t>Исторически ценное функциональное назначение – жилой дом, в этом доме в 191</w:t>
      </w:r>
      <w:r w:rsidR="00C46287">
        <w:rPr>
          <w:rFonts w:ascii="PT Astra Serif" w:hAnsi="PT Astra Serif"/>
          <w:szCs w:val="26"/>
        </w:rPr>
        <w:t>0</w:t>
      </w:r>
      <w:r w:rsidRPr="00E657BB">
        <w:rPr>
          <w:rFonts w:ascii="PT Astra Serif" w:hAnsi="PT Astra Serif"/>
          <w:szCs w:val="26"/>
        </w:rPr>
        <w:t>-191</w:t>
      </w:r>
      <w:r w:rsidR="00C46287">
        <w:rPr>
          <w:rFonts w:ascii="PT Astra Serif" w:hAnsi="PT Astra Serif"/>
          <w:szCs w:val="26"/>
        </w:rPr>
        <w:t>2</w:t>
      </w:r>
      <w:r w:rsidRPr="00E657BB">
        <w:rPr>
          <w:rFonts w:ascii="PT Astra Serif" w:hAnsi="PT Astra Serif"/>
          <w:szCs w:val="26"/>
        </w:rPr>
        <w:t xml:space="preserve"> гг. жил, отбывая ссылку</w:t>
      </w:r>
      <w:r w:rsidR="00C46287">
        <w:rPr>
          <w:rFonts w:ascii="PT Astra Serif" w:hAnsi="PT Astra Serif"/>
          <w:szCs w:val="26"/>
        </w:rPr>
        <w:t>,</w:t>
      </w:r>
      <w:r w:rsidRPr="00E657BB">
        <w:rPr>
          <w:rFonts w:ascii="PT Astra Serif" w:hAnsi="PT Astra Serif"/>
          <w:b/>
          <w:bCs/>
          <w:szCs w:val="26"/>
        </w:rPr>
        <w:t xml:space="preserve"> </w:t>
      </w:r>
      <w:r w:rsidRPr="00E657BB">
        <w:rPr>
          <w:rFonts w:ascii="PT Astra Serif" w:hAnsi="PT Astra Serif"/>
          <w:szCs w:val="26"/>
        </w:rPr>
        <w:t>видны</w:t>
      </w:r>
      <w:r w:rsidR="00C46287">
        <w:rPr>
          <w:rFonts w:ascii="PT Astra Serif" w:hAnsi="PT Astra Serif"/>
          <w:szCs w:val="26"/>
        </w:rPr>
        <w:t>й</w:t>
      </w:r>
      <w:r w:rsidRPr="00E657BB">
        <w:rPr>
          <w:rFonts w:ascii="PT Astra Serif" w:hAnsi="PT Astra Serif"/>
          <w:szCs w:val="26"/>
        </w:rPr>
        <w:t xml:space="preserve"> деятел</w:t>
      </w:r>
      <w:r w:rsidR="00C46287">
        <w:rPr>
          <w:rFonts w:ascii="PT Astra Serif" w:hAnsi="PT Astra Serif"/>
          <w:szCs w:val="26"/>
        </w:rPr>
        <w:t>ь</w:t>
      </w:r>
      <w:r w:rsidRPr="00E657BB">
        <w:rPr>
          <w:rFonts w:ascii="PT Astra Serif" w:hAnsi="PT Astra Serif"/>
          <w:szCs w:val="26"/>
        </w:rPr>
        <w:t xml:space="preserve"> Коммунистической партии </w:t>
      </w:r>
      <w:r w:rsidR="00C46287" w:rsidRPr="00C46287">
        <w:rPr>
          <w:rFonts w:ascii="PT Astra Serif" w:hAnsi="PT Astra Serif"/>
          <w:szCs w:val="26"/>
        </w:rPr>
        <w:t>Валериан Владимирович Куйбышев (на главном фасаде дома установлена мемориальная мраморная табличка).</w:t>
      </w:r>
    </w:p>
    <w:p w:rsidR="00E24315" w:rsidRPr="00E24315" w:rsidRDefault="00E24315" w:rsidP="00E24315">
      <w:pPr>
        <w:jc w:val="both"/>
        <w:rPr>
          <w:rFonts w:ascii="PT Astra Serif" w:hAnsi="PT Astra Serif"/>
          <w:color w:val="333399"/>
          <w:sz w:val="26"/>
          <w:szCs w:val="26"/>
        </w:rPr>
      </w:pPr>
    </w:p>
    <w:p w:rsidR="00544616" w:rsidRDefault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544616" w:rsidTr="00544616">
        <w:tc>
          <w:tcPr>
            <w:tcW w:w="4814" w:type="dxa"/>
          </w:tcPr>
          <w:p w:rsidR="00544616" w:rsidRDefault="00544616" w:rsidP="008420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14" w:type="dxa"/>
          </w:tcPr>
          <w:p w:rsidR="00544616" w:rsidRPr="00544616" w:rsidRDefault="00544616" w:rsidP="0054461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44616">
              <w:rPr>
                <w:rFonts w:ascii="PT Astra Serif" w:hAnsi="PT Astra Serif"/>
                <w:sz w:val="24"/>
                <w:szCs w:val="24"/>
              </w:rPr>
              <w:t xml:space="preserve">Приложение </w:t>
            </w:r>
          </w:p>
          <w:p w:rsidR="00544616" w:rsidRDefault="00544616" w:rsidP="00A8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44616">
              <w:rPr>
                <w:rFonts w:ascii="PT Astra Serif" w:hAnsi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 w:rsidRPr="00544616">
              <w:rPr>
                <w:rFonts w:ascii="PT Astra Serif" w:hAnsi="PT Astra Serif"/>
                <w:bCs/>
                <w:sz w:val="24"/>
                <w:szCs w:val="24"/>
              </w:rPr>
              <w:t>«</w:t>
            </w:r>
            <w:r w:rsidR="00A83B6E">
              <w:rPr>
                <w:rFonts w:ascii="PT Astra Serif" w:hAnsi="PT Astra Serif"/>
                <w:bCs/>
                <w:sz w:val="24"/>
                <w:szCs w:val="24"/>
              </w:rPr>
              <w:t>Дом, в котором жил Куйбышев В.В. в 1910-1912 годах, отбывая ссылку»,</w:t>
            </w:r>
            <w:r w:rsidRPr="00544616">
              <w:rPr>
                <w:rFonts w:ascii="PT Astra Serif" w:hAnsi="PT Astra Serif"/>
                <w:bCs/>
                <w:sz w:val="24"/>
                <w:szCs w:val="24"/>
              </w:rPr>
              <w:t xml:space="preserve"> по адресу: </w:t>
            </w:r>
            <w:r w:rsidRPr="00544616">
              <w:rPr>
                <w:rFonts w:ascii="PT Astra Serif" w:hAnsi="PT Astra Serif"/>
                <w:sz w:val="24"/>
                <w:szCs w:val="24"/>
              </w:rPr>
              <w:t>Томская область, Парабельский район, с. Нарым, ул. Куйбышева, 4</w:t>
            </w:r>
            <w:r w:rsidR="00A83B6E">
              <w:rPr>
                <w:rFonts w:ascii="PT Astra Serif" w:hAnsi="PT Astra Serif"/>
                <w:sz w:val="24"/>
                <w:szCs w:val="24"/>
              </w:rPr>
              <w:t>6</w:t>
            </w:r>
            <w:r w:rsidRPr="00D04BAC">
              <w:rPr>
                <w:sz w:val="24"/>
                <w:szCs w:val="24"/>
              </w:rPr>
              <w:t xml:space="preserve"> </w:t>
            </w:r>
          </w:p>
        </w:tc>
      </w:tr>
    </w:tbl>
    <w:p w:rsidR="00544616" w:rsidRDefault="00544616" w:rsidP="00544616">
      <w:pPr>
        <w:ind w:right="180"/>
        <w:jc w:val="center"/>
        <w:rPr>
          <w:b/>
          <w:sz w:val="24"/>
          <w:szCs w:val="24"/>
        </w:rPr>
      </w:pPr>
    </w:p>
    <w:p w:rsidR="00544616" w:rsidRPr="00544616" w:rsidRDefault="00544616" w:rsidP="00544616">
      <w:pPr>
        <w:ind w:right="180"/>
        <w:jc w:val="center"/>
        <w:rPr>
          <w:rFonts w:ascii="PT Astra Serif" w:hAnsi="PT Astra Serif"/>
          <w:b/>
          <w:sz w:val="24"/>
          <w:szCs w:val="24"/>
        </w:rPr>
      </w:pPr>
      <w:r w:rsidRPr="00544616">
        <w:rPr>
          <w:rFonts w:ascii="PT Astra Serif" w:hAnsi="PT Astra Serif"/>
          <w:b/>
          <w:sz w:val="24"/>
          <w:szCs w:val="24"/>
        </w:rPr>
        <w:t xml:space="preserve">Фотографические изображения объекта культурного наследия </w:t>
      </w:r>
    </w:p>
    <w:p w:rsidR="00544616" w:rsidRPr="00544616" w:rsidRDefault="00544616" w:rsidP="00544616">
      <w:pPr>
        <w:ind w:right="180"/>
        <w:jc w:val="center"/>
        <w:rPr>
          <w:sz w:val="24"/>
          <w:szCs w:val="24"/>
        </w:rPr>
      </w:pPr>
    </w:p>
    <w:p w:rsidR="008420D4" w:rsidRDefault="00E45179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lang w:eastAsia="ru-RU" w:bidi="ar-SA"/>
        </w:rPr>
        <w:drawing>
          <wp:inline distT="0" distB="0" distL="0" distR="0" wp14:anchorId="234736A8" wp14:editId="7E089C40">
            <wp:extent cx="5046453" cy="3294717"/>
            <wp:effectExtent l="0" t="0" r="1905" b="127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878" cy="3297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616" w:rsidRPr="00E45179" w:rsidRDefault="00544616" w:rsidP="00544616">
      <w:pPr>
        <w:pStyle w:val="ConsPlusCell"/>
        <w:jc w:val="center"/>
        <w:rPr>
          <w:rFonts w:ascii="PT Astra Serif" w:hAnsi="PT Astra Serif" w:cs="Times New Roman"/>
          <w:sz w:val="22"/>
          <w:szCs w:val="22"/>
        </w:rPr>
      </w:pPr>
      <w:r w:rsidRPr="00E45179">
        <w:rPr>
          <w:rFonts w:ascii="PT Astra Serif" w:hAnsi="PT Astra Serif" w:cs="Times New Roman"/>
          <w:sz w:val="22"/>
          <w:szCs w:val="22"/>
        </w:rPr>
        <w:t xml:space="preserve">Видовая точка № 1. </w:t>
      </w:r>
    </w:p>
    <w:p w:rsidR="00E45179" w:rsidRPr="00E45179" w:rsidRDefault="00E45179" w:rsidP="00E45179">
      <w:pPr>
        <w:tabs>
          <w:tab w:val="left" w:pos="0"/>
        </w:tabs>
        <w:contextualSpacing/>
        <w:jc w:val="center"/>
        <w:rPr>
          <w:rFonts w:ascii="PT Astra Serif" w:hAnsi="PT Astra Serif"/>
        </w:rPr>
      </w:pPr>
      <w:r w:rsidRPr="00E45179">
        <w:rPr>
          <w:rFonts w:ascii="PT Astra Serif" w:hAnsi="PT Astra Serif"/>
        </w:rPr>
        <w:t xml:space="preserve">Главный восточный фасад здания вид с ул. Куйбышева </w:t>
      </w:r>
    </w:p>
    <w:p w:rsidR="00544616" w:rsidRDefault="00E45179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lang w:eastAsia="ru-RU" w:bidi="ar-SA"/>
        </w:rPr>
        <w:drawing>
          <wp:inline distT="0" distB="0" distL="0" distR="0" wp14:anchorId="7780DC84" wp14:editId="2598A180">
            <wp:extent cx="5055079" cy="3027592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147" cy="3033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616" w:rsidRPr="00E45179" w:rsidRDefault="00544616" w:rsidP="00544616">
      <w:pPr>
        <w:tabs>
          <w:tab w:val="left" w:pos="0"/>
        </w:tabs>
        <w:contextualSpacing/>
        <w:jc w:val="center"/>
        <w:rPr>
          <w:rFonts w:ascii="PT Astra Serif" w:hAnsi="PT Astra Serif"/>
        </w:rPr>
      </w:pPr>
      <w:r w:rsidRPr="00E45179">
        <w:rPr>
          <w:rFonts w:ascii="PT Astra Serif" w:hAnsi="PT Astra Serif"/>
        </w:rPr>
        <w:t xml:space="preserve">Видовая точка № 2. </w:t>
      </w:r>
    </w:p>
    <w:p w:rsidR="00E45179" w:rsidRDefault="00E45179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</w:rPr>
      </w:pPr>
      <w:r w:rsidRPr="00E45179">
        <w:rPr>
          <w:rFonts w:ascii="PT Astra Serif" w:hAnsi="PT Astra Serif"/>
        </w:rPr>
        <w:t>Южный фасад здания, вид с территории двора (Проскоков С.В., 27.08.2022)</w:t>
      </w:r>
    </w:p>
    <w:p w:rsidR="00544616" w:rsidRDefault="00E45179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color w:val="333399"/>
          <w:lang w:eastAsia="ru-RU" w:bidi="ar-SA"/>
        </w:rPr>
        <w:drawing>
          <wp:inline distT="0" distB="0" distL="0" distR="0" wp14:anchorId="26B5AE39" wp14:editId="22E99AFF">
            <wp:extent cx="2444707" cy="406555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277" cy="4073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 Astra Serif" w:hAnsi="PT Astra Serif"/>
          <w:sz w:val="24"/>
          <w:szCs w:val="24"/>
        </w:rPr>
        <w:t xml:space="preserve">  </w:t>
      </w:r>
      <w:r w:rsidR="00CC74E3">
        <w:rPr>
          <w:rFonts w:ascii="PT Astra Serif" w:hAnsi="PT Astra Serif"/>
          <w:sz w:val="24"/>
          <w:szCs w:val="24"/>
        </w:rPr>
        <w:t xml:space="preserve">      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noProof/>
          <w:color w:val="333399"/>
          <w:lang w:eastAsia="ru-RU" w:bidi="ar-SA"/>
        </w:rPr>
        <w:drawing>
          <wp:inline distT="0" distB="0" distL="0" distR="0" wp14:anchorId="0AA881A1" wp14:editId="7D81BB13">
            <wp:extent cx="2441275" cy="406278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500" cy="4079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44"/>
        <w:gridCol w:w="4745"/>
      </w:tblGrid>
      <w:tr w:rsidR="00CC74E3" w:rsidRPr="00B2057B" w:rsidTr="00026772"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:rsidR="00CC74E3" w:rsidRPr="00CC74E3" w:rsidRDefault="00CC74E3" w:rsidP="00026772">
            <w:pPr>
              <w:jc w:val="center"/>
              <w:rPr>
                <w:rFonts w:ascii="PT Astra Serif" w:hAnsi="PT Astra Serif"/>
              </w:rPr>
            </w:pPr>
            <w:r w:rsidRPr="00CC74E3">
              <w:rPr>
                <w:rFonts w:ascii="PT Astra Serif" w:hAnsi="PT Astra Serif"/>
              </w:rPr>
              <w:t xml:space="preserve">Видовая точка № 3. </w:t>
            </w:r>
          </w:p>
          <w:p w:rsidR="00CC74E3" w:rsidRPr="00CC74E3" w:rsidRDefault="00CC74E3" w:rsidP="00026772">
            <w:pPr>
              <w:ind w:right="-1"/>
              <w:jc w:val="center"/>
              <w:rPr>
                <w:rFonts w:ascii="PT Astra Serif" w:hAnsi="PT Astra Serif"/>
              </w:rPr>
            </w:pPr>
            <w:r w:rsidRPr="00CC74E3">
              <w:rPr>
                <w:rFonts w:ascii="PT Astra Serif" w:hAnsi="PT Astra Serif"/>
              </w:rPr>
              <w:t xml:space="preserve">Окно первого этажа </w:t>
            </w:r>
          </w:p>
          <w:p w:rsidR="00CC74E3" w:rsidRPr="00CC74E3" w:rsidRDefault="00CC74E3" w:rsidP="00026772">
            <w:pPr>
              <w:ind w:right="-1"/>
              <w:jc w:val="center"/>
              <w:rPr>
                <w:rFonts w:ascii="PT Astra Serif" w:hAnsi="PT Astra Serif"/>
              </w:rPr>
            </w:pPr>
            <w:r w:rsidRPr="00CC74E3">
              <w:rPr>
                <w:rFonts w:ascii="PT Astra Serif" w:hAnsi="PT Astra Serif"/>
              </w:rPr>
              <w:t xml:space="preserve"> (Проскоков С.В., 27.08.2022)</w:t>
            </w:r>
          </w:p>
          <w:p w:rsidR="00CC74E3" w:rsidRPr="00CC74E3" w:rsidRDefault="00CC74E3" w:rsidP="000267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745" w:type="dxa"/>
            <w:tcBorders>
              <w:top w:val="nil"/>
              <w:left w:val="nil"/>
              <w:bottom w:val="nil"/>
              <w:right w:val="nil"/>
            </w:tcBorders>
          </w:tcPr>
          <w:p w:rsidR="00CC74E3" w:rsidRPr="00CC74E3" w:rsidRDefault="00CC74E3" w:rsidP="00026772">
            <w:pPr>
              <w:jc w:val="center"/>
              <w:rPr>
                <w:rFonts w:ascii="PT Astra Serif" w:hAnsi="PT Astra Serif"/>
              </w:rPr>
            </w:pPr>
            <w:r w:rsidRPr="00CC74E3">
              <w:rPr>
                <w:rFonts w:ascii="PT Astra Serif" w:hAnsi="PT Astra Serif"/>
              </w:rPr>
              <w:t xml:space="preserve">Видовая точка №  4. </w:t>
            </w:r>
          </w:p>
          <w:p w:rsidR="00CC74E3" w:rsidRPr="00CC74E3" w:rsidRDefault="00CC74E3" w:rsidP="00026772">
            <w:pPr>
              <w:ind w:right="-1"/>
              <w:jc w:val="center"/>
              <w:rPr>
                <w:rFonts w:ascii="PT Astra Serif" w:hAnsi="PT Astra Serif"/>
              </w:rPr>
            </w:pPr>
            <w:r w:rsidRPr="00CC74E3">
              <w:rPr>
                <w:rFonts w:ascii="PT Astra Serif" w:hAnsi="PT Astra Serif"/>
              </w:rPr>
              <w:t xml:space="preserve">Окно второго этажа </w:t>
            </w:r>
          </w:p>
          <w:p w:rsidR="00CC74E3" w:rsidRPr="00CC74E3" w:rsidRDefault="00CC74E3" w:rsidP="00026772">
            <w:pPr>
              <w:ind w:right="-1"/>
              <w:jc w:val="center"/>
              <w:rPr>
                <w:rFonts w:ascii="PT Astra Serif" w:hAnsi="PT Astra Serif"/>
              </w:rPr>
            </w:pPr>
            <w:r w:rsidRPr="00CC74E3">
              <w:rPr>
                <w:rFonts w:ascii="PT Astra Serif" w:hAnsi="PT Astra Serif"/>
              </w:rPr>
              <w:t>(Проскоков С.В., 27.08.2022)</w:t>
            </w:r>
          </w:p>
        </w:tc>
      </w:tr>
    </w:tbl>
    <w:p w:rsidR="00544616" w:rsidRDefault="00CC74E3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lang w:eastAsia="ru-RU" w:bidi="ar-SA"/>
        </w:rPr>
        <w:drawing>
          <wp:inline distT="0" distB="0" distL="0" distR="0" wp14:anchorId="18E5E2A6" wp14:editId="4634BBF1">
            <wp:extent cx="5381625" cy="40290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4E3" w:rsidRPr="00CC74E3" w:rsidRDefault="00CC74E3" w:rsidP="00CC74E3">
      <w:pPr>
        <w:jc w:val="center"/>
        <w:rPr>
          <w:rFonts w:ascii="PT Astra Serif" w:hAnsi="PT Astra Serif"/>
        </w:rPr>
      </w:pPr>
      <w:r w:rsidRPr="00CC74E3">
        <w:rPr>
          <w:rFonts w:ascii="PT Astra Serif" w:hAnsi="PT Astra Serif"/>
        </w:rPr>
        <w:t xml:space="preserve">Видовая точка № 5. </w:t>
      </w:r>
    </w:p>
    <w:p w:rsidR="00544616" w:rsidRPr="00CC74E3" w:rsidRDefault="00CC74E3" w:rsidP="00CC74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</w:rPr>
      </w:pPr>
      <w:r w:rsidRPr="00CC74E3">
        <w:rPr>
          <w:rFonts w:ascii="PT Astra Serif" w:hAnsi="PT Astra Serif"/>
        </w:rPr>
        <w:t>Северный фасад здания, вид с территории двора (Проскоков С.В., 27.08.2022)</w:t>
      </w:r>
    </w:p>
    <w:p w:rsidR="00CC74E3" w:rsidRPr="00227229" w:rsidRDefault="00CC74E3" w:rsidP="00CC74E3">
      <w:pPr>
        <w:jc w:val="center"/>
        <w:rPr>
          <w:b/>
          <w:sz w:val="24"/>
          <w:szCs w:val="24"/>
        </w:rPr>
      </w:pPr>
      <w:r w:rsidRPr="00227229">
        <w:rPr>
          <w:b/>
          <w:sz w:val="24"/>
          <w:szCs w:val="24"/>
        </w:rPr>
        <w:t>Сохранившаяся пространственно-планировочная структура здания</w:t>
      </w:r>
    </w:p>
    <w:p w:rsidR="00544616" w:rsidRPr="003B441B" w:rsidRDefault="00CC74E3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color w:val="333399"/>
          <w:sz w:val="16"/>
          <w:szCs w:val="16"/>
          <w:lang w:eastAsia="ru-RU" w:bidi="ar-SA"/>
        </w:rPr>
        <w:drawing>
          <wp:inline distT="0" distB="0" distL="0" distR="0" wp14:anchorId="6D91F363" wp14:editId="13331ED2">
            <wp:extent cx="5086350" cy="88868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888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4616" w:rsidRPr="003B441B">
      <w:headerReference w:type="default" r:id="rId15"/>
      <w:headerReference w:type="first" r:id="rId16"/>
      <w:footerReference w:type="first" r:id="rId17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848" w:rsidRDefault="00822848">
      <w:r>
        <w:separator/>
      </w:r>
    </w:p>
  </w:endnote>
  <w:endnote w:type="continuationSeparator" w:id="0">
    <w:p w:rsidR="00822848" w:rsidRDefault="00822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EA0270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848" w:rsidRDefault="00822848">
      <w:r>
        <w:separator/>
      </w:r>
    </w:p>
  </w:footnote>
  <w:footnote w:type="continuationSeparator" w:id="0">
    <w:p w:rsidR="00822848" w:rsidRDefault="008228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3B71E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3A3895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2ACAF54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554EEE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CA4E86"/>
    <w:multiLevelType w:val="multilevel"/>
    <w:tmpl w:val="49D866A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3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DDF6FB3"/>
    <w:multiLevelType w:val="multilevel"/>
    <w:tmpl w:val="8228AFE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6" w15:restartNumberingAfterBreak="0">
    <w:nsid w:val="2EB46E6D"/>
    <w:multiLevelType w:val="hybridMultilevel"/>
    <w:tmpl w:val="AF9A15FC"/>
    <w:lvl w:ilvl="0" w:tplc="C41E48E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7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 w15:restartNumberingAfterBreak="0">
    <w:nsid w:val="3061267B"/>
    <w:multiLevelType w:val="multilevel"/>
    <w:tmpl w:val="1B82C490"/>
    <w:lvl w:ilvl="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6" w:hanging="720"/>
      </w:pPr>
      <w:rPr>
        <w:rFonts w:ascii="PT Astra Serif" w:hAnsi="PT Astra Serif" w:hint="default"/>
      </w:rPr>
    </w:lvl>
    <w:lvl w:ilvl="2">
      <w:start w:val="1"/>
      <w:numFmt w:val="decimal"/>
      <w:isLgl/>
      <w:lvlText w:val="%1.%2.%3."/>
      <w:lvlJc w:val="left"/>
      <w:pPr>
        <w:ind w:left="2146" w:hanging="720"/>
      </w:pPr>
      <w:rPr>
        <w:rFonts w:ascii="PT Astra Serif" w:hAnsi="PT Astra Serif" w:hint="default"/>
      </w:rPr>
    </w:lvl>
    <w:lvl w:ilvl="3">
      <w:start w:val="1"/>
      <w:numFmt w:val="decimal"/>
      <w:isLgl/>
      <w:lvlText w:val="%1.%2.%3.%4."/>
      <w:lvlJc w:val="left"/>
      <w:pPr>
        <w:ind w:left="2866" w:hanging="1080"/>
      </w:pPr>
      <w:rPr>
        <w:rFonts w:ascii="PT Astra Serif" w:hAnsi="PT Astra Serif" w:hint="default"/>
      </w:rPr>
    </w:lvl>
    <w:lvl w:ilvl="4">
      <w:start w:val="1"/>
      <w:numFmt w:val="decimal"/>
      <w:isLgl/>
      <w:lvlText w:val="%1.%2.%3.%4.%5."/>
      <w:lvlJc w:val="left"/>
      <w:pPr>
        <w:ind w:left="3226" w:hanging="1080"/>
      </w:pPr>
      <w:rPr>
        <w:rFonts w:ascii="PT Astra Serif" w:hAnsi="PT Astra Serif" w:hint="default"/>
      </w:rPr>
    </w:lvl>
    <w:lvl w:ilvl="5">
      <w:start w:val="1"/>
      <w:numFmt w:val="decimal"/>
      <w:isLgl/>
      <w:lvlText w:val="%1.%2.%3.%4.%5.%6."/>
      <w:lvlJc w:val="left"/>
      <w:pPr>
        <w:ind w:left="3946" w:hanging="1440"/>
      </w:pPr>
      <w:rPr>
        <w:rFonts w:ascii="PT Astra Serif" w:hAnsi="PT Astra Serif" w:hint="default"/>
      </w:rPr>
    </w:lvl>
    <w:lvl w:ilvl="6">
      <w:start w:val="1"/>
      <w:numFmt w:val="decimal"/>
      <w:isLgl/>
      <w:lvlText w:val="%1.%2.%3.%4.%5.%6.%7."/>
      <w:lvlJc w:val="left"/>
      <w:pPr>
        <w:ind w:left="4306" w:hanging="1440"/>
      </w:pPr>
      <w:rPr>
        <w:rFonts w:ascii="PT Astra Serif" w:hAnsi="PT Astra Serif" w:hint="default"/>
      </w:rPr>
    </w:lvl>
    <w:lvl w:ilvl="7">
      <w:start w:val="1"/>
      <w:numFmt w:val="decimal"/>
      <w:isLgl/>
      <w:lvlText w:val="%1.%2.%3.%4.%5.%6.%7.%8."/>
      <w:lvlJc w:val="left"/>
      <w:pPr>
        <w:ind w:left="5026" w:hanging="1800"/>
      </w:pPr>
      <w:rPr>
        <w:rFonts w:ascii="PT Astra Serif" w:hAnsi="PT Astra Serif" w:hint="default"/>
      </w:rPr>
    </w:lvl>
    <w:lvl w:ilvl="8">
      <w:start w:val="1"/>
      <w:numFmt w:val="decimal"/>
      <w:isLgl/>
      <w:lvlText w:val="%1.%2.%3.%4.%5.%6.%7.%8.%9."/>
      <w:lvlJc w:val="left"/>
      <w:pPr>
        <w:ind w:left="5386" w:hanging="1800"/>
      </w:pPr>
      <w:rPr>
        <w:rFonts w:ascii="PT Astra Serif" w:hAnsi="PT Astra Serif" w:hint="default"/>
      </w:rPr>
    </w:lvl>
  </w:abstractNum>
  <w:abstractNum w:abstractNumId="19" w15:restartNumberingAfterBreak="0">
    <w:nsid w:val="368B2F3D"/>
    <w:multiLevelType w:val="hybridMultilevel"/>
    <w:tmpl w:val="FB22E34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0" w15:restartNumberingAfterBreak="0">
    <w:nsid w:val="39E848AE"/>
    <w:multiLevelType w:val="hybridMultilevel"/>
    <w:tmpl w:val="05E811AC"/>
    <w:lvl w:ilvl="0" w:tplc="5726B8D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1" w15:restartNumberingAfterBreak="0">
    <w:nsid w:val="3CED7DF8"/>
    <w:multiLevelType w:val="multilevel"/>
    <w:tmpl w:val="BA1C5304"/>
    <w:lvl w:ilvl="0">
      <w:start w:val="1"/>
      <w:numFmt w:val="decimal"/>
      <w:lvlText w:val="%1"/>
      <w:lvlJc w:val="left"/>
      <w:pPr>
        <w:ind w:left="360" w:hanging="360"/>
      </w:pPr>
      <w:rPr>
        <w:rFonts w:ascii="PT Astra Serif" w:hAnsi="PT Astra Serif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ascii="PT Astra Serif" w:hAnsi="PT Astra Serif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ascii="PT Astra Serif" w:hAnsi="PT Astra Serif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ascii="PT Astra Serif" w:hAnsi="PT Astra Serif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ascii="PT Astra Serif" w:hAnsi="PT Astra Serif"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ascii="PT Astra Serif" w:hAnsi="PT Astra Serif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ascii="PT Astra Serif" w:hAnsi="PT Astra Serif"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ascii="PT Astra Serif" w:hAnsi="PT Astra Serif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ascii="PT Astra Serif" w:hAnsi="PT Astra Serif" w:hint="default"/>
      </w:rPr>
    </w:lvl>
  </w:abstractNum>
  <w:abstractNum w:abstractNumId="22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4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4604A08"/>
    <w:multiLevelType w:val="hybridMultilevel"/>
    <w:tmpl w:val="87EE3D40"/>
    <w:lvl w:ilvl="0" w:tplc="CE9A8A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5661011"/>
    <w:multiLevelType w:val="hybridMultilevel"/>
    <w:tmpl w:val="DD3002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9EA47C1"/>
    <w:multiLevelType w:val="hybridMultilevel"/>
    <w:tmpl w:val="E1BA3B46"/>
    <w:lvl w:ilvl="0" w:tplc="0B4A7D5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4AAC622C"/>
    <w:multiLevelType w:val="hybridMultilevel"/>
    <w:tmpl w:val="9C3AC830"/>
    <w:lvl w:ilvl="0" w:tplc="5F9435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3C607C6"/>
    <w:multiLevelType w:val="hybridMultilevel"/>
    <w:tmpl w:val="75E42A62"/>
    <w:lvl w:ilvl="0" w:tplc="66DECD1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2" w15:restartNumberingAfterBreak="0">
    <w:nsid w:val="56E61079"/>
    <w:multiLevelType w:val="hybridMultilevel"/>
    <w:tmpl w:val="93103C94"/>
    <w:lvl w:ilvl="0" w:tplc="8256A53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3" w15:restartNumberingAfterBreak="0">
    <w:nsid w:val="5BC56EAF"/>
    <w:multiLevelType w:val="hybridMultilevel"/>
    <w:tmpl w:val="7D12BD74"/>
    <w:lvl w:ilvl="0" w:tplc="8AC2A21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5" w15:restartNumberingAfterBreak="0">
    <w:nsid w:val="5DF42545"/>
    <w:multiLevelType w:val="hybridMultilevel"/>
    <w:tmpl w:val="7ABC12C2"/>
    <w:lvl w:ilvl="0" w:tplc="2D2C427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91106AA"/>
    <w:multiLevelType w:val="hybridMultilevel"/>
    <w:tmpl w:val="13FE415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 w15:restartNumberingAfterBreak="0">
    <w:nsid w:val="69A64C05"/>
    <w:multiLevelType w:val="hybridMultilevel"/>
    <w:tmpl w:val="539AC6F2"/>
    <w:lvl w:ilvl="0" w:tplc="32764C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 w15:restartNumberingAfterBreak="0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1F0929"/>
    <w:multiLevelType w:val="hybridMultilevel"/>
    <w:tmpl w:val="501CCC86"/>
    <w:lvl w:ilvl="0" w:tplc="8FDC5354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 w15:restartNumberingAfterBreak="0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5" w15:restartNumberingAfterBreak="0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7DDA55BA"/>
    <w:multiLevelType w:val="hybridMultilevel"/>
    <w:tmpl w:val="9C18CF5C"/>
    <w:lvl w:ilvl="0" w:tplc="61D0C6E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7" w15:restartNumberingAfterBreak="0">
    <w:nsid w:val="7E997C0F"/>
    <w:multiLevelType w:val="hybridMultilevel"/>
    <w:tmpl w:val="70FA89A8"/>
    <w:lvl w:ilvl="0" w:tplc="05D2A1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7"/>
  </w:num>
  <w:num w:numId="4">
    <w:abstractNumId w:val="10"/>
  </w:num>
  <w:num w:numId="5">
    <w:abstractNumId w:val="38"/>
  </w:num>
  <w:num w:numId="6">
    <w:abstractNumId w:val="44"/>
  </w:num>
  <w:num w:numId="7">
    <w:abstractNumId w:val="5"/>
  </w:num>
  <w:num w:numId="8">
    <w:abstractNumId w:val="40"/>
  </w:num>
  <w:num w:numId="9">
    <w:abstractNumId w:val="45"/>
  </w:num>
  <w:num w:numId="10">
    <w:abstractNumId w:val="8"/>
  </w:num>
  <w:num w:numId="11">
    <w:abstractNumId w:val="26"/>
  </w:num>
  <w:num w:numId="12">
    <w:abstractNumId w:val="0"/>
  </w:num>
  <w:num w:numId="13">
    <w:abstractNumId w:val="39"/>
  </w:num>
  <w:num w:numId="14">
    <w:abstractNumId w:val="19"/>
  </w:num>
  <w:num w:numId="15">
    <w:abstractNumId w:val="16"/>
  </w:num>
  <w:num w:numId="16">
    <w:abstractNumId w:val="36"/>
  </w:num>
  <w:num w:numId="17">
    <w:abstractNumId w:val="25"/>
  </w:num>
  <w:num w:numId="18">
    <w:abstractNumId w:val="42"/>
  </w:num>
  <w:num w:numId="19">
    <w:abstractNumId w:val="13"/>
  </w:num>
  <w:num w:numId="20">
    <w:abstractNumId w:val="1"/>
  </w:num>
  <w:num w:numId="21">
    <w:abstractNumId w:val="23"/>
  </w:num>
  <w:num w:numId="22">
    <w:abstractNumId w:val="4"/>
  </w:num>
  <w:num w:numId="23">
    <w:abstractNumId w:val="41"/>
  </w:num>
  <w:num w:numId="24">
    <w:abstractNumId w:val="6"/>
  </w:num>
  <w:num w:numId="25">
    <w:abstractNumId w:val="22"/>
  </w:num>
  <w:num w:numId="26">
    <w:abstractNumId w:val="35"/>
  </w:num>
  <w:num w:numId="27">
    <w:abstractNumId w:val="37"/>
  </w:num>
  <w:num w:numId="28">
    <w:abstractNumId w:val="31"/>
  </w:num>
  <w:num w:numId="29">
    <w:abstractNumId w:val="14"/>
  </w:num>
  <w:num w:numId="30">
    <w:abstractNumId w:val="29"/>
  </w:num>
  <w:num w:numId="31">
    <w:abstractNumId w:val="11"/>
  </w:num>
  <w:num w:numId="32">
    <w:abstractNumId w:val="34"/>
  </w:num>
  <w:num w:numId="33">
    <w:abstractNumId w:val="7"/>
  </w:num>
  <w:num w:numId="34">
    <w:abstractNumId w:val="24"/>
  </w:num>
  <w:num w:numId="35">
    <w:abstractNumId w:val="3"/>
  </w:num>
  <w:num w:numId="36">
    <w:abstractNumId w:val="30"/>
  </w:num>
  <w:num w:numId="37">
    <w:abstractNumId w:val="47"/>
  </w:num>
  <w:num w:numId="38">
    <w:abstractNumId w:val="43"/>
  </w:num>
  <w:num w:numId="39">
    <w:abstractNumId w:val="46"/>
  </w:num>
  <w:num w:numId="40">
    <w:abstractNumId w:val="27"/>
  </w:num>
  <w:num w:numId="41">
    <w:abstractNumId w:val="32"/>
  </w:num>
  <w:num w:numId="42">
    <w:abstractNumId w:val="20"/>
  </w:num>
  <w:num w:numId="43">
    <w:abstractNumId w:val="28"/>
  </w:num>
  <w:num w:numId="44">
    <w:abstractNumId w:val="12"/>
  </w:num>
  <w:num w:numId="45">
    <w:abstractNumId w:val="15"/>
  </w:num>
  <w:num w:numId="46">
    <w:abstractNumId w:val="33"/>
  </w:num>
  <w:num w:numId="47">
    <w:abstractNumId w:val="18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91E15"/>
    <w:rsid w:val="000C2D73"/>
    <w:rsid w:val="00146E78"/>
    <w:rsid w:val="00170C89"/>
    <w:rsid w:val="001B745F"/>
    <w:rsid w:val="00245A45"/>
    <w:rsid w:val="002745A4"/>
    <w:rsid w:val="002E6764"/>
    <w:rsid w:val="00350817"/>
    <w:rsid w:val="00365267"/>
    <w:rsid w:val="0039262E"/>
    <w:rsid w:val="003A3895"/>
    <w:rsid w:val="003B71EE"/>
    <w:rsid w:val="00457170"/>
    <w:rsid w:val="004615F7"/>
    <w:rsid w:val="004757F6"/>
    <w:rsid w:val="004D7B62"/>
    <w:rsid w:val="0050510D"/>
    <w:rsid w:val="00544616"/>
    <w:rsid w:val="00562F6E"/>
    <w:rsid w:val="005E5919"/>
    <w:rsid w:val="0063616A"/>
    <w:rsid w:val="0063694F"/>
    <w:rsid w:val="00643EDE"/>
    <w:rsid w:val="00674608"/>
    <w:rsid w:val="006A190C"/>
    <w:rsid w:val="006B50CF"/>
    <w:rsid w:val="006F6F79"/>
    <w:rsid w:val="0076371C"/>
    <w:rsid w:val="00786845"/>
    <w:rsid w:val="007B2652"/>
    <w:rsid w:val="007B514A"/>
    <w:rsid w:val="007F68DF"/>
    <w:rsid w:val="00822848"/>
    <w:rsid w:val="008420D4"/>
    <w:rsid w:val="008716FF"/>
    <w:rsid w:val="008960AC"/>
    <w:rsid w:val="00944470"/>
    <w:rsid w:val="00976BB1"/>
    <w:rsid w:val="009874CA"/>
    <w:rsid w:val="009D6D60"/>
    <w:rsid w:val="009E1C3A"/>
    <w:rsid w:val="009E3AAC"/>
    <w:rsid w:val="00A24342"/>
    <w:rsid w:val="00A27AA4"/>
    <w:rsid w:val="00A320AB"/>
    <w:rsid w:val="00A61AC3"/>
    <w:rsid w:val="00A83B6E"/>
    <w:rsid w:val="00A93F6C"/>
    <w:rsid w:val="00A967A0"/>
    <w:rsid w:val="00AD3FC7"/>
    <w:rsid w:val="00B01094"/>
    <w:rsid w:val="00B3108E"/>
    <w:rsid w:val="00B31B3D"/>
    <w:rsid w:val="00B46280"/>
    <w:rsid w:val="00B75545"/>
    <w:rsid w:val="00B84237"/>
    <w:rsid w:val="00B92B9E"/>
    <w:rsid w:val="00C07017"/>
    <w:rsid w:val="00C424F3"/>
    <w:rsid w:val="00C46287"/>
    <w:rsid w:val="00C611E5"/>
    <w:rsid w:val="00C72800"/>
    <w:rsid w:val="00C80588"/>
    <w:rsid w:val="00C81A05"/>
    <w:rsid w:val="00CB61E8"/>
    <w:rsid w:val="00CC74E3"/>
    <w:rsid w:val="00CC7C1B"/>
    <w:rsid w:val="00D37C7E"/>
    <w:rsid w:val="00DB21AF"/>
    <w:rsid w:val="00DC69FA"/>
    <w:rsid w:val="00DF2EF2"/>
    <w:rsid w:val="00E1000E"/>
    <w:rsid w:val="00E24315"/>
    <w:rsid w:val="00E45179"/>
    <w:rsid w:val="00E609CB"/>
    <w:rsid w:val="00E657BB"/>
    <w:rsid w:val="00EA0270"/>
    <w:rsid w:val="00F54BC3"/>
    <w:rsid w:val="00F92FE2"/>
    <w:rsid w:val="00FB7C1B"/>
    <w:rsid w:val="00FF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C1C1A819-35AC-4A71-85A3-262AB46FE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9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uiPriority w:val="99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link w:val="ConsPlusCell0"/>
    <w:uiPriority w:val="99"/>
    <w:rsid w:val="00544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uiPriority w:val="99"/>
    <w:locked/>
    <w:rsid w:val="00544616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478E956B-CB49-40B2-9F53-27A052D0A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997</Words>
  <Characters>5683</Characters>
  <Application>Microsoft Office Word</Application>
  <DocSecurity>4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2024-02-19T03:17:00Z</dcterms:created>
  <dcterms:modified xsi:type="dcterms:W3CDTF">2024-02-19T03:17:00Z</dcterms:modified>
</cp:coreProperties>
</file>