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26105" w:rsidTr="00D91A44">
        <w:tc>
          <w:tcPr>
            <w:tcW w:w="1701" w:type="dxa"/>
            <w:tcBorders>
              <w:bottom w:val="none" w:sz="4" w:space="0" w:color="000000"/>
            </w:tcBorders>
          </w:tcPr>
          <w:p w:rsidR="00026105" w:rsidRPr="00D91A44" w:rsidRDefault="004A2944" w:rsidP="004A294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27.02.2024</w:t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8C55D9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026105" w:rsidRDefault="0002610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026105" w:rsidRPr="00D91A44" w:rsidRDefault="009F6CEF" w:rsidP="0017495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17495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0022/01-07</w:t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8C55D9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D91A44" w:rsidRDefault="00D91A44" w:rsidP="00D91A44">
      <w:pPr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D91A44" w:rsidRDefault="00D2550E" w:rsidP="00D91A44">
      <w:pPr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О внесении изменений в приказ Комитета по охране объектов культурного наследия Томской области от 03.07.2023 №0069/01-07</w:t>
      </w:r>
    </w:p>
    <w:p w:rsidR="00026105" w:rsidRDefault="00026105" w:rsidP="00D2550E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D91A44" w:rsidRPr="00D91A44" w:rsidRDefault="00D91A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1A44">
        <w:rPr>
          <w:rFonts w:ascii="PT Astra Serif" w:hAnsi="PT Astra Serif" w:cs="PT Astra Serif"/>
          <w:sz w:val="26"/>
          <w:szCs w:val="26"/>
        </w:rPr>
        <w:t xml:space="preserve">В </w:t>
      </w:r>
      <w:r w:rsidR="00D2550E">
        <w:rPr>
          <w:rFonts w:ascii="PT Astra Serif" w:hAnsi="PT Astra Serif" w:cs="PT Astra Serif"/>
          <w:sz w:val="26"/>
          <w:szCs w:val="26"/>
        </w:rPr>
        <w:t xml:space="preserve">целях совершенствования нормативного правового акта </w:t>
      </w:r>
    </w:p>
    <w:p w:rsidR="00026105" w:rsidRPr="00D91A44" w:rsidRDefault="009F6CE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1A44">
        <w:rPr>
          <w:rFonts w:ascii="PT Astra Serif" w:hAnsi="PT Astra Serif" w:cs="PT Astra Serif"/>
          <w:sz w:val="26"/>
          <w:szCs w:val="26"/>
        </w:rPr>
        <w:t>ПРИКАЗЫВАЮ:</w:t>
      </w:r>
    </w:p>
    <w:p w:rsidR="00240023" w:rsidRDefault="00240023" w:rsidP="00240023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Внести в приказ Комитета по охране объектов культурного наследия Томской области от 03.07.2023 №0069/01-07 «Об утверждении порядка определения объема и условий предоставления субсидии на иные цели из областного бюджета  областному государственному автономному учреждению культуры «Центр по охране и использованию памятников истории и культуры» на разработку проектно-сметной документации на проведение работ по сохранению объекта культурного наследия «Здание Общественного собрания, 1900 г., арх. Лыгин К.К.» по адресу: г. Томск, пр. Ленина, 50 (капитальный ремонт и приспособление здания)» (Официальный интернет-портал правовой информации </w:t>
      </w:r>
      <w:r>
        <w:rPr>
          <w:rFonts w:ascii="PT Astra Serif" w:hAnsi="PT Astra Serif"/>
          <w:sz w:val="26"/>
          <w:szCs w:val="26"/>
          <w:lang w:val="en-US" w:eastAsia="ru-RU" w:bidi="ar-SA"/>
        </w:rPr>
        <w:t>http</w:t>
      </w:r>
      <w:r>
        <w:rPr>
          <w:rFonts w:ascii="PT Astra Serif" w:hAnsi="PT Astra Serif"/>
          <w:sz w:val="26"/>
          <w:szCs w:val="26"/>
          <w:lang w:eastAsia="ru-RU" w:bidi="ar-SA"/>
        </w:rPr>
        <w:t>:</w:t>
      </w:r>
      <w:r>
        <w:rPr>
          <w:rFonts w:ascii="PT Astra Serif" w:hAnsi="PT Astra Serif"/>
          <w:sz w:val="26"/>
          <w:szCs w:val="26"/>
          <w:lang w:val="en-US" w:eastAsia="ru-RU" w:bidi="ar-SA"/>
        </w:rPr>
        <w:t>www</w:t>
      </w:r>
      <w:r w:rsidRPr="007B5CD4">
        <w:rPr>
          <w:rFonts w:ascii="PT Astra Serif" w:hAnsi="PT Astra Serif"/>
          <w:sz w:val="26"/>
          <w:szCs w:val="26"/>
          <w:lang w:eastAsia="ru-RU" w:bidi="ar-SA"/>
        </w:rPr>
        <w:t xml:space="preserve">. </w:t>
      </w:r>
      <w:r>
        <w:rPr>
          <w:rFonts w:ascii="PT Astra Serif" w:hAnsi="PT Astra Serif"/>
          <w:sz w:val="26"/>
          <w:szCs w:val="26"/>
          <w:lang w:val="en-US" w:eastAsia="ru-RU" w:bidi="ar-SA"/>
        </w:rPr>
        <w:t>pravo</w:t>
      </w:r>
      <w:r w:rsidRPr="007B5CD4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val="en-US" w:eastAsia="ru-RU" w:bidi="ar-SA"/>
        </w:rPr>
        <w:t>gov</w:t>
      </w:r>
      <w:r w:rsidRPr="00D91A44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val="en-US" w:eastAsia="ru-RU" w:bidi="ar-SA"/>
        </w:rPr>
        <w:t>ru</w:t>
      </w:r>
      <w:r>
        <w:rPr>
          <w:rFonts w:ascii="PT Astra Serif" w:hAnsi="PT Astra Serif"/>
          <w:sz w:val="26"/>
          <w:szCs w:val="26"/>
          <w:lang w:eastAsia="ru-RU" w:bidi="ar-SA"/>
        </w:rPr>
        <w:t>, 06.07.2023 №</w:t>
      </w:r>
      <w:r w:rsidRPr="007B5CD4">
        <w:rPr>
          <w:rFonts w:ascii="PT Astra Serif" w:hAnsi="PT Astra Serif"/>
          <w:sz w:val="26"/>
          <w:szCs w:val="26"/>
          <w:lang w:eastAsia="ru-RU" w:bidi="ar-SA"/>
        </w:rPr>
        <w:t>7001202307060003</w:t>
      </w:r>
      <w:r>
        <w:rPr>
          <w:rFonts w:ascii="PT Astra Serif" w:hAnsi="PT Astra Serif"/>
          <w:sz w:val="26"/>
          <w:szCs w:val="26"/>
          <w:lang w:eastAsia="ru-RU" w:bidi="ar-SA"/>
        </w:rPr>
        <w:t>) следующие изменения:</w:t>
      </w:r>
    </w:p>
    <w:p w:rsidR="00240023" w:rsidRPr="00240023" w:rsidRDefault="00240023" w:rsidP="00240023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и</w:t>
      </w:r>
      <w:r w:rsidRPr="00240023">
        <w:rPr>
          <w:rFonts w:ascii="PT Astra Serif" w:hAnsi="PT Astra Serif"/>
          <w:sz w:val="26"/>
          <w:szCs w:val="26"/>
          <w:lang w:eastAsia="ru-RU" w:bidi="ar-SA"/>
        </w:rPr>
        <w:t>сключить в преамбуле слова «государственной власти»</w:t>
      </w:r>
      <w:r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240023" w:rsidRDefault="00240023" w:rsidP="00240023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 изложить  абз. 2 п. 2 приложения к приказу в следующей редакции:</w:t>
      </w:r>
    </w:p>
    <w:p w:rsidR="00D91A44" w:rsidRPr="00240023" w:rsidRDefault="00240023" w:rsidP="002400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88" w:firstLine="42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8448B2">
        <w:rPr>
          <w:rFonts w:ascii="PT Astra Serif" w:hAnsi="PT Astra Serif"/>
          <w:sz w:val="26"/>
          <w:szCs w:val="26"/>
          <w:lang w:eastAsia="ru-RU" w:bidi="ar-SA"/>
        </w:rPr>
        <w:t>«Субсидия предо</w:t>
      </w:r>
      <w:r>
        <w:rPr>
          <w:rFonts w:ascii="PT Astra Serif" w:hAnsi="PT Astra Serif"/>
          <w:sz w:val="26"/>
          <w:szCs w:val="26"/>
          <w:lang w:eastAsia="ru-RU" w:bidi="ar-SA"/>
        </w:rPr>
        <w:t>ставляется в рамках реализации паспорта В</w:t>
      </w:r>
      <w:r w:rsidRPr="008448B2">
        <w:rPr>
          <w:rFonts w:ascii="PT Astra Serif" w:hAnsi="PT Astra Serif"/>
          <w:sz w:val="26"/>
          <w:szCs w:val="26"/>
          <w:lang w:eastAsia="ru-RU" w:bidi="ar-SA"/>
        </w:rPr>
        <w:t xml:space="preserve">едомственного проекта «Сохранение </w:t>
      </w:r>
      <w:r w:rsidR="00375951">
        <w:rPr>
          <w:rFonts w:ascii="PT Astra Serif" w:hAnsi="PT Astra Serif"/>
          <w:sz w:val="26"/>
          <w:szCs w:val="26"/>
          <w:lang w:eastAsia="ru-RU" w:bidi="ar-SA"/>
        </w:rPr>
        <w:t xml:space="preserve">объектов культурного наследия», </w:t>
      </w:r>
      <w:r w:rsidRPr="008448B2">
        <w:rPr>
          <w:rFonts w:ascii="PT Astra Serif" w:hAnsi="PT Astra Serif"/>
          <w:sz w:val="26"/>
          <w:szCs w:val="26"/>
          <w:lang w:eastAsia="ru-RU" w:bidi="ar-SA"/>
        </w:rPr>
        <w:t xml:space="preserve">утвержденного распоряжением </w:t>
      </w:r>
      <w:r>
        <w:rPr>
          <w:rFonts w:ascii="PT Astra Serif" w:hAnsi="PT Astra Serif"/>
          <w:sz w:val="26"/>
          <w:szCs w:val="26"/>
          <w:lang w:eastAsia="ru-RU" w:bidi="ar-SA"/>
        </w:rPr>
        <w:t>Администрации Томской области от 22.02.2024 №109-ра «Об утверждении паспортов Ведомственных проектов «Осуществление переданных органам государственной власти субъектов Российской Федерации в соответствии с пунктом 1 статьи 9.1 Федерального закона от 25 июня 20002 года №73-ФЗ «Об объектах культурного наследия (памятниках истории и культуры)</w:t>
      </w:r>
      <w:r w:rsidR="00040116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sz w:val="26"/>
          <w:szCs w:val="26"/>
          <w:lang w:eastAsia="ru-RU" w:bidi="ar-SA"/>
        </w:rPr>
        <w:t>народов Российской Федерации» полномочий Российской Федерации в отношении объектов культурного наследия», «Сохранения объектов культурного наследия» за счет областного бюджета, выделенных в соответствии с Законом Томской области от 27.12.2023 №128-ОЗ «Об областном бюджете на 2024 год и на плановый период 2025 и 2026 годов».</w:t>
      </w:r>
    </w:p>
    <w:p w:rsidR="00240023" w:rsidRPr="00240023" w:rsidRDefault="00240023" w:rsidP="00240023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240023">
        <w:rPr>
          <w:rFonts w:ascii="PT Astra Serif" w:hAnsi="PT Astra Serif"/>
          <w:sz w:val="26"/>
          <w:szCs w:val="26"/>
          <w:lang w:eastAsia="ru-RU" w:bidi="ar-SA"/>
        </w:rPr>
        <w:t>Настоящий приказ вступает в силу со дня его официального опубликования и распространяется на правоотношения, возникшие с 01.01.2024.</w:t>
      </w:r>
    </w:p>
    <w:p w:rsidR="00240023" w:rsidRPr="00D91A44" w:rsidRDefault="00240023" w:rsidP="00240023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08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026105" w:rsidRDefault="00026105" w:rsidP="00240023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8C435F" w:rsidRDefault="008C435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026105" w:rsidRPr="00D91A44">
        <w:tc>
          <w:tcPr>
            <w:tcW w:w="3831" w:type="dxa"/>
            <w:shd w:val="clear" w:color="FFFFFF" w:fill="FFFFFF"/>
            <w:vAlign w:val="center"/>
          </w:tcPr>
          <w:p w:rsidR="00026105" w:rsidRPr="00D91A44" w:rsidRDefault="009F6CE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026105" w:rsidRPr="00D91A44" w:rsidRDefault="009F6CEF" w:rsidP="004546B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8C55D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026105" w:rsidRPr="00D91A44" w:rsidRDefault="00344EC6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</w:tbl>
    <w:p w:rsidR="00074B01" w:rsidRDefault="00074B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45458A" w:rsidRPr="0045458A" w:rsidRDefault="00D91A44" w:rsidP="00D52EBA">
      <w:pPr>
        <w:pStyle w:val="14"/>
        <w:rPr>
          <w:rFonts w:ascii="PT Astra Serif" w:hAnsi="PT Astra Serif" w:cs="PT Astra Serif"/>
          <w:sz w:val="26"/>
          <w:szCs w:val="26"/>
        </w:rPr>
      </w:pPr>
      <w:r>
        <w:rPr>
          <w:sz w:val="18"/>
        </w:rPr>
        <w:t>Н.А.</w:t>
      </w:r>
      <w:r w:rsidR="008937D8">
        <w:rPr>
          <w:sz w:val="18"/>
        </w:rPr>
        <w:t xml:space="preserve"> </w:t>
      </w:r>
      <w:r>
        <w:rPr>
          <w:sz w:val="18"/>
        </w:rPr>
        <w:t>Сеничкина</w:t>
      </w:r>
    </w:p>
    <w:sectPr w:rsidR="0045458A" w:rsidRPr="0045458A" w:rsidSect="00D52EBA">
      <w:headerReference w:type="default" r:id="rId7"/>
      <w:headerReference w:type="firs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105" w:rsidRDefault="009F6CEF">
      <w:r>
        <w:separator/>
      </w:r>
    </w:p>
  </w:endnote>
  <w:endnote w:type="continuationSeparator" w:id="0">
    <w:p w:rsidR="00026105" w:rsidRDefault="009F6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105" w:rsidRDefault="009F6CEF">
      <w:r>
        <w:separator/>
      </w:r>
    </w:p>
  </w:footnote>
  <w:footnote w:type="continuationSeparator" w:id="0">
    <w:p w:rsidR="00026105" w:rsidRDefault="009F6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240023" w:rsidRPr="00240023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 w:rsidP="00050C1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6105" w:rsidRDefault="009F6CEF">
    <w:pPr>
      <w:pStyle w:val="af"/>
      <w:spacing w:before="0" w:after="0" w:line="360" w:lineRule="exact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  <w:sz w:val="30"/>
        <w:szCs w:val="28"/>
      </w:rPr>
      <w:t>КОМИТЕТ ПО ОХРАНЕ ОБЪЕКТОВ КУЛЬТУРНОГО НАСЛЕДИЯ ТОМСКОЙ ОБЛАСТИ</w:t>
    </w:r>
  </w:p>
  <w:p w:rsidR="00026105" w:rsidRDefault="00050C19" w:rsidP="00050C19">
    <w:pPr>
      <w:pStyle w:val="af"/>
      <w:tabs>
        <w:tab w:val="center" w:pos="4819"/>
        <w:tab w:val="right" w:pos="9638"/>
      </w:tabs>
      <w:spacing w:before="240" w:after="0"/>
      <w:jc w:val="left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ab/>
    </w:r>
    <w:r>
      <w:rPr>
        <w:rFonts w:ascii="PT Astra Serif" w:eastAsia="PT Astra Serif" w:hAnsi="PT Astra Serif" w:cs="PT Astra Serif"/>
        <w:szCs w:val="28"/>
      </w:rPr>
      <w:tab/>
    </w:r>
    <w:r w:rsidR="009F6CEF">
      <w:rPr>
        <w:rFonts w:ascii="PT Astra Serif" w:eastAsia="PT Astra Serif" w:hAnsi="PT Astra Serif" w:cs="PT Astra Serif"/>
        <w:szCs w:val="28"/>
      </w:rPr>
      <w:t>пРИКАЗ</w:t>
    </w:r>
    <w:r>
      <w:rPr>
        <w:rFonts w:ascii="PT Astra Serif" w:eastAsia="PT Astra Serif" w:hAnsi="PT Astra Serif" w:cs="PT Astra Serif"/>
        <w:szCs w:val="28"/>
      </w:rPr>
      <w:t xml:space="preserve">  </w:t>
    </w:r>
    <w:r>
      <w:rPr>
        <w:rFonts w:ascii="PT Astra Serif" w:eastAsia="PT Astra Serif" w:hAnsi="PT Astra Serif" w:cs="PT Astra Serif"/>
        <w:szCs w:val="28"/>
      </w:rPr>
      <w:tab/>
    </w:r>
    <w:r>
      <w:rPr>
        <w:rFonts w:ascii="PT Astra Serif" w:eastAsia="PT Astra Serif" w:hAnsi="PT Astra Serif" w:cs="PT Astra Serif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C3357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8291C91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B3F6C38"/>
    <w:multiLevelType w:val="hybridMultilevel"/>
    <w:tmpl w:val="E5CC5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99C81A30">
      <w:start w:val="1"/>
      <w:numFmt w:val="decimal"/>
      <w:lvlText w:val="%3)"/>
      <w:lvlJc w:val="left"/>
      <w:pPr>
        <w:ind w:left="1320" w:firstLine="6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0227D4"/>
    <w:multiLevelType w:val="hybridMultilevel"/>
    <w:tmpl w:val="21F4E632"/>
    <w:lvl w:ilvl="0" w:tplc="9C0E6F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EAB56A1"/>
    <w:multiLevelType w:val="hybridMultilevel"/>
    <w:tmpl w:val="5122E90C"/>
    <w:lvl w:ilvl="0" w:tplc="C218BA36">
      <w:start w:val="1"/>
      <w:numFmt w:val="decimal"/>
      <w:lvlText w:val="%1."/>
      <w:lvlJc w:val="left"/>
      <w:pPr>
        <w:ind w:left="288" w:firstLine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05"/>
    <w:rsid w:val="00026105"/>
    <w:rsid w:val="00033B45"/>
    <w:rsid w:val="00040116"/>
    <w:rsid w:val="00050C19"/>
    <w:rsid w:val="00074B01"/>
    <w:rsid w:val="0017495D"/>
    <w:rsid w:val="00240023"/>
    <w:rsid w:val="002C1A85"/>
    <w:rsid w:val="00344EC6"/>
    <w:rsid w:val="00375951"/>
    <w:rsid w:val="00392F0F"/>
    <w:rsid w:val="00393065"/>
    <w:rsid w:val="00451CB9"/>
    <w:rsid w:val="0045458A"/>
    <w:rsid w:val="004546BB"/>
    <w:rsid w:val="00476CD3"/>
    <w:rsid w:val="004A2944"/>
    <w:rsid w:val="004F7837"/>
    <w:rsid w:val="005B3B8F"/>
    <w:rsid w:val="00627B0E"/>
    <w:rsid w:val="006968C8"/>
    <w:rsid w:val="00730410"/>
    <w:rsid w:val="007B5CD4"/>
    <w:rsid w:val="007E1EA8"/>
    <w:rsid w:val="008129F0"/>
    <w:rsid w:val="008448B2"/>
    <w:rsid w:val="008572BB"/>
    <w:rsid w:val="008937D8"/>
    <w:rsid w:val="008C435F"/>
    <w:rsid w:val="008C55D9"/>
    <w:rsid w:val="009471BF"/>
    <w:rsid w:val="009F6CEF"/>
    <w:rsid w:val="00BC1038"/>
    <w:rsid w:val="00BC780B"/>
    <w:rsid w:val="00C43DA4"/>
    <w:rsid w:val="00CE7FD9"/>
    <w:rsid w:val="00D2550E"/>
    <w:rsid w:val="00D52EBA"/>
    <w:rsid w:val="00D7510A"/>
    <w:rsid w:val="00D91A44"/>
    <w:rsid w:val="00E01552"/>
    <w:rsid w:val="00E66B6F"/>
    <w:rsid w:val="00EC0ACB"/>
    <w:rsid w:val="00F7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3C6DB324-9545-4C7F-8D02-FD1C440E0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13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val="en-US" w:eastAsia="en-US" w:bidi="en-US"/>
    </w:rPr>
  </w:style>
  <w:style w:type="paragraph" w:customStyle="1" w:styleId="14">
    <w:name w:val="Нижний колонтитул1"/>
    <w:basedOn w:val="a"/>
    <w:rsid w:val="00D91A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</w:pPr>
  </w:style>
  <w:style w:type="table" w:customStyle="1" w:styleId="43">
    <w:name w:val="Сетка таблицы4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1787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2024-02-29T05:27:00Z</dcterms:created>
  <dcterms:modified xsi:type="dcterms:W3CDTF">2024-02-29T05:27:00Z</dcterms:modified>
</cp:coreProperties>
</file>