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365267" w:rsidRPr="00B01094">
        <w:tc>
          <w:tcPr>
            <w:tcW w:w="1701" w:type="dxa"/>
            <w:tcBorders>
              <w:bottom w:val="none" w:sz="4" w:space="0" w:color="000000"/>
            </w:tcBorders>
          </w:tcPr>
          <w:p w:rsidR="00365267" w:rsidRPr="00B01094" w:rsidRDefault="00635C84" w:rsidP="00635C84">
            <w:pPr>
              <w:pStyle w:val="25"/>
              <w:pBdr>
                <w:top w:val="none" w:sz="0" w:space="0" w:color="auto"/>
                <w:left w:val="none" w:sz="0" w:space="0" w:color="auto"/>
                <w:bottom w:val="none" w:sz="0" w:space="0" w:color="auto"/>
                <w:right w:val="none" w:sz="0" w:space="0" w:color="auto"/>
                <w:between w:val="none" w:sz="0" w:space="0" w:color="auto"/>
              </w:pBdr>
              <w:tabs>
                <w:tab w:val="left" w:pos="611"/>
              </w:tabs>
              <w:spacing w:before="480"/>
              <w:ind w:right="0"/>
              <w:jc w:val="left"/>
              <w:rPr>
                <w:rFonts w:ascii="PT Astra Serif" w:eastAsia="PT Astra Serif" w:hAnsi="PT Astra Serif" w:cs="PT Astra Serif"/>
                <w:sz w:val="26"/>
                <w:szCs w:val="26"/>
              </w:rPr>
            </w:pPr>
            <w:bookmarkStart w:id="0" w:name="РегДанные"/>
            <w:bookmarkStart w:id="1" w:name="_GoBack"/>
            <w:bookmarkEnd w:id="1"/>
            <w:r>
              <w:rPr>
                <w:rFonts w:ascii="PT Astra Serif" w:eastAsia="PT Astra Serif" w:hAnsi="PT Astra Serif" w:cs="PT Astra Serif"/>
                <w:spacing w:val="20"/>
                <w:sz w:val="26"/>
                <w:szCs w:val="26"/>
              </w:rPr>
              <w:t>07.08.2024</w:t>
            </w:r>
            <w:r w:rsidR="003B71EE" w:rsidRPr="00B01094">
              <w:rPr>
                <w:rFonts w:ascii="PT Astra Serif" w:eastAsia="PT Astra Serif" w:hAnsi="PT Astra Serif" w:cs="PT Astra Serif"/>
                <w:spacing w:val="20"/>
                <w:sz w:val="26"/>
                <w:szCs w:val="26"/>
              </w:rPr>
              <w:fldChar w:fldCharType="begin"/>
            </w:r>
            <w:r w:rsidR="003B71EE" w:rsidRPr="00B01094">
              <w:rPr>
                <w:rFonts w:ascii="PT Astra Serif" w:eastAsia="PT Astra Serif" w:hAnsi="PT Astra Serif" w:cs="PT Astra Serif"/>
                <w:spacing w:val="20"/>
                <w:sz w:val="26"/>
                <w:szCs w:val="26"/>
              </w:rPr>
              <w:instrText xml:space="preserve"> FORMTEXT </w:instrText>
            </w:r>
            <w:r w:rsidR="001A28EA">
              <w:rPr>
                <w:rFonts w:ascii="PT Astra Serif" w:eastAsia="PT Astra Serif" w:hAnsi="PT Astra Serif" w:cs="PT Astra Serif"/>
                <w:spacing w:val="20"/>
                <w:sz w:val="26"/>
                <w:szCs w:val="26"/>
              </w:rPr>
              <w:fldChar w:fldCharType="separate"/>
            </w:r>
            <w:r w:rsidR="003B71EE" w:rsidRPr="00B01094">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365267" w:rsidRPr="00B01094" w:rsidRDefault="00365267">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365267" w:rsidRPr="00B01094" w:rsidRDefault="003B71EE" w:rsidP="00100F6F">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bookmarkStart w:id="2" w:name="РегНомер"/>
            <w:r w:rsidRPr="00B01094">
              <w:rPr>
                <w:rFonts w:ascii="PT Astra Serif" w:eastAsia="PT Astra Serif" w:hAnsi="PT Astra Serif" w:cs="PT Astra Serif"/>
                <w:sz w:val="26"/>
                <w:szCs w:val="26"/>
              </w:rPr>
              <w:t>№</w:t>
            </w:r>
            <w:r w:rsidRPr="00B01094">
              <w:rPr>
                <w:rFonts w:ascii="PT Astra Serif" w:eastAsia="PT Astra Serif" w:hAnsi="PT Astra Serif" w:cs="PT Astra Serif"/>
                <w:sz w:val="26"/>
                <w:szCs w:val="26"/>
                <w:lang w:val="en-US"/>
              </w:rPr>
              <w:t xml:space="preserve"> </w:t>
            </w:r>
            <w:r w:rsidR="00100F6F">
              <w:rPr>
                <w:rFonts w:ascii="PT Astra Serif" w:eastAsia="PT Astra Serif" w:hAnsi="PT Astra Serif" w:cs="PT Astra Serif"/>
                <w:sz w:val="26"/>
                <w:szCs w:val="26"/>
                <w:lang w:val="en-US"/>
              </w:rPr>
              <w:t>0050/01-07</w:t>
            </w:r>
            <w:r w:rsidRPr="00B01094">
              <w:rPr>
                <w:rFonts w:ascii="PT Astra Serif" w:eastAsia="PT Astra Serif" w:hAnsi="PT Astra Serif" w:cs="PT Astra Serif"/>
                <w:spacing w:val="20"/>
                <w:sz w:val="26"/>
                <w:szCs w:val="26"/>
              </w:rPr>
              <w:fldChar w:fldCharType="begin"/>
            </w:r>
            <w:r w:rsidRPr="00B01094">
              <w:rPr>
                <w:rFonts w:ascii="PT Astra Serif" w:eastAsia="PT Astra Serif" w:hAnsi="PT Astra Serif" w:cs="PT Astra Serif"/>
                <w:spacing w:val="20"/>
                <w:sz w:val="26"/>
                <w:szCs w:val="26"/>
              </w:rPr>
              <w:instrText xml:space="preserve"> FORMTEXT </w:instrText>
            </w:r>
            <w:r w:rsidR="001A28EA">
              <w:rPr>
                <w:rFonts w:ascii="PT Astra Serif" w:eastAsia="PT Astra Serif" w:hAnsi="PT Astra Serif" w:cs="PT Astra Serif"/>
                <w:spacing w:val="20"/>
                <w:sz w:val="26"/>
                <w:szCs w:val="26"/>
              </w:rPr>
              <w:fldChar w:fldCharType="separate"/>
            </w:r>
            <w:r w:rsidRPr="00B01094">
              <w:rPr>
                <w:rFonts w:ascii="PT Astra Serif" w:eastAsia="PT Astra Serif" w:hAnsi="PT Astra Serif" w:cs="PT Astra Serif"/>
                <w:spacing w:val="20"/>
                <w:sz w:val="26"/>
                <w:szCs w:val="26"/>
              </w:rPr>
              <w:fldChar w:fldCharType="end"/>
            </w:r>
            <w:bookmarkEnd w:id="2"/>
          </w:p>
        </w:tc>
      </w:tr>
    </w:tbl>
    <w:p w:rsidR="00E1000E" w:rsidRPr="00287049" w:rsidRDefault="005E5919" w:rsidP="00895D24">
      <w:pPr>
        <w:pStyle w:val="ConsPlusNormal"/>
        <w:spacing w:before="480"/>
        <w:jc w:val="center"/>
        <w:rPr>
          <w:rFonts w:ascii="PT Astra Serif" w:hAnsi="PT Astra Serif" w:cs="PT Astra Serif"/>
          <w:sz w:val="26"/>
          <w:szCs w:val="26"/>
        </w:rPr>
      </w:pPr>
      <w:r w:rsidRPr="005E5919">
        <w:rPr>
          <w:rFonts w:ascii="PT Astra Serif" w:hAnsi="PT Astra Serif"/>
          <w:sz w:val="26"/>
          <w:szCs w:val="26"/>
        </w:rPr>
        <w:t xml:space="preserve">О </w:t>
      </w:r>
      <w:r w:rsidR="00E1000E">
        <w:rPr>
          <w:rFonts w:ascii="PT Astra Serif" w:hAnsi="PT Astra Serif" w:cs="PT Astra Serif"/>
          <w:sz w:val="26"/>
          <w:szCs w:val="26"/>
        </w:rPr>
        <w:t>внесении изменени</w:t>
      </w:r>
      <w:r w:rsidR="00357DAD">
        <w:rPr>
          <w:rFonts w:ascii="PT Astra Serif" w:hAnsi="PT Astra Serif" w:cs="PT Astra Serif"/>
          <w:sz w:val="26"/>
          <w:szCs w:val="26"/>
        </w:rPr>
        <w:t>й</w:t>
      </w:r>
      <w:r w:rsidR="00E1000E">
        <w:rPr>
          <w:rFonts w:ascii="PT Astra Serif" w:hAnsi="PT Astra Serif" w:cs="PT Astra Serif"/>
          <w:sz w:val="26"/>
          <w:szCs w:val="26"/>
        </w:rPr>
        <w:t xml:space="preserve"> в приказ Комитета по охране объектов культурного наследия Томской области от </w:t>
      </w:r>
      <w:r w:rsidR="000343E0" w:rsidRPr="000343E0">
        <w:rPr>
          <w:rFonts w:ascii="PT Astra Serif" w:hAnsi="PT Astra Serif" w:cs="PT Astra Serif"/>
          <w:sz w:val="26"/>
          <w:szCs w:val="26"/>
        </w:rPr>
        <w:t>1</w:t>
      </w:r>
      <w:r w:rsidR="001F426E">
        <w:rPr>
          <w:rFonts w:ascii="PT Astra Serif" w:hAnsi="PT Astra Serif" w:cs="PT Astra Serif"/>
          <w:sz w:val="26"/>
          <w:szCs w:val="26"/>
        </w:rPr>
        <w:t>8</w:t>
      </w:r>
      <w:r w:rsidR="00E1000E">
        <w:rPr>
          <w:rFonts w:ascii="PT Astra Serif" w:hAnsi="PT Astra Serif" w:cs="PT Astra Serif"/>
          <w:sz w:val="26"/>
          <w:szCs w:val="26"/>
        </w:rPr>
        <w:t>.0</w:t>
      </w:r>
      <w:r w:rsidR="00AD5E2C" w:rsidRPr="00AD5E2C">
        <w:rPr>
          <w:rFonts w:ascii="PT Astra Serif" w:hAnsi="PT Astra Serif" w:cs="PT Astra Serif"/>
          <w:sz w:val="26"/>
          <w:szCs w:val="26"/>
        </w:rPr>
        <w:t>1</w:t>
      </w:r>
      <w:r w:rsidR="00E1000E">
        <w:rPr>
          <w:rFonts w:ascii="PT Astra Serif" w:hAnsi="PT Astra Serif" w:cs="PT Astra Serif"/>
          <w:sz w:val="26"/>
          <w:szCs w:val="26"/>
        </w:rPr>
        <w:t>.20</w:t>
      </w:r>
      <w:r w:rsidR="001F426E">
        <w:rPr>
          <w:rFonts w:ascii="PT Astra Serif" w:hAnsi="PT Astra Serif" w:cs="PT Astra Serif"/>
          <w:sz w:val="26"/>
          <w:szCs w:val="26"/>
        </w:rPr>
        <w:t>23</w:t>
      </w:r>
      <w:r w:rsidR="00E1000E">
        <w:rPr>
          <w:rFonts w:ascii="PT Astra Serif" w:hAnsi="PT Astra Serif" w:cs="PT Astra Serif"/>
          <w:sz w:val="26"/>
          <w:szCs w:val="26"/>
        </w:rPr>
        <w:t xml:space="preserve"> № 00</w:t>
      </w:r>
      <w:r w:rsidR="00AD5E2C" w:rsidRPr="00AD5E2C">
        <w:rPr>
          <w:rFonts w:ascii="PT Astra Serif" w:hAnsi="PT Astra Serif" w:cs="PT Astra Serif"/>
          <w:sz w:val="26"/>
          <w:szCs w:val="26"/>
        </w:rPr>
        <w:t>0</w:t>
      </w:r>
      <w:r w:rsidR="00DC03E3">
        <w:rPr>
          <w:rFonts w:ascii="PT Astra Serif" w:hAnsi="PT Astra Serif" w:cs="PT Astra Serif"/>
          <w:sz w:val="26"/>
          <w:szCs w:val="26"/>
        </w:rPr>
        <w:t>6</w:t>
      </w:r>
      <w:r w:rsidR="00E1000E">
        <w:rPr>
          <w:rFonts w:ascii="PT Astra Serif" w:hAnsi="PT Astra Serif" w:cs="PT Astra Serif"/>
          <w:sz w:val="26"/>
          <w:szCs w:val="26"/>
        </w:rPr>
        <w:t>/01-07</w:t>
      </w:r>
    </w:p>
    <w:p w:rsidR="00365267" w:rsidRPr="00E61416" w:rsidRDefault="00365267">
      <w:pPr>
        <w:pStyle w:val="ConsPlusNormal"/>
        <w:ind w:firstLine="540"/>
        <w:jc w:val="both"/>
        <w:rPr>
          <w:rFonts w:ascii="PT Astra Serif" w:hAnsi="PT Astra Serif" w:cs="Times New Roman"/>
          <w:sz w:val="26"/>
          <w:szCs w:val="26"/>
        </w:rPr>
      </w:pP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Pr>
          <w:sz w:val="26"/>
          <w:szCs w:val="26"/>
          <w:lang w:eastAsia="ru-RU" w:bidi="ar-SA"/>
        </w:rPr>
        <w:t xml:space="preserve">С целью совершенствования нормативного правового акта </w:t>
      </w: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sidRPr="008314DD">
        <w:rPr>
          <w:sz w:val="26"/>
          <w:szCs w:val="26"/>
          <w:lang w:eastAsia="ru-RU" w:bidi="ar-SA"/>
        </w:rPr>
        <w:t>ПРИКАЗЫВАЮ:</w:t>
      </w:r>
    </w:p>
    <w:p w:rsidR="00E1000E" w:rsidRPr="000343E0" w:rsidRDefault="00E1000E" w:rsidP="000343E0">
      <w:pPr>
        <w:pStyle w:val="ConsPlusNormal"/>
        <w:ind w:firstLine="540"/>
        <w:jc w:val="both"/>
        <w:rPr>
          <w:rFonts w:ascii="PT Astra Serif" w:eastAsia="PT Astra Serif" w:hAnsi="PT Astra Serif" w:cs="PT Astra Serif"/>
          <w:sz w:val="26"/>
          <w:szCs w:val="26"/>
        </w:rPr>
      </w:pPr>
      <w:r w:rsidRPr="000343E0">
        <w:rPr>
          <w:rFonts w:ascii="PT Astra Serif" w:eastAsia="Andale Sans UI" w:hAnsi="PT Astra Serif"/>
          <w:kern w:val="1"/>
          <w:sz w:val="26"/>
          <w:szCs w:val="26"/>
        </w:rPr>
        <w:t xml:space="preserve">Внести в приказ Комитета по охране объектов культурного наследия Томской области от </w:t>
      </w:r>
      <w:r w:rsidR="00AD5E2C" w:rsidRPr="00AD5E2C">
        <w:rPr>
          <w:rFonts w:ascii="PT Astra Serif" w:eastAsia="Andale Sans UI" w:hAnsi="PT Astra Serif"/>
          <w:kern w:val="1"/>
          <w:sz w:val="26"/>
          <w:szCs w:val="26"/>
        </w:rPr>
        <w:t>1</w:t>
      </w:r>
      <w:r w:rsidR="001F426E">
        <w:rPr>
          <w:rFonts w:ascii="PT Astra Serif" w:eastAsia="Andale Sans UI" w:hAnsi="PT Astra Serif"/>
          <w:kern w:val="1"/>
          <w:sz w:val="26"/>
          <w:szCs w:val="26"/>
        </w:rPr>
        <w:t>8</w:t>
      </w:r>
      <w:r w:rsidRPr="000343E0">
        <w:rPr>
          <w:rFonts w:ascii="PT Astra Serif" w:eastAsia="Andale Sans UI" w:hAnsi="PT Astra Serif"/>
          <w:kern w:val="1"/>
          <w:sz w:val="26"/>
          <w:szCs w:val="26"/>
        </w:rPr>
        <w:t>.0</w:t>
      </w:r>
      <w:r w:rsidR="00AD5E2C" w:rsidRPr="00AD5E2C">
        <w:rPr>
          <w:rFonts w:ascii="PT Astra Serif" w:eastAsia="Andale Sans UI" w:hAnsi="PT Astra Serif"/>
          <w:kern w:val="1"/>
          <w:sz w:val="26"/>
          <w:szCs w:val="26"/>
        </w:rPr>
        <w:t>1</w:t>
      </w:r>
      <w:r w:rsidRPr="000343E0">
        <w:rPr>
          <w:rFonts w:ascii="PT Astra Serif" w:eastAsia="Andale Sans UI" w:hAnsi="PT Astra Serif"/>
          <w:kern w:val="1"/>
          <w:sz w:val="26"/>
          <w:szCs w:val="26"/>
        </w:rPr>
        <w:t>.20</w:t>
      </w:r>
      <w:r w:rsidR="001F426E">
        <w:rPr>
          <w:rFonts w:ascii="PT Astra Serif" w:eastAsia="Andale Sans UI" w:hAnsi="PT Astra Serif"/>
          <w:kern w:val="1"/>
          <w:sz w:val="26"/>
          <w:szCs w:val="26"/>
        </w:rPr>
        <w:t>23</w:t>
      </w:r>
      <w:r w:rsidRPr="000343E0">
        <w:rPr>
          <w:rFonts w:ascii="PT Astra Serif" w:eastAsia="Andale Sans UI" w:hAnsi="PT Astra Serif"/>
          <w:kern w:val="1"/>
          <w:sz w:val="26"/>
          <w:szCs w:val="26"/>
        </w:rPr>
        <w:t xml:space="preserve"> № 00</w:t>
      </w:r>
      <w:r w:rsidR="00AD5E2C" w:rsidRPr="00AD5E2C">
        <w:rPr>
          <w:rFonts w:ascii="PT Astra Serif" w:eastAsia="Andale Sans UI" w:hAnsi="PT Astra Serif"/>
          <w:kern w:val="1"/>
          <w:sz w:val="26"/>
          <w:szCs w:val="26"/>
        </w:rPr>
        <w:t>0</w:t>
      </w:r>
      <w:r w:rsidR="00605354">
        <w:rPr>
          <w:rFonts w:ascii="PT Astra Serif" w:eastAsia="Andale Sans UI" w:hAnsi="PT Astra Serif"/>
          <w:kern w:val="1"/>
          <w:sz w:val="26"/>
          <w:szCs w:val="26"/>
        </w:rPr>
        <w:t>6</w:t>
      </w:r>
      <w:r w:rsidRPr="000343E0">
        <w:rPr>
          <w:rFonts w:ascii="PT Astra Serif" w:eastAsia="Andale Sans UI" w:hAnsi="PT Astra Serif"/>
          <w:kern w:val="1"/>
          <w:sz w:val="26"/>
          <w:szCs w:val="26"/>
        </w:rPr>
        <w:t xml:space="preserve">/01-07 «Об утверждении административного регламента предоставления государственной услуги </w:t>
      </w:r>
      <w:r w:rsidRPr="00DC03E3">
        <w:rPr>
          <w:rFonts w:ascii="PT Astra Serif" w:eastAsia="Andale Sans UI" w:hAnsi="PT Astra Serif"/>
          <w:kern w:val="1"/>
          <w:sz w:val="26"/>
          <w:szCs w:val="26"/>
        </w:rPr>
        <w:t>«</w:t>
      </w:r>
      <w:r w:rsidR="00DC03E3" w:rsidRPr="00DC03E3">
        <w:rPr>
          <w:rFonts w:ascii="PT Astra Serif" w:hAnsi="PT Astra Serif"/>
          <w:sz w:val="26"/>
          <w:szCs w:val="26"/>
        </w:rPr>
        <w:t>Выдача разрешения на возобновление изыскательских, проектных, земляных, строительных, мелиоративных, хозяйственных и иных работ</w:t>
      </w:r>
      <w:r w:rsidR="00DC03E3">
        <w:rPr>
          <w:rFonts w:ascii="PT Astra Serif" w:hAnsi="PT Astra Serif"/>
          <w:sz w:val="26"/>
          <w:szCs w:val="26"/>
        </w:rPr>
        <w:t>»</w:t>
      </w:r>
      <w:r w:rsidR="00DC03E3" w:rsidRPr="000343E0">
        <w:rPr>
          <w:rFonts w:ascii="PT Astra Serif" w:hAnsi="PT Astra Serif"/>
          <w:sz w:val="26"/>
          <w:szCs w:val="26"/>
        </w:rPr>
        <w:t xml:space="preserve"> </w:t>
      </w:r>
      <w:r w:rsidR="000343E0" w:rsidRPr="000343E0">
        <w:rPr>
          <w:rFonts w:ascii="PT Astra Serif" w:hAnsi="PT Astra Serif"/>
          <w:sz w:val="26"/>
          <w:szCs w:val="26"/>
        </w:rPr>
        <w:t>(</w:t>
      </w:r>
      <w:r w:rsidR="001F426E" w:rsidRPr="001F426E">
        <w:rPr>
          <w:rStyle w:val="aff3"/>
          <w:rFonts w:ascii="PT Astra Serif" w:eastAsia="PT Astra Serif" w:hAnsi="PT Astra Serif" w:cs="PT Astra Serif"/>
          <w:b w:val="0"/>
          <w:sz w:val="26"/>
          <w:szCs w:val="26"/>
        </w:rPr>
        <w:t>Официальный интернет-портал правовой информации http: ht</w:t>
      </w:r>
      <w:r w:rsidR="001F426E">
        <w:rPr>
          <w:rStyle w:val="aff3"/>
          <w:rFonts w:ascii="PT Astra Serif" w:eastAsia="PT Astra Serif" w:hAnsi="PT Astra Serif" w:cs="PT Astra Serif"/>
          <w:b w:val="0"/>
          <w:sz w:val="26"/>
          <w:szCs w:val="26"/>
        </w:rPr>
        <w:t>tp://pravo.gov.ru, 25.01.2023 № </w:t>
      </w:r>
      <w:r w:rsidR="001F426E" w:rsidRPr="001F426E">
        <w:rPr>
          <w:rStyle w:val="aff3"/>
          <w:rFonts w:ascii="PT Astra Serif" w:eastAsia="PT Astra Serif" w:hAnsi="PT Astra Serif" w:cs="PT Astra Serif"/>
          <w:b w:val="0"/>
          <w:sz w:val="26"/>
          <w:szCs w:val="26"/>
        </w:rPr>
        <w:t>70012023012500</w:t>
      </w:r>
      <w:r w:rsidR="00DC03E3">
        <w:rPr>
          <w:rStyle w:val="aff3"/>
          <w:rFonts w:ascii="PT Astra Serif" w:eastAsia="PT Astra Serif" w:hAnsi="PT Astra Serif" w:cs="PT Astra Serif"/>
          <w:b w:val="0"/>
          <w:sz w:val="26"/>
          <w:szCs w:val="26"/>
        </w:rPr>
        <w:t>12</w:t>
      </w:r>
      <w:r w:rsidR="000343E0" w:rsidRPr="000343E0">
        <w:rPr>
          <w:rFonts w:ascii="PT Astra Serif" w:hAnsi="PT Astra Serif"/>
          <w:sz w:val="26"/>
          <w:szCs w:val="26"/>
          <w:shd w:val="clear" w:color="auto" w:fill="FFFFFF"/>
        </w:rPr>
        <w:t>)</w:t>
      </w:r>
      <w:r w:rsidR="000343E0">
        <w:rPr>
          <w:rFonts w:ascii="PT Astra Serif" w:hAnsi="PT Astra Serif"/>
          <w:sz w:val="26"/>
          <w:szCs w:val="26"/>
          <w:shd w:val="clear" w:color="auto" w:fill="FFFFFF"/>
        </w:rPr>
        <w:t xml:space="preserve"> </w:t>
      </w:r>
      <w:r w:rsidRPr="000343E0">
        <w:rPr>
          <w:rFonts w:ascii="PT Astra Serif" w:eastAsia="PT Astra Serif" w:hAnsi="PT Astra Serif" w:cs="PT Astra Serif"/>
          <w:sz w:val="26"/>
          <w:szCs w:val="26"/>
        </w:rPr>
        <w:t>следующ</w:t>
      </w:r>
      <w:r w:rsidR="007E26E8">
        <w:rPr>
          <w:rFonts w:ascii="PT Astra Serif" w:eastAsia="PT Astra Serif" w:hAnsi="PT Astra Serif" w:cs="PT Astra Serif"/>
          <w:sz w:val="26"/>
          <w:szCs w:val="26"/>
        </w:rPr>
        <w:t>и</w:t>
      </w:r>
      <w:r w:rsidRPr="000343E0">
        <w:rPr>
          <w:rFonts w:ascii="PT Astra Serif" w:eastAsia="PT Astra Serif" w:hAnsi="PT Astra Serif" w:cs="PT Astra Serif"/>
          <w:sz w:val="26"/>
          <w:szCs w:val="26"/>
        </w:rPr>
        <w:t>е изменени</w:t>
      </w:r>
      <w:r w:rsidR="007E26E8">
        <w:rPr>
          <w:rFonts w:ascii="PT Astra Serif" w:eastAsia="PT Astra Serif" w:hAnsi="PT Astra Serif" w:cs="PT Astra Serif"/>
          <w:sz w:val="26"/>
          <w:szCs w:val="26"/>
        </w:rPr>
        <w:t>я</w:t>
      </w:r>
      <w:r w:rsidRPr="000343E0">
        <w:rPr>
          <w:rFonts w:ascii="PT Astra Serif" w:eastAsia="PT Astra Serif" w:hAnsi="PT Astra Serif" w:cs="PT Astra Serif"/>
          <w:sz w:val="26"/>
          <w:szCs w:val="26"/>
        </w:rPr>
        <w:t>:</w:t>
      </w:r>
    </w:p>
    <w:p w:rsidR="007E26E8" w:rsidRDefault="007E26E8" w:rsidP="00DB6D88">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Pr>
          <w:rFonts w:ascii="PT Astra Serif" w:eastAsia="PT Astra Serif" w:hAnsi="PT Astra Serif" w:cs="PT Astra Serif"/>
          <w:sz w:val="26"/>
          <w:szCs w:val="26"/>
        </w:rPr>
        <w:t>Преамбулу изложить в следующей редакции:</w:t>
      </w:r>
    </w:p>
    <w:p w:rsidR="007E26E8" w:rsidRDefault="007E26E8" w:rsidP="00DB6D88">
      <w:pPr>
        <w:pStyle w:val="a7"/>
        <w:widowControl w:val="0"/>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706"/>
        <w:jc w:val="both"/>
        <w:rPr>
          <w:rFonts w:ascii="PT Astra Serif" w:eastAsia="PT Astra Serif" w:hAnsi="PT Astra Serif" w:cs="PT Astra Serif"/>
          <w:sz w:val="26"/>
          <w:szCs w:val="26"/>
        </w:rPr>
      </w:pPr>
      <w:r>
        <w:rPr>
          <w:rFonts w:ascii="PT Astra Serif" w:eastAsia="PT Astra Serif" w:hAnsi="PT Astra Serif" w:cs="PT Astra Serif"/>
          <w:sz w:val="26"/>
          <w:szCs w:val="26"/>
        </w:rPr>
        <w:t>«</w:t>
      </w:r>
      <w:r w:rsidR="000A087A">
        <w:rPr>
          <w:rFonts w:ascii="PT Astra Serif" w:eastAsia="PT Astra Serif" w:hAnsi="PT Astra Serif" w:cs="PT Astra Serif"/>
          <w:sz w:val="26"/>
          <w:szCs w:val="26"/>
        </w:rPr>
        <w:t>В соответствии с федеральными законами от 25.06.2002 № 73-ФЗ «Об объектах культурного наследия (памятниках истории и культуры) народов Российской Федерации», от 27.07.2010 № 210-ФЗ «Об организации предоставления государственных и муниципальных услуг»,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 приказываю:»</w:t>
      </w:r>
      <w:r>
        <w:rPr>
          <w:rFonts w:ascii="PT Astra Serif" w:eastAsia="PT Astra Serif" w:hAnsi="PT Astra Serif" w:cs="PT Astra Serif"/>
          <w:sz w:val="26"/>
          <w:szCs w:val="26"/>
        </w:rPr>
        <w:t>.</w:t>
      </w:r>
    </w:p>
    <w:p w:rsidR="001B745F" w:rsidRDefault="001B745F" w:rsidP="00DB6D88">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sidRPr="007E26E8">
        <w:rPr>
          <w:rFonts w:ascii="PT Astra Serif" w:eastAsia="PT Astra Serif" w:hAnsi="PT Astra Serif" w:cs="PT Astra Serif"/>
          <w:sz w:val="26"/>
          <w:szCs w:val="26"/>
        </w:rPr>
        <w:t>Административн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регламент предоставления государственной услуги «</w:t>
      </w:r>
      <w:r w:rsidR="00DC03E3" w:rsidRPr="007E26E8">
        <w:rPr>
          <w:rFonts w:ascii="PT Astra Serif" w:hAnsi="PT Astra Serif"/>
          <w:sz w:val="26"/>
          <w:szCs w:val="26"/>
        </w:rPr>
        <w:t>Выдача разрешения на возобновление изыскательских, проектных, земляных, строительных, мелиоративных, хозяйственных и иных работ</w:t>
      </w:r>
      <w:r w:rsidRPr="007E26E8">
        <w:rPr>
          <w:rFonts w:ascii="PT Astra Serif" w:eastAsia="PT Astra Serif" w:hAnsi="PT Astra Serif" w:cs="PT Astra Serif"/>
          <w:sz w:val="26"/>
          <w:szCs w:val="26"/>
        </w:rPr>
        <w:t>», утвержденн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указанным приказом</w:t>
      </w:r>
      <w:r w:rsidR="007E26E8">
        <w:rPr>
          <w:rFonts w:ascii="PT Astra Serif" w:eastAsia="PT Astra Serif" w:hAnsi="PT Astra Serif" w:cs="PT Astra Serif"/>
          <w:sz w:val="26"/>
          <w:szCs w:val="26"/>
        </w:rPr>
        <w:t>, изложить в редакции согласно приложению к настоящему приказу.</w:t>
      </w:r>
    </w:p>
    <w:p w:rsidR="007E26E8" w:rsidRDefault="007E26E8">
      <w:pPr>
        <w:pStyle w:val="ConsPlusNormal"/>
        <w:ind w:firstLine="709"/>
        <w:jc w:val="both"/>
        <w:rPr>
          <w:rFonts w:ascii="PT Astra Serif" w:hAnsi="PT Astra Serif" w:cs="Times New Roman"/>
          <w:sz w:val="26"/>
          <w:szCs w:val="26"/>
        </w:rPr>
      </w:pPr>
    </w:p>
    <w:p w:rsidR="00C611E5" w:rsidRPr="005E5919" w:rsidRDefault="00C611E5">
      <w:pPr>
        <w:pStyle w:val="ConsPlusNormal"/>
        <w:ind w:firstLine="709"/>
        <w:jc w:val="both"/>
        <w:rPr>
          <w:rFonts w:ascii="PT Astra Serif" w:hAnsi="PT Astra Serif" w:cs="Times New Roman"/>
          <w:sz w:val="26"/>
          <w:szCs w:val="26"/>
        </w:rPr>
      </w:pPr>
    </w:p>
    <w:tbl>
      <w:tblPr>
        <w:tblW w:w="9889" w:type="dxa"/>
        <w:tblLook w:val="04A0" w:firstRow="1" w:lastRow="0" w:firstColumn="1" w:lastColumn="0" w:noHBand="0" w:noVBand="1"/>
      </w:tblPr>
      <w:tblGrid>
        <w:gridCol w:w="3325"/>
        <w:gridCol w:w="3190"/>
        <w:gridCol w:w="3374"/>
      </w:tblGrid>
      <w:tr w:rsidR="00365267" w:rsidRPr="005E5919">
        <w:tc>
          <w:tcPr>
            <w:tcW w:w="3325" w:type="dxa"/>
            <w:tcBorders>
              <w:top w:val="none" w:sz="0" w:space="0" w:color="000000"/>
              <w:left w:val="none" w:sz="0" w:space="0" w:color="000000"/>
              <w:bottom w:val="none" w:sz="0" w:space="0" w:color="000000"/>
              <w:right w:val="none" w:sz="0" w:space="0" w:color="000000"/>
            </w:tcBorders>
            <w:noWrap/>
          </w:tcPr>
          <w:p w:rsidR="00365267" w:rsidRPr="005E5919" w:rsidRDefault="003B71EE">
            <w:pPr>
              <w:tabs>
                <w:tab w:val="left" w:pos="7088"/>
              </w:tabs>
              <w:jc w:val="both"/>
              <w:rPr>
                <w:rFonts w:ascii="PT Astra Serif" w:eastAsia="PT Astra Serif" w:hAnsi="PT Astra Serif" w:cs="PT Astra Serif"/>
                <w:sz w:val="26"/>
                <w:szCs w:val="26"/>
              </w:rPr>
            </w:pPr>
            <w:r w:rsidRPr="005E5919">
              <w:rPr>
                <w:rFonts w:ascii="PT Astra Serif" w:hAnsi="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365267" w:rsidRPr="005E5919" w:rsidRDefault="003B71EE" w:rsidP="00CD7F56">
            <w:pPr>
              <w:tabs>
                <w:tab w:val="left" w:pos="7088"/>
              </w:tabs>
              <w:jc w:val="center"/>
              <w:rPr>
                <w:rFonts w:ascii="PT Astra Serif" w:eastAsia="PT Astra Serif" w:hAnsi="PT Astra Serif" w:cs="PT Astra Serif"/>
                <w:sz w:val="26"/>
                <w:szCs w:val="26"/>
              </w:rPr>
            </w:pPr>
            <w:r w:rsidRPr="005E5919">
              <w:rPr>
                <w:rFonts w:ascii="PT Astra Serif" w:eastAsia="PT Astra Serif" w:hAnsi="PT Astra Serif" w:cs="PT Astra Serif"/>
                <w:sz w:val="26"/>
                <w:szCs w:val="26"/>
              </w:rPr>
              <w:fldChar w:fldCharType="begin"/>
            </w:r>
            <w:bookmarkStart w:id="3" w:name="Штамп"/>
            <w:r w:rsidRPr="005E5919">
              <w:rPr>
                <w:rFonts w:ascii="PT Astra Serif" w:eastAsia="PT Astra Serif" w:hAnsi="PT Astra Serif" w:cs="PT Astra Serif"/>
                <w:sz w:val="26"/>
                <w:szCs w:val="26"/>
              </w:rPr>
              <w:instrText xml:space="preserve"> FORMTEXT </w:instrText>
            </w:r>
            <w:r w:rsidR="001A28EA">
              <w:rPr>
                <w:rFonts w:ascii="PT Astra Serif" w:eastAsia="PT Astra Serif" w:hAnsi="PT Astra Serif" w:cs="PT Astra Serif"/>
                <w:sz w:val="26"/>
                <w:szCs w:val="26"/>
              </w:rPr>
              <w:fldChar w:fldCharType="separate"/>
            </w:r>
            <w:r w:rsidRPr="005E5919">
              <w:rPr>
                <w:rFonts w:ascii="PT Astra Serif" w:eastAsia="PT Astra Serif" w:hAnsi="PT Astra Serif" w:cs="PT Astra Serif"/>
                <w:sz w:val="26"/>
                <w:szCs w:val="26"/>
              </w:rPr>
              <w:fldChar w:fldCharType="end"/>
            </w:r>
            <w:bookmarkEnd w:id="3"/>
          </w:p>
        </w:tc>
        <w:tc>
          <w:tcPr>
            <w:tcW w:w="3374" w:type="dxa"/>
            <w:tcBorders>
              <w:top w:val="none" w:sz="0" w:space="0" w:color="000000"/>
              <w:left w:val="none" w:sz="0" w:space="0" w:color="000000"/>
              <w:bottom w:val="none" w:sz="0" w:space="0" w:color="000000"/>
              <w:right w:val="none" w:sz="0" w:space="0" w:color="000000"/>
            </w:tcBorders>
            <w:noWrap/>
          </w:tcPr>
          <w:p w:rsidR="00365267" w:rsidRPr="005E5919" w:rsidRDefault="005E5919" w:rsidP="00364169">
            <w:pPr>
              <w:tabs>
                <w:tab w:val="left" w:pos="7088"/>
              </w:tabs>
              <w:ind w:right="282"/>
              <w:jc w:val="right"/>
              <w:rPr>
                <w:rFonts w:ascii="PT Astra Serif" w:eastAsia="PT Astra Serif" w:hAnsi="PT Astra Serif" w:cs="PT Astra Serif"/>
                <w:sz w:val="26"/>
                <w:szCs w:val="26"/>
              </w:rPr>
            </w:pPr>
            <w:r>
              <w:rPr>
                <w:rFonts w:ascii="PT Astra Serif" w:hAnsi="PT Astra Serif"/>
                <w:sz w:val="26"/>
                <w:szCs w:val="26"/>
              </w:rPr>
              <w:t> Е.В. Перетягина</w:t>
            </w:r>
          </w:p>
        </w:tc>
      </w:tr>
    </w:tbl>
    <w:p w:rsidR="00365267" w:rsidRDefault="00365267">
      <w:pPr>
        <w:tabs>
          <w:tab w:val="left" w:pos="7088"/>
        </w:tabs>
        <w:jc w:val="both"/>
        <w:rPr>
          <w:rFonts w:ascii="PT Astra Serif" w:eastAsia="PT Astra Serif" w:hAnsi="PT Astra Serif" w:cs="PT Astra Serif"/>
          <w:sz w:val="28"/>
          <w:szCs w:val="28"/>
        </w:rPr>
      </w:pPr>
    </w:p>
    <w:p w:rsidR="007E26E8" w:rsidRDefault="007E26E8">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0"/>
          <w:szCs w:val="20"/>
          <w:lang w:eastAsia="ru-RU"/>
        </w:rPr>
      </w:pPr>
      <w:r>
        <w:rPr>
          <w:rFonts w:ascii="PT Astra Serif" w:hAnsi="PT Astra Serif"/>
          <w:color w:val="000000"/>
          <w:sz w:val="20"/>
          <w:szCs w:val="20"/>
          <w:lang w:eastAsia="ru-RU"/>
        </w:rPr>
        <w:br w:type="page"/>
      </w:r>
    </w:p>
    <w:p w:rsidR="007E26E8" w:rsidRPr="00287049" w:rsidRDefault="007E26E8" w:rsidP="007E26E8">
      <w:pPr>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lastRenderedPageBreak/>
        <w:t>Приложение</w:t>
      </w:r>
    </w:p>
    <w:p w:rsidR="007E26E8" w:rsidRPr="00287049" w:rsidRDefault="007E26E8" w:rsidP="007E26E8">
      <w:pPr>
        <w:ind w:left="5669"/>
        <w:rPr>
          <w:rFonts w:ascii="PT Astra Serif" w:eastAsia="PT Astra Serif" w:hAnsi="PT Astra Serif" w:cs="PT Astra Serif"/>
          <w:sz w:val="26"/>
          <w:szCs w:val="26"/>
        </w:rPr>
      </w:pPr>
    </w:p>
    <w:p w:rsidR="007E26E8" w:rsidRPr="00287049" w:rsidRDefault="007E26E8" w:rsidP="007E26E8">
      <w:pPr>
        <w:ind w:left="5669"/>
        <w:rPr>
          <w:rFonts w:ascii="PT Astra Serif" w:hAnsi="PT Astra Serif" w:cs="PT Astra Serif"/>
          <w:sz w:val="26"/>
          <w:szCs w:val="26"/>
        </w:rPr>
      </w:pPr>
      <w:r w:rsidRPr="00287049">
        <w:rPr>
          <w:rFonts w:ascii="PT Astra Serif" w:eastAsia="PT Astra Serif" w:hAnsi="PT Astra Serif" w:cs="PT Astra Serif"/>
          <w:sz w:val="26"/>
          <w:szCs w:val="26"/>
        </w:rPr>
        <w:t>УТВЕРЖДЕН</w:t>
      </w:r>
    </w:p>
    <w:p w:rsidR="007E26E8" w:rsidRPr="00287049" w:rsidRDefault="007E26E8" w:rsidP="007E26E8">
      <w:pPr>
        <w:tabs>
          <w:tab w:val="left" w:pos="7088"/>
        </w:tabs>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t>приказ</w:t>
      </w:r>
      <w:r>
        <w:rPr>
          <w:rFonts w:ascii="PT Astra Serif" w:eastAsia="PT Astra Serif" w:hAnsi="PT Astra Serif" w:cs="PT Astra Serif"/>
          <w:sz w:val="26"/>
          <w:szCs w:val="26"/>
        </w:rPr>
        <w:t>ом</w:t>
      </w:r>
      <w:r w:rsidRPr="00287049">
        <w:rPr>
          <w:rFonts w:ascii="PT Astra Serif" w:eastAsia="PT Astra Serif" w:hAnsi="PT Astra Serif" w:cs="PT Astra Serif"/>
          <w:sz w:val="26"/>
          <w:szCs w:val="26"/>
        </w:rPr>
        <w:t xml:space="preserve"> Комитета по охране объектов культурного наследия Томской области</w:t>
      </w:r>
    </w:p>
    <w:p w:rsidR="007E26E8" w:rsidRPr="00287049" w:rsidRDefault="007E26E8" w:rsidP="007E26E8">
      <w:pPr>
        <w:tabs>
          <w:tab w:val="left" w:pos="7088"/>
        </w:tabs>
        <w:ind w:left="5669"/>
        <w:rPr>
          <w:rFonts w:ascii="PT Astra Serif" w:hAnsi="PT Astra Serif" w:cs="PT Astra Serif"/>
          <w:color w:val="000000"/>
          <w:sz w:val="26"/>
          <w:szCs w:val="26"/>
        </w:rPr>
      </w:pPr>
      <w:r w:rsidRPr="00287049">
        <w:rPr>
          <w:rFonts w:ascii="PT Astra Serif" w:eastAsia="PT Astra Serif" w:hAnsi="PT Astra Serif" w:cs="PT Astra Serif"/>
          <w:color w:val="000000" w:themeColor="text1"/>
          <w:sz w:val="26"/>
          <w:szCs w:val="26"/>
        </w:rPr>
        <w:t>от</w:t>
      </w:r>
      <w:r w:rsidRPr="00287049">
        <w:rPr>
          <w:rFonts w:ascii="PT Astra Serif" w:hAnsi="PT Astra Serif" w:cs="PT Astra Serif"/>
          <w:color w:val="000000" w:themeColor="text1"/>
          <w:sz w:val="26"/>
          <w:szCs w:val="26"/>
        </w:rPr>
        <w:t> </w:t>
      </w:r>
      <w:r w:rsidR="00635C84">
        <w:rPr>
          <w:rFonts w:ascii="PT Astra Serif" w:hAnsi="PT Astra Serif" w:cs="PT Astra Serif"/>
          <w:color w:val="000000" w:themeColor="text1"/>
          <w:sz w:val="26"/>
          <w:szCs w:val="26"/>
        </w:rPr>
        <w:t>07.08.2024</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1A28EA">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r w:rsidRPr="00287049">
        <w:rPr>
          <w:rFonts w:ascii="PT Astra Serif" w:hAnsi="PT Astra Serif" w:cs="PT Astra Serif"/>
          <w:color w:val="000000" w:themeColor="text1"/>
          <w:sz w:val="26"/>
          <w:szCs w:val="26"/>
        </w:rPr>
        <w:t> </w:t>
      </w:r>
      <w:r w:rsidRPr="00287049">
        <w:rPr>
          <w:rFonts w:ascii="PT Astra Serif" w:eastAsia="PT Astra Serif" w:hAnsi="PT Astra Serif" w:cs="PT Astra Serif"/>
          <w:color w:val="000000" w:themeColor="text1"/>
          <w:sz w:val="26"/>
          <w:szCs w:val="26"/>
        </w:rPr>
        <w:t>№</w:t>
      </w:r>
      <w:r w:rsidRPr="00287049">
        <w:rPr>
          <w:rFonts w:ascii="PT Astra Serif" w:hAnsi="PT Astra Serif" w:cs="PT Astra Serif"/>
          <w:color w:val="000000" w:themeColor="text1"/>
          <w:sz w:val="26"/>
          <w:szCs w:val="26"/>
        </w:rPr>
        <w:t> </w:t>
      </w:r>
      <w:r w:rsidR="00100F6F">
        <w:rPr>
          <w:rFonts w:ascii="PT Astra Serif" w:hAnsi="PT Astra Serif" w:cs="PT Astra Serif"/>
          <w:color w:val="000000" w:themeColor="text1"/>
          <w:sz w:val="26"/>
          <w:szCs w:val="26"/>
        </w:rPr>
        <w:t>0050/01-07</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1A28EA">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p>
    <w:p w:rsidR="007E26E8" w:rsidRDefault="007E26E8" w:rsidP="007E26E8">
      <w:pPr>
        <w:tabs>
          <w:tab w:val="left" w:pos="7088"/>
        </w:tabs>
        <w:rPr>
          <w:rFonts w:ascii="PT Astra Serif" w:hAnsi="PT Astra Serif" w:cs="PT Astra Serif"/>
          <w:color w:val="000000"/>
          <w:sz w:val="28"/>
          <w:szCs w:val="28"/>
          <w:highlight w:val="lightGray"/>
        </w:rPr>
      </w:pPr>
    </w:p>
    <w:p w:rsidR="007E26E8" w:rsidRPr="007E26E8" w:rsidRDefault="007E26E8" w:rsidP="007E26E8">
      <w:pPr>
        <w:pStyle w:val="ConsPlusTitle"/>
        <w:widowControl/>
        <w:jc w:val="center"/>
        <w:rPr>
          <w:rFonts w:ascii="PT Astra Serif" w:hAnsi="PT Astra Serif" w:cs="Times New Roman"/>
          <w:b w:val="0"/>
          <w:sz w:val="26"/>
          <w:szCs w:val="26"/>
        </w:rPr>
      </w:pPr>
      <w:r w:rsidRPr="007E26E8">
        <w:rPr>
          <w:rFonts w:ascii="PT Astra Serif" w:hAnsi="PT Astra Serif" w:cs="Times New Roman"/>
          <w:b w:val="0"/>
          <w:sz w:val="26"/>
          <w:szCs w:val="26"/>
        </w:rPr>
        <w:t>Административный регламент предоставления государственной услуги</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6"/>
          <w:szCs w:val="26"/>
          <w:lang w:eastAsia="ru-RU" w:bidi="ar-SA"/>
        </w:rPr>
      </w:pPr>
      <w:r w:rsidRPr="007E26E8">
        <w:rPr>
          <w:rFonts w:ascii="PT Astra Serif" w:hAnsi="PT Astra Serif"/>
          <w:bCs/>
          <w:color w:val="000000"/>
          <w:sz w:val="26"/>
          <w:szCs w:val="26"/>
          <w:lang w:eastAsia="ru-RU" w:bidi="ar-SA"/>
        </w:rPr>
        <w:t>«</w:t>
      </w:r>
      <w:r w:rsidRPr="007E26E8">
        <w:rPr>
          <w:rFonts w:ascii="PT Astra Serif" w:hAnsi="PT Astra Serif" w:cs="PT Astra Serif"/>
          <w:bCs/>
          <w:sz w:val="26"/>
          <w:szCs w:val="26"/>
          <w:lang w:eastAsia="ru-RU" w:bidi="ar-SA"/>
        </w:rPr>
        <w:t>Выдача разрешения на возобновление изыскательских, проектных, земляных, строительных, мелиоративных, хозяйственных и иных работ</w:t>
      </w:r>
      <w:r w:rsidRPr="007E26E8">
        <w:rPr>
          <w:rFonts w:ascii="PT Astra Serif" w:hAnsi="PT Astra Serif"/>
          <w:bCs/>
          <w:color w:val="000000"/>
          <w:sz w:val="26"/>
          <w:szCs w:val="26"/>
          <w:lang w:eastAsia="ru-RU" w:bidi="ar-SA"/>
        </w:rPr>
        <w:t>»</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olor w:val="000000"/>
          <w:sz w:val="26"/>
          <w:szCs w:val="26"/>
          <w:lang w:eastAsia="ru-RU" w:bidi="ar-SA"/>
        </w:rPr>
      </w:pP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 Общие положения</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 xml:space="preserve">1. Настоящий административный регламент устанавливает порядок и стандарт предоставления государственной услуги </w:t>
      </w:r>
      <w:r w:rsidRPr="007E26E8">
        <w:rPr>
          <w:rFonts w:ascii="PT Astra Serif" w:hAnsi="PT Astra Serif"/>
          <w:color w:val="000000"/>
          <w:sz w:val="26"/>
          <w:szCs w:val="26"/>
        </w:rPr>
        <w:t>«</w:t>
      </w:r>
      <w:r w:rsidRPr="007E26E8">
        <w:rPr>
          <w:rFonts w:ascii="PT Astra Serif" w:hAnsi="PT Astra Serif" w:cs="PT Astra Serif"/>
          <w:sz w:val="26"/>
          <w:szCs w:val="26"/>
          <w:lang w:bidi="ar-SA"/>
        </w:rPr>
        <w:t>Выдача разрешения на возобновление изыскательских, проектных, земляных, строительных, мелиоративных, хозяйственных и иных работ</w:t>
      </w:r>
      <w:r w:rsidRPr="007E26E8">
        <w:rPr>
          <w:rFonts w:ascii="PT Astra Serif" w:hAnsi="PT Astra Serif"/>
          <w:color w:val="000000"/>
          <w:sz w:val="26"/>
          <w:szCs w:val="26"/>
        </w:rPr>
        <w:t>»</w:t>
      </w:r>
      <w:r w:rsidRPr="007E26E8">
        <w:rPr>
          <w:rFonts w:ascii="PT Astra Serif" w:hAnsi="PT Astra Serif"/>
          <w:color w:val="000000"/>
          <w:sz w:val="26"/>
          <w:szCs w:val="26"/>
          <w:lang w:eastAsia="ru-RU"/>
        </w:rPr>
        <w:t xml:space="preserve"> на территории Томской области (далее </w:t>
      </w:r>
      <w:r w:rsidRPr="007E26E8">
        <w:rPr>
          <w:rFonts w:ascii="PT Astra Serif" w:hAnsi="PT Astra Serif"/>
          <w:color w:val="000000"/>
        </w:rPr>
        <w:t>–</w:t>
      </w:r>
      <w:r w:rsidRPr="007E26E8">
        <w:rPr>
          <w:rFonts w:ascii="PT Astra Serif" w:hAnsi="PT Astra Serif"/>
          <w:color w:val="000000"/>
          <w:sz w:val="26"/>
          <w:szCs w:val="26"/>
          <w:lang w:eastAsia="ru-RU"/>
        </w:rPr>
        <w:t xml:space="preserve"> государственная услуга).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Arial"/>
          <w:sz w:val="26"/>
          <w:szCs w:val="26"/>
          <w:shd w:val="clear" w:color="auto" w:fill="FFFFFF"/>
        </w:rPr>
      </w:pPr>
      <w:r w:rsidRPr="007E26E8">
        <w:rPr>
          <w:rFonts w:ascii="PT Astra Serif" w:hAnsi="PT Astra Serif"/>
          <w:bCs/>
          <w:iCs/>
          <w:sz w:val="26"/>
          <w:szCs w:val="26"/>
        </w:rPr>
        <w:t xml:space="preserve">2. Заявителями являются </w:t>
      </w:r>
      <w:r w:rsidRPr="007E26E8">
        <w:rPr>
          <w:sz w:val="26"/>
          <w:szCs w:val="26"/>
        </w:rPr>
        <w:t xml:space="preserve">физические и юридические лица, являющиеся заказчиками и (или) непосредственными исполнителями работ, которые были приостановлены на основании предписания </w:t>
      </w:r>
      <w:r w:rsidRPr="007E26E8">
        <w:rPr>
          <w:rFonts w:ascii="PT Astra Serif" w:hAnsi="PT Astra Serif"/>
          <w:sz w:val="26"/>
          <w:szCs w:val="26"/>
        </w:rPr>
        <w:t xml:space="preserve">о приостановлении </w:t>
      </w:r>
      <w:r w:rsidRPr="007E26E8">
        <w:rPr>
          <w:rFonts w:ascii="PT Astra Serif" w:hAnsi="PT Astra Serif" w:cs="PT Astra Serif"/>
          <w:sz w:val="26"/>
          <w:szCs w:val="26"/>
          <w:lang w:bidi="ar-SA"/>
        </w:rPr>
        <w:t>изыскательских, земляных, строительных, мелиоративных, хозяйственных работ, указанных в </w:t>
      </w:r>
      <w:hyperlink r:id="rId8" w:tooltip="consultantplus://offline/ref=E3BE8E1248B92FE1F6E745F1A8918189C005502B8AAF7D4C83A1102787EB6E9B5A182B68AE66C257DAB41709EAE2B37A370CF035F4E698F5LCy1C" w:history="1">
        <w:r w:rsidRPr="00DF4978">
          <w:rPr>
            <w:rFonts w:ascii="PT Astra Serif" w:hAnsi="PT Astra Serif" w:cs="PT Astra Serif"/>
            <w:sz w:val="26"/>
            <w:szCs w:val="26"/>
            <w:lang w:bidi="ar-SA"/>
          </w:rPr>
          <w:t>статье 30</w:t>
        </w:r>
      </w:hyperlink>
      <w:r w:rsidRPr="00DF4978">
        <w:rPr>
          <w:rFonts w:ascii="PT Astra Serif" w:hAnsi="PT Astra Serif" w:cs="PT Astra Serif"/>
          <w:sz w:val="26"/>
          <w:szCs w:val="26"/>
          <w:lang w:bidi="ar-SA"/>
        </w:rPr>
        <w:t xml:space="preserve"> </w:t>
      </w:r>
      <w:r w:rsidRPr="007E26E8">
        <w:rPr>
          <w:rFonts w:ascii="PT Astra Serif" w:hAnsi="PT Astra Serif" w:cs="PT Astra Serif"/>
          <w:sz w:val="26"/>
          <w:szCs w:val="26"/>
          <w:lang w:bidi="ar-SA"/>
        </w:rPr>
        <w:t>Федерального закона от 25.06.2002 № 73-ФЗ «Об объектах культурного наследия (памятниках истории и культуры) народов Российской Федерации» работ по использованию лесов и иных работ (далее - работы)</w:t>
      </w:r>
      <w:r w:rsidRPr="007E26E8">
        <w:rPr>
          <w:rFonts w:ascii="PT Astra Serif" w:hAnsi="PT Astra Serif"/>
          <w:sz w:val="26"/>
          <w:szCs w:val="26"/>
        </w:rPr>
        <w:t xml:space="preserve">, выданного Комитетом на основании, предусмотренном пунктом 7 статьи 36 </w:t>
      </w:r>
      <w:r w:rsidRPr="007E26E8">
        <w:rPr>
          <w:rFonts w:ascii="PT Astra Serif" w:hAnsi="PT Astra Serif" w:cs="PT Astra Serif"/>
          <w:sz w:val="26"/>
          <w:szCs w:val="26"/>
          <w:lang w:bidi="ar-SA"/>
        </w:rPr>
        <w:t xml:space="preserve">Федерального закона от 25.06.2002 № 73-ФЗ «Об объектах культурного наследия (памятниках истории и культуры) народов Российской Федерации», </w:t>
      </w:r>
      <w:r w:rsidRPr="007E26E8">
        <w:rPr>
          <w:rFonts w:ascii="PT Astra Serif" w:hAnsi="PT Astra Serif"/>
          <w:color w:val="000000"/>
          <w:sz w:val="26"/>
          <w:szCs w:val="26"/>
          <w:lang w:eastAsia="ru-RU"/>
        </w:rPr>
        <w:t>либо их уполномоченные представители</w:t>
      </w:r>
      <w:r w:rsidRPr="007E26E8">
        <w:rPr>
          <w:rFonts w:ascii="PT Astra Serif" w:hAnsi="PT Astra Serif"/>
          <w:bCs/>
          <w:iCs/>
          <w:color w:val="000000"/>
          <w:sz w:val="26"/>
          <w:szCs w:val="26"/>
        </w:rPr>
        <w:t xml:space="preserve"> (далее </w:t>
      </w:r>
      <w:r w:rsidRPr="007E26E8">
        <w:rPr>
          <w:rFonts w:ascii="PT Astra Serif" w:hAnsi="PT Astra Serif"/>
          <w:color w:val="000000"/>
        </w:rPr>
        <w:t>–</w:t>
      </w:r>
      <w:r w:rsidRPr="007E26E8">
        <w:rPr>
          <w:rFonts w:ascii="PT Astra Serif" w:hAnsi="PT Astra Serif"/>
          <w:bCs/>
          <w:iCs/>
          <w:color w:val="000000"/>
          <w:sz w:val="26"/>
          <w:szCs w:val="26"/>
        </w:rPr>
        <w:t xml:space="preserve"> заявители).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bCs/>
          <w:color w:val="000000"/>
          <w:sz w:val="26"/>
          <w:szCs w:val="26"/>
        </w:rPr>
        <w:t xml:space="preserve">3. </w:t>
      </w:r>
      <w:r w:rsidRPr="007E26E8">
        <w:rPr>
          <w:rFonts w:ascii="PT Astra Serif" w:hAnsi="PT Astra Serif"/>
          <w:color w:val="000000"/>
          <w:sz w:val="26"/>
          <w:szCs w:val="26"/>
        </w:rPr>
        <w:t>Местонахождение Комитета по охране объектов культурного наследия Томской области</w:t>
      </w:r>
      <w:r w:rsidRPr="007E26E8">
        <w:rPr>
          <w:rFonts w:ascii="PT Astra Serif" w:hAnsi="PT Astra Serif"/>
          <w:color w:val="000000"/>
          <w:sz w:val="26"/>
          <w:szCs w:val="26"/>
          <w:lang w:eastAsia="ru-RU"/>
        </w:rPr>
        <w:t xml:space="preserve"> (далее – Комитет)</w:t>
      </w:r>
      <w:r w:rsidRPr="007E26E8">
        <w:rPr>
          <w:rFonts w:ascii="PT Astra Serif" w:hAnsi="PT Astra Serif"/>
          <w:color w:val="000000"/>
          <w:sz w:val="26"/>
          <w:szCs w:val="26"/>
        </w:rPr>
        <w:t>: 634050, г. Томск, пр. Ленина, 50.</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Почтовый адрес: 634050, г. Томск, а/я 115.</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Адрес электронной почты: </w:t>
      </w:r>
      <w:r w:rsidRPr="007E26E8">
        <w:rPr>
          <w:rFonts w:ascii="PT Astra Serif" w:hAnsi="PT Astra Serif"/>
          <w:color w:val="000000"/>
          <w:sz w:val="26"/>
          <w:szCs w:val="26"/>
          <w:lang w:val="en-US" w:eastAsia="ru-RU" w:bidi="ar-SA"/>
        </w:rPr>
        <w:t>kooknto</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gov</w:t>
      </w:r>
      <w:r w:rsidRPr="007E26E8">
        <w:rPr>
          <w:rFonts w:ascii="PT Astra Serif" w:hAnsi="PT Astra Serif"/>
          <w:color w:val="000000"/>
          <w:sz w:val="26"/>
          <w:szCs w:val="26"/>
          <w:lang w:eastAsia="ru-RU" w:bidi="ar-SA"/>
        </w:rPr>
        <w:t>70.</w:t>
      </w:r>
      <w:r w:rsidRPr="007E26E8">
        <w:rPr>
          <w:rFonts w:ascii="PT Astra Serif" w:hAnsi="PT Astra Serif"/>
          <w:color w:val="000000"/>
          <w:sz w:val="26"/>
          <w:szCs w:val="26"/>
          <w:lang w:val="en-US" w:eastAsia="ru-RU" w:bidi="ar-SA"/>
        </w:rPr>
        <w:t>ru</w:t>
      </w:r>
      <w:r w:rsidRPr="007E26E8">
        <w:rPr>
          <w:rFonts w:ascii="PT Astra Serif" w:hAnsi="PT Astra Serif"/>
          <w:color w:val="000000"/>
          <w:sz w:val="26"/>
          <w:szCs w:val="26"/>
          <w:lang w:eastAsia="ru-RU" w:bidi="ar-SA"/>
        </w:rPr>
        <w:t>.</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4. Адрес официального сайта Комитета: http</w:t>
      </w:r>
      <w:r w:rsidRPr="007E26E8">
        <w:rPr>
          <w:rFonts w:ascii="PT Astra Serif" w:hAnsi="PT Astra Serif"/>
          <w:color w:val="000000"/>
          <w:sz w:val="26"/>
          <w:szCs w:val="26"/>
          <w:lang w:val="en-US" w:eastAsia="ru-RU" w:bidi="ar-SA"/>
        </w:rPr>
        <w:t>s</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heritage</w:t>
      </w:r>
      <w:r w:rsidRPr="007E26E8">
        <w:rPr>
          <w:rFonts w:ascii="PT Astra Serif" w:hAnsi="PT Astra Serif"/>
          <w:color w:val="000000"/>
          <w:sz w:val="26"/>
          <w:szCs w:val="26"/>
          <w:lang w:eastAsia="ru-RU" w:bidi="ar-SA"/>
        </w:rPr>
        <w:t>.tomsk.gov.ru (далее – сайт Комитета).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Телефон для справок: (3822) 90-94-20.</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5. График работы Комитета: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понедельник – пятница: с 9-00 до 18-00;</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перерыв для отдыха и питания: с 12-30 до 13-30;</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суббота, воскресенье: выходной день.</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6. Информация о предоставлении государственной услуги представляется:</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1) в Комитете при личном посещении, в электронном виде, посредством письменных ответов, по номерам телефонов Комитета;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2) на </w:t>
      </w:r>
      <w:r w:rsidR="00FA4E05">
        <w:rPr>
          <w:rFonts w:ascii="PT Astra Serif" w:hAnsi="PT Astra Serif"/>
          <w:color w:val="000000"/>
          <w:sz w:val="26"/>
          <w:szCs w:val="26"/>
        </w:rPr>
        <w:t xml:space="preserve">официальном </w:t>
      </w:r>
      <w:r w:rsidRPr="007E26E8">
        <w:rPr>
          <w:rFonts w:ascii="PT Astra Serif" w:hAnsi="PT Astra Serif"/>
          <w:color w:val="000000"/>
          <w:sz w:val="26"/>
          <w:szCs w:val="26"/>
        </w:rPr>
        <w:t>сайте Комитета по адрес</w:t>
      </w:r>
      <w:r w:rsidR="00AF427D">
        <w:rPr>
          <w:rFonts w:ascii="PT Astra Serif" w:hAnsi="PT Astra Serif"/>
          <w:color w:val="000000"/>
          <w:sz w:val="26"/>
          <w:szCs w:val="26"/>
        </w:rPr>
        <w:t>у</w:t>
      </w:r>
      <w:r w:rsidRPr="007E26E8">
        <w:rPr>
          <w:rFonts w:ascii="PT Astra Serif" w:hAnsi="PT Astra Serif"/>
          <w:color w:val="000000"/>
          <w:sz w:val="26"/>
          <w:szCs w:val="26"/>
        </w:rPr>
        <w:t xml:space="preserve">: </w:t>
      </w:r>
      <w:hyperlink r:id="rId9" w:tooltip="https://heritage.tomsk.gov.ru" w:history="1">
        <w:r w:rsidRPr="007E26E8">
          <w:rPr>
            <w:rFonts w:ascii="PT Astra Serif" w:hAnsi="PT Astra Serif"/>
            <w:color w:val="000000"/>
            <w:sz w:val="26"/>
            <w:szCs w:val="26"/>
            <w:lang w:val="en-US" w:bidi="ar-SA"/>
          </w:rPr>
          <w:t>https</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heritage</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tomsk</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gov</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ru</w:t>
        </w:r>
      </w:hyperlink>
      <w:r w:rsidRPr="007E26E8">
        <w:rPr>
          <w:rFonts w:ascii="PT Astra Serif" w:hAnsi="PT Astra Serif"/>
          <w:color w:val="000000"/>
          <w:sz w:val="26"/>
          <w:szCs w:val="26"/>
        </w:rPr>
        <w:t>;</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3) на официальном сайте </w:t>
      </w:r>
      <w:r w:rsidRPr="007E26E8">
        <w:rPr>
          <w:rFonts w:ascii="PT Astra Serif" w:hAnsi="PT Astra Serif"/>
          <w:color w:val="000000"/>
          <w:sz w:val="26"/>
          <w:szCs w:val="26"/>
          <w:lang w:eastAsia="ru-RU"/>
        </w:rPr>
        <w:t xml:space="preserve">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w:t>
      </w:r>
      <w:r w:rsidRPr="007E26E8">
        <w:rPr>
          <w:rFonts w:ascii="PT Astra Serif" w:hAnsi="PT Astra Serif"/>
          <w:color w:val="000000"/>
          <w:sz w:val="26"/>
          <w:szCs w:val="26"/>
        </w:rPr>
        <w:t>по адресу: m</w:t>
      </w:r>
      <w:r w:rsidR="005A5334">
        <w:rPr>
          <w:rFonts w:ascii="PT Astra Serif" w:hAnsi="PT Astra Serif"/>
          <w:color w:val="000000"/>
          <w:sz w:val="26"/>
          <w:szCs w:val="26"/>
          <w:lang w:val="en-US"/>
        </w:rPr>
        <w:t>d</w:t>
      </w:r>
      <w:r w:rsidRPr="007E26E8">
        <w:rPr>
          <w:rFonts w:ascii="PT Astra Serif" w:hAnsi="PT Astra Serif"/>
          <w:color w:val="000000"/>
          <w:sz w:val="26"/>
          <w:szCs w:val="26"/>
        </w:rPr>
        <w:t xml:space="preserve">.tomsk.ru (далее </w:t>
      </w:r>
      <w:r w:rsidRPr="007E26E8">
        <w:rPr>
          <w:rFonts w:ascii="PT Astra Serif" w:hAnsi="PT Astra Serif"/>
          <w:color w:val="000000"/>
        </w:rPr>
        <w:t>–</w:t>
      </w:r>
      <w:r w:rsidRPr="007E26E8">
        <w:rPr>
          <w:rFonts w:ascii="PT Astra Serif" w:hAnsi="PT Astra Serif"/>
          <w:color w:val="000000"/>
          <w:sz w:val="26"/>
          <w:szCs w:val="26"/>
        </w:rPr>
        <w:t xml:space="preserve"> </w:t>
      </w:r>
      <w:r w:rsidRPr="007E26E8">
        <w:rPr>
          <w:rFonts w:ascii="PT Astra Serif" w:hAnsi="PT Astra Serif"/>
          <w:color w:val="000000"/>
          <w:sz w:val="26"/>
          <w:szCs w:val="26"/>
          <w:lang w:eastAsia="ru-RU"/>
        </w:rPr>
        <w:t>многофункциональный центр,</w:t>
      </w:r>
      <w:r w:rsidRPr="007E26E8">
        <w:rPr>
          <w:rFonts w:ascii="PT Astra Serif" w:hAnsi="PT Astra Serif"/>
          <w:color w:val="000000"/>
          <w:sz w:val="26"/>
          <w:szCs w:val="26"/>
        </w:rPr>
        <w:t xml:space="preserve"> сайт многофункционального центра);</w:t>
      </w:r>
    </w:p>
    <w:p w:rsid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4) в федеральной государственной информационной системе «Единый портал государственных и муниципальных услуг</w:t>
      </w:r>
      <w:r w:rsidR="009E351D">
        <w:rPr>
          <w:rFonts w:ascii="PT Astra Serif" w:hAnsi="PT Astra Serif"/>
          <w:color w:val="000000"/>
          <w:sz w:val="26"/>
          <w:szCs w:val="26"/>
        </w:rPr>
        <w:t xml:space="preserve"> (функций)</w:t>
      </w:r>
      <w:r w:rsidRPr="007E26E8">
        <w:rPr>
          <w:rFonts w:ascii="PT Astra Serif" w:hAnsi="PT Astra Serif"/>
          <w:color w:val="000000"/>
          <w:sz w:val="26"/>
          <w:szCs w:val="26"/>
        </w:rPr>
        <w:t xml:space="preserve">» по адресу: gosuslugi.ru (далее </w:t>
      </w:r>
      <w:r w:rsidRPr="007E26E8">
        <w:rPr>
          <w:rFonts w:ascii="PT Astra Serif" w:hAnsi="PT Astra Serif"/>
          <w:color w:val="000000"/>
        </w:rPr>
        <w:t>–</w:t>
      </w:r>
      <w:r w:rsidR="009E351D">
        <w:rPr>
          <w:rFonts w:ascii="PT Astra Serif" w:hAnsi="PT Astra Serif"/>
          <w:color w:val="000000"/>
          <w:sz w:val="26"/>
          <w:szCs w:val="26"/>
        </w:rPr>
        <w:t xml:space="preserve"> Единый портал).</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7. </w:t>
      </w:r>
      <w:r w:rsidRPr="007E26E8">
        <w:rPr>
          <w:rFonts w:ascii="PT Astra Serif" w:hAnsi="PT Astra Serif"/>
          <w:color w:val="000000"/>
          <w:sz w:val="26"/>
          <w:szCs w:val="26"/>
          <w:lang w:eastAsia="ru-RU"/>
        </w:rPr>
        <w:t>Информирование заявителей по вопросам предоставления государственной услуги осуществляется в следующих формах:</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индивидуальное консультирование при непосредственном обращении заявителя;</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индивидуальное консультирование в электронном виде посредством:</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а) размещения консультационно-справочной информации на сайте Комитета, сайте многофункционального центра, Едином портале;</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б) индивидуальное консультирование путем направления в форме электронного документа ответа на обращение, поступившее</w:t>
      </w:r>
      <w:r w:rsidR="00FA4E05">
        <w:rPr>
          <w:rFonts w:ascii="PT Astra Serif" w:hAnsi="PT Astra Serif"/>
          <w:color w:val="000000"/>
          <w:sz w:val="26"/>
          <w:szCs w:val="26"/>
          <w:lang w:eastAsia="ru-RU"/>
        </w:rPr>
        <w:t xml:space="preserve"> в форме электронного документа, по адресу электронной почты, указанному в обращении в форме электронного документа, или по адресу (уникальному идентификатору) личного кабинета гражданина на Едином портале при его использовании;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индивидуальное консультирование путем направления в письменной форме ответа на обращение, поступившее в письменной форме;</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индивидуальное консультирование по номерам телефонов Комитета.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lang w:eastAsia="ru-RU"/>
        </w:rPr>
        <w:t xml:space="preserve">Рассмотрение обращений, указанных в настоящем пункте, осуществляется в сроки и порядке, предусмотренные Федеральным </w:t>
      </w:r>
      <w:hyperlink r:id="rId10" w:tooltip="consultantplus://offline/ref=D3FE7DC9EE8D04A7FD48561F7792F5EF29C2E56F999FA03FCC86646A23A90E0E6F449B78B90F3C314C65996BE0y7P7H" w:history="1">
        <w:r w:rsidRPr="007E26E8">
          <w:rPr>
            <w:rFonts w:ascii="PT Astra Serif" w:hAnsi="PT Astra Serif"/>
            <w:color w:val="000000"/>
            <w:sz w:val="26"/>
            <w:szCs w:val="26"/>
            <w:lang w:eastAsia="ru-RU"/>
          </w:rPr>
          <w:t>законом</w:t>
        </w:r>
      </w:hyperlink>
      <w:r w:rsidRPr="007E26E8">
        <w:rPr>
          <w:rFonts w:ascii="PT Astra Serif" w:hAnsi="PT Astra Serif"/>
          <w:color w:val="000000"/>
          <w:sz w:val="26"/>
          <w:szCs w:val="26"/>
          <w:lang w:eastAsia="ru-RU"/>
        </w:rPr>
        <w:t xml:space="preserve"> </w:t>
      </w:r>
      <w:r w:rsidRPr="007E26E8">
        <w:rPr>
          <w:rFonts w:ascii="PT Astra Serif" w:hAnsi="PT Astra Serif"/>
          <w:color w:val="000000"/>
          <w:sz w:val="26"/>
          <w:szCs w:val="26"/>
        </w:rPr>
        <w:t>от 02.05.2006</w:t>
      </w:r>
      <w:r w:rsidRPr="007E26E8">
        <w:rPr>
          <w:rFonts w:ascii="PT Astra Serif" w:hAnsi="PT Astra Serif"/>
          <w:color w:val="000000"/>
          <w:sz w:val="26"/>
          <w:szCs w:val="26"/>
          <w:lang w:eastAsia="ru-RU"/>
        </w:rPr>
        <w:t xml:space="preserve"> № 59-ФЗ «О</w:t>
      </w:r>
      <w:r w:rsidR="00963421">
        <w:rPr>
          <w:rFonts w:ascii="PT Astra Serif" w:hAnsi="PT Astra Serif"/>
          <w:color w:val="000000"/>
          <w:sz w:val="26"/>
          <w:szCs w:val="26"/>
          <w:lang w:eastAsia="ru-RU"/>
        </w:rPr>
        <w:t> </w:t>
      </w:r>
      <w:r w:rsidRPr="007E26E8">
        <w:rPr>
          <w:rFonts w:ascii="PT Astra Serif" w:hAnsi="PT Astra Serif"/>
          <w:color w:val="000000"/>
          <w:sz w:val="26"/>
          <w:szCs w:val="26"/>
          <w:lang w:eastAsia="ru-RU"/>
        </w:rPr>
        <w:t>порядке рассмотрения обращений граждан Российской Федерации».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 xml:space="preserve">8. </w:t>
      </w:r>
      <w:r w:rsidRPr="007E26E8">
        <w:rPr>
          <w:rFonts w:ascii="PT Astra Serif" w:hAnsi="PT Astra Serif"/>
          <w:color w:val="000000"/>
          <w:sz w:val="26"/>
          <w:szCs w:val="26"/>
          <w:lang w:eastAsia="ru-RU"/>
        </w:rPr>
        <w:t>На сайте Комитета, сайте многофункционального центра, Едином портале размещается следующая информация о предоставлении государственной услуги: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исчерпывающий перечень документов, необходимых для предоставления государственной услуги, требования к оформлению указанных документов;</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круг заявителей;</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срок предоставления государственной услуги;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сведения о результатах предоставления государственной услуги;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5) исчерпывающий перечень оснований для отказа в предоставлении государственной услуги;</w:t>
      </w:r>
    </w:p>
    <w:p w:rsid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6) порядок досудебного (внесудебного) обжалования решений и действий (бездействия) Комитета, многофункционального центра, а также их должностных лиц, госуд</w:t>
      </w:r>
      <w:r w:rsidR="008938D7">
        <w:rPr>
          <w:rFonts w:ascii="PT Astra Serif" w:hAnsi="PT Astra Serif"/>
          <w:color w:val="000000"/>
          <w:sz w:val="26"/>
          <w:szCs w:val="26"/>
          <w:lang w:eastAsia="ru-RU"/>
        </w:rPr>
        <w:t>арственных служащих, работников;</w:t>
      </w:r>
    </w:p>
    <w:p w:rsidR="008938D7" w:rsidRPr="007E26E8" w:rsidRDefault="008938D7"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lang w:eastAsia="ru-RU"/>
        </w:rPr>
        <w:t>7) форма заявления</w:t>
      </w:r>
      <w:r w:rsidR="00FA4E05">
        <w:rPr>
          <w:rFonts w:ascii="PT Astra Serif" w:hAnsi="PT Astra Serif"/>
          <w:color w:val="000000"/>
          <w:sz w:val="26"/>
          <w:szCs w:val="26"/>
          <w:lang w:eastAsia="ru-RU"/>
        </w:rPr>
        <w:t xml:space="preserve"> (запроса)</w:t>
      </w:r>
      <w:r>
        <w:rPr>
          <w:rFonts w:ascii="PT Astra Serif" w:hAnsi="PT Astra Serif"/>
          <w:color w:val="000000"/>
          <w:sz w:val="26"/>
          <w:szCs w:val="26"/>
          <w:lang w:eastAsia="ru-RU"/>
        </w:rPr>
        <w:t>.</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Информация на сайте Комитета, сайте многофункционального центра, Едином портале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им персональных данных.</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В любое время со дня приема документов заявитель имеет право на получение сведений о ходе процедуры предоставления государственной услуги. Для этого заявителем указывается (называется) дата и регистрационный номер запроса, обозначенный в расписке о приеме документов, полученной от Комитета, многофункционального центра при подаче документов.</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случае подачи запроса в электронном виде через портал государственных услуг информация о ходе предоставления государственной услуги направляется заявителю в электронном виде в личный кабинет.</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2. Стандарт предоставления государственной услуги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9. Наименование государственной услуги «</w:t>
      </w:r>
      <w:r w:rsidRPr="007E26E8">
        <w:rPr>
          <w:rFonts w:ascii="PT Astra Serif" w:hAnsi="PT Astra Serif" w:cs="PT Astra Serif"/>
          <w:sz w:val="26"/>
          <w:szCs w:val="26"/>
          <w:lang w:eastAsia="ru-RU" w:bidi="ar-SA"/>
        </w:rPr>
        <w:t>Выдача разрешения на возобновление изыскательских, проектных, земляных, строительных, мелиоративных, хозяйственных и иных работ</w:t>
      </w:r>
      <w:r w:rsidRPr="007E26E8">
        <w:rPr>
          <w:rFonts w:ascii="PT Astra Serif" w:hAnsi="PT Astra Serif"/>
          <w:color w:val="000000"/>
          <w:sz w:val="26"/>
          <w:szCs w:val="26"/>
          <w:lang w:eastAsia="ru-RU" w:bidi="ar-SA"/>
        </w:rPr>
        <w:t>».</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10. Наименование органа, предоставляющего государственную услугу </w:t>
      </w:r>
      <w:r w:rsidRPr="007E26E8">
        <w:rPr>
          <w:rFonts w:ascii="PT Astra Serif" w:hAnsi="PT Astra Serif"/>
          <w:sz w:val="26"/>
          <w:szCs w:val="26"/>
          <w:lang w:eastAsia="ru-RU" w:bidi="ar-SA"/>
        </w:rPr>
        <w:t>–</w:t>
      </w:r>
      <w:r w:rsidRPr="007E26E8">
        <w:rPr>
          <w:rFonts w:ascii="PT Astra Serif" w:hAnsi="PT Astra Serif"/>
          <w:color w:val="000000"/>
          <w:sz w:val="26"/>
          <w:szCs w:val="26"/>
          <w:lang w:eastAsia="ru-RU" w:bidi="ar-SA"/>
        </w:rPr>
        <w:t xml:space="preserve">  Комитет по охране объектов культурного наследия Томской области.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11. Результатом предоставления государственной услуги является выдача (направление) заявителю одного из следующих документов, оформленных на официальном бланке письма Комитета: </w:t>
      </w:r>
    </w:p>
    <w:p w:rsidR="007E26E8" w:rsidRPr="007E26E8" w:rsidRDefault="007E26E8" w:rsidP="004C48EF">
      <w:pPr>
        <w:widowControl w:val="0"/>
        <w:numPr>
          <w:ilvl w:val="1"/>
          <w:numId w:val="9"/>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sz w:val="26"/>
          <w:szCs w:val="26"/>
          <w:lang w:eastAsia="ru-RU" w:bidi="ar-SA"/>
        </w:rPr>
      </w:pPr>
      <w:r w:rsidRPr="007E26E8">
        <w:rPr>
          <w:rFonts w:ascii="PT Astra Serif" w:hAnsi="PT Astra Serif"/>
          <w:sz w:val="26"/>
          <w:szCs w:val="26"/>
          <w:lang w:eastAsia="ru-RU" w:bidi="ar-SA"/>
        </w:rPr>
        <w:t xml:space="preserve">письма о </w:t>
      </w:r>
      <w:r w:rsidRPr="007E26E8">
        <w:rPr>
          <w:rFonts w:ascii="PT Astra Serif" w:hAnsi="PT Astra Serif" w:cs="PT Astra Serif"/>
          <w:sz w:val="26"/>
          <w:szCs w:val="26"/>
          <w:lang w:eastAsia="ru-RU" w:bidi="ar-SA"/>
        </w:rPr>
        <w:t>выдаче разрешения на возобновление изыскательских, проектных, земляных, строительных, мелиоративных, хозяйственных и иных работ</w:t>
      </w:r>
      <w:r w:rsidRPr="007E26E8">
        <w:rPr>
          <w:rFonts w:ascii="PT Astra Serif" w:hAnsi="PT Astra Serif"/>
          <w:sz w:val="26"/>
          <w:szCs w:val="26"/>
          <w:lang w:eastAsia="ru-RU" w:bidi="ar-SA"/>
        </w:rPr>
        <w:t xml:space="preserve"> (далее – разрешение);</w:t>
      </w:r>
    </w:p>
    <w:p w:rsidR="007E26E8" w:rsidRPr="007E26E8" w:rsidRDefault="007E26E8" w:rsidP="004C48EF">
      <w:pPr>
        <w:widowControl w:val="0"/>
        <w:numPr>
          <w:ilvl w:val="1"/>
          <w:numId w:val="9"/>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sz w:val="26"/>
          <w:szCs w:val="26"/>
          <w:lang w:eastAsia="ru-RU" w:bidi="ar-SA"/>
        </w:rPr>
      </w:pPr>
      <w:r w:rsidRPr="007E26E8">
        <w:rPr>
          <w:rFonts w:ascii="PT Astra Serif" w:hAnsi="PT Astra Serif"/>
          <w:sz w:val="26"/>
          <w:szCs w:val="26"/>
          <w:lang w:eastAsia="ru-RU" w:bidi="ar-SA"/>
        </w:rPr>
        <w:t xml:space="preserve">письма об отказе в </w:t>
      </w:r>
      <w:r w:rsidRPr="007E26E8">
        <w:rPr>
          <w:rFonts w:ascii="PT Astra Serif" w:hAnsi="PT Astra Serif" w:cs="PT Astra Serif"/>
          <w:sz w:val="26"/>
          <w:szCs w:val="26"/>
          <w:lang w:eastAsia="ru-RU" w:bidi="ar-SA"/>
        </w:rPr>
        <w:t>выдаче разрешения</w:t>
      </w:r>
      <w:r w:rsidRPr="007E26E8">
        <w:rPr>
          <w:rFonts w:ascii="PT Astra Serif" w:hAnsi="PT Astra Serif"/>
          <w:sz w:val="26"/>
          <w:szCs w:val="26"/>
          <w:lang w:eastAsia="ru-RU" w:bidi="ar-SA"/>
        </w:rPr>
        <w:t xml:space="preserve"> с мотивированным обоснованием причин отказа.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bCs/>
          <w:iCs/>
          <w:color w:val="000000"/>
          <w:sz w:val="26"/>
          <w:szCs w:val="26"/>
          <w:lang w:eastAsia="ru-RU" w:bidi="ar-SA"/>
        </w:rPr>
        <w:t xml:space="preserve">12. Срок предоставления государственной услуги составляет </w:t>
      </w:r>
      <w:r w:rsidRPr="007E26E8">
        <w:rPr>
          <w:rFonts w:ascii="PT Astra Serif" w:hAnsi="PT Astra Serif"/>
          <w:sz w:val="26"/>
          <w:szCs w:val="26"/>
          <w:lang w:eastAsia="ru-RU" w:bidi="ar-SA"/>
        </w:rPr>
        <w:t>тридцать календарный дней со дня предоставления в Комитет заявителем запроса о предоставлении государственной услуги.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13. Правовые основания для предоставления государственной услуги:</w:t>
      </w:r>
      <w:bookmarkStart w:id="4" w:name="P75"/>
      <w:bookmarkEnd w:id="4"/>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 </w:t>
      </w:r>
      <w:hyperlink r:id="rId11" w:tooltip="consultantplus://offline/ref=18621B864A4D3C9AB4F97CB249274966E1FEA30248FCE028448F8FDFJDF" w:history="1">
        <w:r w:rsidRPr="007E26E8">
          <w:rPr>
            <w:rFonts w:ascii="PT Astra Serif" w:hAnsi="PT Astra Serif"/>
            <w:color w:val="000000"/>
            <w:sz w:val="26"/>
            <w:szCs w:val="26"/>
            <w:lang w:eastAsia="ru-RU" w:bidi="ar-SA"/>
          </w:rPr>
          <w:t>Конституци</w:t>
        </w:r>
      </w:hyperlink>
      <w:r w:rsidRPr="007E26E8">
        <w:rPr>
          <w:rFonts w:ascii="PT Astra Serif" w:hAnsi="PT Astra Serif"/>
          <w:color w:val="000000"/>
          <w:sz w:val="26"/>
          <w:szCs w:val="26"/>
          <w:lang w:eastAsia="ru-RU" w:bidi="ar-SA"/>
        </w:rPr>
        <w:t>я Российской Федерации;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2) Федеральный </w:t>
      </w:r>
      <w:hyperlink r:id="rId12" w:tooltip="consultantplus://offline/ref=938B46B08337732C1D072557F9F86D162F5F43C62248D2E7FA8183CC2BA32079D2AB4C5ED84B5E05D1o0E"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25</w:t>
      </w:r>
      <w:r w:rsidR="00963421">
        <w:rPr>
          <w:rFonts w:ascii="PT Astra Serif" w:hAnsi="PT Astra Serif"/>
          <w:color w:val="000000"/>
          <w:sz w:val="26"/>
          <w:szCs w:val="26"/>
          <w:lang w:eastAsia="ru-RU" w:bidi="ar-SA"/>
        </w:rPr>
        <w:t>.06.</w:t>
      </w:r>
      <w:r w:rsidRPr="007E26E8">
        <w:rPr>
          <w:rFonts w:ascii="PT Astra Serif" w:hAnsi="PT Astra Serif"/>
          <w:color w:val="000000"/>
          <w:sz w:val="26"/>
          <w:szCs w:val="26"/>
          <w:lang w:eastAsia="ru-RU" w:bidi="ar-SA"/>
        </w:rPr>
        <w:t>2002 № 73-ФЗ «Об объектах культурного наследия (памятниках истории и культуры) народов Российской Федерации» (далее – Федеральный закон № 73-ФЗ);</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3) Федеральный </w:t>
      </w:r>
      <w:hyperlink r:id="rId13" w:tooltip="consultantplus://offline/ref=938B46B08337732C1D072557F9F86D162F5E4DC12645D2E7FA8183CC2BA32079D2AB4C5ED84B5C0AD1o2E"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27</w:t>
      </w:r>
      <w:r w:rsidR="00963421">
        <w:rPr>
          <w:rFonts w:ascii="PT Astra Serif" w:hAnsi="PT Astra Serif"/>
          <w:color w:val="000000"/>
          <w:sz w:val="26"/>
          <w:szCs w:val="26"/>
          <w:lang w:eastAsia="ru-RU" w:bidi="ar-SA"/>
        </w:rPr>
        <w:t>.07.</w:t>
      </w:r>
      <w:r w:rsidRPr="007E26E8">
        <w:rPr>
          <w:rFonts w:ascii="PT Astra Serif" w:hAnsi="PT Astra Serif"/>
          <w:color w:val="000000"/>
          <w:sz w:val="26"/>
          <w:szCs w:val="26"/>
          <w:lang w:eastAsia="ru-RU" w:bidi="ar-SA"/>
        </w:rPr>
        <w:t>2010 № 210-ФЗ «Об организации предоставления государственных и муниципальных услуг»;</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4) Федеральный </w:t>
      </w:r>
      <w:hyperlink r:id="rId14" w:tooltip="consultantplus://offline/ref=18621B864A4D3C9AB4F97CB249274966E2F2AD0047ADB72A15DA81F8D3D2J7F"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27</w:t>
      </w:r>
      <w:r w:rsidR="00963421">
        <w:rPr>
          <w:rFonts w:ascii="PT Astra Serif" w:hAnsi="PT Astra Serif"/>
          <w:color w:val="000000"/>
          <w:sz w:val="26"/>
          <w:szCs w:val="26"/>
          <w:lang w:eastAsia="ru-RU" w:bidi="ar-SA"/>
        </w:rPr>
        <w:t>.07.</w:t>
      </w:r>
      <w:r w:rsidRPr="007E26E8">
        <w:rPr>
          <w:rFonts w:ascii="PT Astra Serif" w:hAnsi="PT Astra Serif"/>
          <w:color w:val="000000"/>
          <w:sz w:val="26"/>
          <w:szCs w:val="26"/>
          <w:lang w:eastAsia="ru-RU" w:bidi="ar-SA"/>
        </w:rPr>
        <w:t>2006 № 152-ФЗ «О персональных данных»;</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5) </w:t>
      </w:r>
      <w:hyperlink r:id="rId15" w:tooltip="consultantplus://offline/ref=77051E5A41015BC06926F6FBE9C89ACD659E93F4A09AE9C8F28C0D2146s5SFK" w:history="1">
        <w:r w:rsidRPr="007E26E8">
          <w:rPr>
            <w:rFonts w:ascii="PT Astra Serif" w:hAnsi="PT Astra Serif"/>
            <w:color w:val="000000"/>
            <w:sz w:val="26"/>
            <w:szCs w:val="26"/>
            <w:lang w:eastAsia="ru-RU" w:bidi="ar-SA"/>
          </w:rPr>
          <w:t>Постановление</w:t>
        </w:r>
      </w:hyperlink>
      <w:r w:rsidRPr="007E26E8">
        <w:rPr>
          <w:rFonts w:ascii="PT Astra Serif" w:hAnsi="PT Astra Serif"/>
          <w:color w:val="000000"/>
          <w:sz w:val="26"/>
          <w:szCs w:val="26"/>
          <w:lang w:eastAsia="ru-RU" w:bidi="ar-SA"/>
        </w:rPr>
        <w:t xml:space="preserve">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6) </w:t>
      </w:r>
      <w:hyperlink r:id="rId16" w:tooltip="consultantplus://offline/ref=938B46B08337732C1D072557F9F86D162F5842C92442D2E7FA8183CC2BDAo3E" w:history="1">
        <w:r w:rsidRPr="007E26E8">
          <w:rPr>
            <w:rFonts w:ascii="PT Astra Serif" w:hAnsi="PT Astra Serif"/>
            <w:color w:val="000000"/>
            <w:sz w:val="26"/>
            <w:szCs w:val="26"/>
            <w:lang w:eastAsia="ru-RU" w:bidi="ar-SA"/>
          </w:rPr>
          <w:t>Постановление</w:t>
        </w:r>
      </w:hyperlink>
      <w:r w:rsidRPr="007E26E8">
        <w:rPr>
          <w:rFonts w:ascii="PT Astra Serif" w:hAnsi="PT Astra Serif"/>
          <w:color w:val="000000"/>
          <w:sz w:val="26"/>
          <w:szCs w:val="26"/>
          <w:lang w:eastAsia="ru-RU" w:bidi="ar-SA"/>
        </w:rPr>
        <w:t xml:space="preserve"> Правительства Российской Федерации от 27.09.2011 №797 «О</w:t>
      </w:r>
      <w:r w:rsidR="00963421">
        <w:rPr>
          <w:rFonts w:ascii="PT Astra Serif" w:hAnsi="PT Astra Serif"/>
          <w:color w:val="000000"/>
          <w:sz w:val="26"/>
          <w:szCs w:val="26"/>
          <w:lang w:eastAsia="ru-RU" w:bidi="ar-SA"/>
        </w:rPr>
        <w:t> </w:t>
      </w:r>
      <w:r w:rsidRPr="007E26E8">
        <w:rPr>
          <w:rFonts w:ascii="PT Astra Serif" w:hAnsi="PT Astra Serif"/>
          <w:color w:val="000000"/>
          <w:sz w:val="26"/>
          <w:szCs w:val="26"/>
          <w:lang w:eastAsia="ru-RU" w:bidi="ar-SA"/>
        </w:rPr>
        <w:t>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963421">
        <w:rPr>
          <w:rFonts w:ascii="PT Astra Serif" w:hAnsi="PT Astra Serif"/>
          <w:color w:val="000000"/>
          <w:sz w:val="26"/>
          <w:szCs w:val="26"/>
          <w:lang w:eastAsia="ru-RU" w:bidi="ar-SA"/>
        </w:rPr>
        <w:t xml:space="preserve"> или в случаях, установленных законодательством Российской Федерации, публично-правовыми компаниями</w:t>
      </w:r>
      <w:r w:rsidRPr="007E26E8">
        <w:rPr>
          <w:rFonts w:ascii="PT Astra Serif" w:hAnsi="PT Astra Serif"/>
          <w:color w:val="000000"/>
          <w:sz w:val="26"/>
          <w:szCs w:val="26"/>
          <w:lang w:eastAsia="ru-RU" w:bidi="ar-SA"/>
        </w:rPr>
        <w:t>»;</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7) </w:t>
      </w:r>
      <w:hyperlink r:id="rId17" w:tooltip="consultantplus://offline/ref=938B46B08337732C1D072557F9F86D162F5E4FC02C42D2E7FA8183CC2BDAo3E" w:history="1">
        <w:r w:rsidRPr="007E26E8">
          <w:rPr>
            <w:rFonts w:ascii="PT Astra Serif" w:hAnsi="PT Astra Serif"/>
            <w:color w:val="000000"/>
            <w:sz w:val="26"/>
            <w:szCs w:val="26"/>
            <w:lang w:eastAsia="ru-RU" w:bidi="ar-SA"/>
          </w:rPr>
          <w:t>Постановление</w:t>
        </w:r>
      </w:hyperlink>
      <w:r w:rsidRPr="007E26E8">
        <w:rPr>
          <w:rFonts w:ascii="PT Astra Serif" w:hAnsi="PT Astra Serif"/>
          <w:color w:val="000000"/>
          <w:sz w:val="26"/>
          <w:szCs w:val="26"/>
          <w:lang w:eastAsia="ru-RU" w:bidi="ar-SA"/>
        </w:rPr>
        <w:t xml:space="preserve"> Правительства Российской Федерации от 25.06.2012 №634 «О</w:t>
      </w:r>
      <w:r w:rsidR="00963421">
        <w:rPr>
          <w:rFonts w:ascii="PT Astra Serif" w:hAnsi="PT Astra Serif"/>
          <w:color w:val="000000"/>
          <w:sz w:val="26"/>
          <w:szCs w:val="26"/>
          <w:lang w:eastAsia="ru-RU" w:bidi="ar-SA"/>
        </w:rPr>
        <w:t> </w:t>
      </w:r>
      <w:r w:rsidRPr="007E26E8">
        <w:rPr>
          <w:rFonts w:ascii="PT Astra Serif" w:hAnsi="PT Astra Serif"/>
          <w:color w:val="000000"/>
          <w:sz w:val="26"/>
          <w:szCs w:val="26"/>
          <w:lang w:eastAsia="ru-RU" w:bidi="ar-SA"/>
        </w:rPr>
        <w:t>видах электронной подписи, использование которых допускается при обращении за получением государственных и муниципальных услуг»;</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8) </w:t>
      </w:r>
      <w:hyperlink r:id="rId18" w:tooltip="consultantplus://offline/ref=938B46B08337732C1D072557F9F86D162F5E4FC02C44D2E7FA8183CC2BDAo3E" w:history="1">
        <w:r w:rsidRPr="007E26E8">
          <w:rPr>
            <w:rFonts w:ascii="PT Astra Serif" w:hAnsi="PT Astra Serif"/>
            <w:color w:val="000000"/>
            <w:sz w:val="26"/>
            <w:szCs w:val="26"/>
            <w:lang w:eastAsia="ru-RU" w:bidi="ar-SA"/>
          </w:rPr>
          <w:t>Постановление</w:t>
        </w:r>
      </w:hyperlink>
      <w:r w:rsidRPr="007E26E8">
        <w:rPr>
          <w:rFonts w:ascii="PT Astra Serif" w:hAnsi="PT Astra Serif"/>
          <w:color w:val="000000"/>
          <w:sz w:val="26"/>
          <w:szCs w:val="26"/>
          <w:lang w:eastAsia="ru-RU" w:bidi="ar-SA"/>
        </w:rPr>
        <w:t xml:space="preserve">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9) Закон Томской области от 06.09.2016 № 98-ОЗ «Об объектах культурного наследия (памятниках истории и культуры) Томской области»;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10) Закон Томской области от 09.08.2011 № 176-ОЗ «Об отдельных вопросах организации предоставления государственных и муниципальных услуг на</w:t>
      </w:r>
      <w:r w:rsidRPr="007E26E8">
        <w:rPr>
          <w:rFonts w:ascii="PT Astra Serif" w:hAnsi="PT Astra Serif"/>
          <w:color w:val="000000"/>
          <w:sz w:val="26"/>
          <w:szCs w:val="26"/>
          <w:lang w:val="en-US" w:eastAsia="ru-RU" w:bidi="ar-SA"/>
        </w:rPr>
        <w:t> </w:t>
      </w:r>
      <w:r w:rsidRPr="007E26E8">
        <w:rPr>
          <w:rFonts w:ascii="PT Astra Serif" w:hAnsi="PT Astra Serif"/>
          <w:color w:val="000000"/>
          <w:sz w:val="26"/>
          <w:szCs w:val="26"/>
          <w:lang w:eastAsia="ru-RU" w:bidi="ar-SA"/>
        </w:rPr>
        <w:t>территории Томской области»;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11) Постановление Губернатора Томской области от 29.04.2016 № 37 </w:t>
      </w:r>
      <w:bookmarkStart w:id="5" w:name="OLE_LINK51"/>
      <w:bookmarkStart w:id="6" w:name="OLE_LINK52"/>
      <w:r w:rsidRPr="007E26E8">
        <w:rPr>
          <w:rFonts w:ascii="PT Astra Serif" w:hAnsi="PT Astra Serif"/>
          <w:color w:val="000000"/>
          <w:sz w:val="26"/>
          <w:szCs w:val="26"/>
          <w:lang w:eastAsia="ru-RU" w:bidi="ar-SA"/>
        </w:rPr>
        <w:t>«</w:t>
      </w:r>
      <w:bookmarkEnd w:id="5"/>
      <w:bookmarkEnd w:id="6"/>
      <w:r w:rsidRPr="007E26E8">
        <w:rPr>
          <w:rFonts w:ascii="PT Astra Serif" w:hAnsi="PT Astra Serif"/>
          <w:color w:val="000000"/>
          <w:sz w:val="26"/>
          <w:szCs w:val="26"/>
          <w:lang w:eastAsia="ru-RU" w:bidi="ar-SA"/>
        </w:rPr>
        <w:t xml:space="preserve">Об утверждении Положения о </w:t>
      </w:r>
      <w:bookmarkStart w:id="7" w:name="OLE_LINK49"/>
      <w:bookmarkStart w:id="8" w:name="OLE_LINK50"/>
      <w:r w:rsidRPr="007E26E8">
        <w:rPr>
          <w:rFonts w:ascii="PT Astra Serif" w:hAnsi="PT Astra Serif"/>
          <w:color w:val="000000"/>
          <w:sz w:val="26"/>
          <w:szCs w:val="26"/>
          <w:lang w:eastAsia="ru-RU" w:bidi="ar-SA"/>
        </w:rPr>
        <w:t>Комитете по охране объектов культурного наследия Томской области</w:t>
      </w:r>
      <w:bookmarkStart w:id="9" w:name="OLE_LINK53"/>
      <w:bookmarkStart w:id="10" w:name="OLE_LINK54"/>
      <w:bookmarkEnd w:id="7"/>
      <w:bookmarkEnd w:id="8"/>
      <w:r w:rsidRPr="007E26E8">
        <w:rPr>
          <w:rFonts w:ascii="PT Astra Serif" w:hAnsi="PT Astra Serif"/>
          <w:color w:val="000000"/>
          <w:sz w:val="26"/>
          <w:szCs w:val="26"/>
          <w:lang w:eastAsia="ru-RU" w:bidi="ar-SA"/>
        </w:rPr>
        <w:t>»</w:t>
      </w:r>
      <w:bookmarkEnd w:id="9"/>
      <w:bookmarkEnd w:id="10"/>
      <w:r w:rsidRPr="007E26E8">
        <w:rPr>
          <w:rFonts w:ascii="PT Astra Serif" w:hAnsi="PT Astra Serif"/>
          <w:color w:val="000000"/>
          <w:sz w:val="26"/>
          <w:szCs w:val="26"/>
          <w:lang w:eastAsia="ru-RU" w:bidi="ar-SA"/>
        </w:rPr>
        <w:t>.</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bidi="ar-SA"/>
        </w:rPr>
      </w:pPr>
      <w:r w:rsidRPr="007E26E8">
        <w:rPr>
          <w:rFonts w:ascii="PT Astra Serif" w:hAnsi="PT Astra Serif"/>
          <w:color w:val="000000"/>
          <w:sz w:val="26"/>
          <w:szCs w:val="26"/>
          <w:lang w:eastAsia="ru-RU" w:bidi="ar-SA"/>
        </w:rPr>
        <w:t xml:space="preserve">14. Исчерпывающий перечень документов, необходимых в соответствии с законодательными или иными нормативными правовыми актами для </w:t>
      </w:r>
      <w:r w:rsidRPr="007E26E8">
        <w:rPr>
          <w:rFonts w:ascii="PT Astra Serif" w:hAnsi="PT Astra Serif"/>
          <w:sz w:val="26"/>
          <w:szCs w:val="26"/>
          <w:lang w:eastAsia="ru-RU" w:bidi="ar-SA"/>
        </w:rPr>
        <w:t>предоставления государственной услуги:</w:t>
      </w:r>
    </w:p>
    <w:p w:rsid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pacing w:val="2"/>
          <w:sz w:val="26"/>
          <w:szCs w:val="26"/>
          <w:shd w:val="clear" w:color="auto" w:fill="FFFFFF"/>
          <w:lang w:eastAsia="ru-RU" w:bidi="ar-SA"/>
        </w:rPr>
      </w:pPr>
      <w:r w:rsidRPr="007E26E8">
        <w:rPr>
          <w:rFonts w:ascii="PT Astra Serif" w:hAnsi="PT Astra Serif"/>
          <w:sz w:val="26"/>
          <w:szCs w:val="26"/>
          <w:lang w:eastAsia="ru-RU" w:bidi="ar-SA"/>
        </w:rPr>
        <w:t xml:space="preserve">1) </w:t>
      </w:r>
      <w:r w:rsidR="0029409D">
        <w:rPr>
          <w:rFonts w:ascii="PT Astra Serif" w:hAnsi="PT Astra Serif"/>
          <w:sz w:val="26"/>
          <w:szCs w:val="26"/>
          <w:lang w:eastAsia="ru-RU" w:bidi="ar-SA"/>
        </w:rPr>
        <w:t>заявление</w:t>
      </w:r>
      <w:r w:rsidRPr="007E26E8">
        <w:rPr>
          <w:rFonts w:ascii="PT Astra Serif" w:hAnsi="PT Astra Serif"/>
          <w:sz w:val="26"/>
          <w:szCs w:val="26"/>
          <w:lang w:eastAsia="ru-RU" w:bidi="ar-SA"/>
        </w:rPr>
        <w:t xml:space="preserve"> о предоставлении государственной услуги по форме согласно приложению к настоящему административному регламенту (далее </w:t>
      </w:r>
      <w:r w:rsidR="0029409D">
        <w:rPr>
          <w:rFonts w:ascii="PT Astra Serif" w:hAnsi="PT Astra Serif"/>
          <w:sz w:val="26"/>
          <w:szCs w:val="26"/>
          <w:lang w:eastAsia="ru-RU" w:bidi="ar-SA"/>
        </w:rPr>
        <w:t>–</w:t>
      </w:r>
      <w:r w:rsidRPr="007E26E8">
        <w:rPr>
          <w:rFonts w:ascii="PT Astra Serif" w:hAnsi="PT Astra Serif"/>
          <w:sz w:val="26"/>
          <w:szCs w:val="26"/>
          <w:lang w:eastAsia="ru-RU" w:bidi="ar-SA"/>
        </w:rPr>
        <w:t xml:space="preserve"> </w:t>
      </w:r>
      <w:r w:rsidR="0029409D">
        <w:rPr>
          <w:rFonts w:ascii="PT Astra Serif" w:hAnsi="PT Astra Serif"/>
          <w:sz w:val="26"/>
          <w:szCs w:val="26"/>
          <w:lang w:eastAsia="ru-RU" w:bidi="ar-SA"/>
        </w:rPr>
        <w:t xml:space="preserve">заявление, </w:t>
      </w:r>
      <w:r w:rsidRPr="007E26E8">
        <w:rPr>
          <w:rFonts w:ascii="PT Astra Serif" w:hAnsi="PT Astra Serif"/>
          <w:sz w:val="26"/>
          <w:szCs w:val="26"/>
          <w:lang w:eastAsia="ru-RU" w:bidi="ar-SA"/>
        </w:rPr>
        <w:t>запрос)</w:t>
      </w:r>
      <w:r w:rsidR="00CD6C9E">
        <w:rPr>
          <w:rFonts w:ascii="PT Astra Serif" w:hAnsi="PT Astra Serif"/>
          <w:spacing w:val="2"/>
          <w:sz w:val="26"/>
          <w:szCs w:val="26"/>
          <w:shd w:val="clear" w:color="auto" w:fill="FFFFFF"/>
          <w:lang w:eastAsia="ru-RU" w:bidi="ar-SA"/>
        </w:rPr>
        <w:t>.</w:t>
      </w:r>
    </w:p>
    <w:p w:rsidR="00CD6C9E" w:rsidRPr="00CD6C9E" w:rsidRDefault="00CD6C9E" w:rsidP="004C48EF">
      <w:pPr>
        <w:ind w:right="62" w:firstLine="567"/>
        <w:jc w:val="both"/>
        <w:rPr>
          <w:rFonts w:ascii="PT Astra Serif" w:hAnsi="PT Astra Serif"/>
          <w:sz w:val="26"/>
          <w:szCs w:val="26"/>
        </w:rPr>
      </w:pPr>
      <w:r w:rsidRPr="003E085F">
        <w:rPr>
          <w:rFonts w:ascii="PT Astra Serif" w:hAnsi="PT Astra Serif"/>
          <w:sz w:val="26"/>
          <w:szCs w:val="26"/>
        </w:rPr>
        <w:t>В случае направления заявления посредством Единого портала формирование заявления осуществляется посредством заполнения интерактивной формы на Едином портале без необходимости дополнительной подачи заявления в какой-либо иной форме.</w:t>
      </w:r>
    </w:p>
    <w:p w:rsidR="0029409D" w:rsidRPr="00C650B1" w:rsidRDefault="0029409D"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pacing w:val="2"/>
          <w:sz w:val="26"/>
          <w:szCs w:val="26"/>
          <w:shd w:val="clear" w:color="auto" w:fill="FFFFFF"/>
          <w:lang w:eastAsia="ru-RU" w:bidi="ar-SA"/>
        </w:rPr>
      </w:pPr>
      <w:r w:rsidRPr="00C650B1">
        <w:rPr>
          <w:rFonts w:ascii="PT Astra Serif" w:hAnsi="PT Astra Serif"/>
          <w:spacing w:val="2"/>
          <w:sz w:val="26"/>
          <w:szCs w:val="26"/>
          <w:shd w:val="clear" w:color="auto" w:fill="FFFFFF"/>
          <w:lang w:eastAsia="ru-RU" w:bidi="ar-SA"/>
        </w:rPr>
        <w:t>2) документ, удостоверяющий личность заявителя, представителя (в случае</w:t>
      </w:r>
      <w:r w:rsidR="00C650B1" w:rsidRPr="00C650B1">
        <w:rPr>
          <w:rFonts w:ascii="PT Astra Serif" w:hAnsi="PT Astra Serif"/>
          <w:spacing w:val="2"/>
          <w:sz w:val="26"/>
          <w:szCs w:val="26"/>
          <w:shd w:val="clear" w:color="auto" w:fill="FFFFFF"/>
          <w:lang w:eastAsia="ru-RU" w:bidi="ar-SA"/>
        </w:rPr>
        <w:t xml:space="preserve"> если заявление подается</w:t>
      </w:r>
      <w:r w:rsidRPr="00C650B1">
        <w:rPr>
          <w:rFonts w:ascii="PT Astra Serif" w:hAnsi="PT Astra Serif"/>
          <w:spacing w:val="2"/>
          <w:sz w:val="26"/>
          <w:szCs w:val="26"/>
          <w:shd w:val="clear" w:color="auto" w:fill="FFFFFF"/>
          <w:lang w:eastAsia="ru-RU" w:bidi="ar-SA"/>
        </w:rPr>
        <w:t xml:space="preserve"> физическ</w:t>
      </w:r>
      <w:r w:rsidR="00C650B1" w:rsidRPr="00C650B1">
        <w:rPr>
          <w:rFonts w:ascii="PT Astra Serif" w:hAnsi="PT Astra Serif"/>
          <w:spacing w:val="2"/>
          <w:sz w:val="26"/>
          <w:szCs w:val="26"/>
          <w:shd w:val="clear" w:color="auto" w:fill="FFFFFF"/>
          <w:lang w:eastAsia="ru-RU" w:bidi="ar-SA"/>
        </w:rPr>
        <w:t>им</w:t>
      </w:r>
      <w:r w:rsidRPr="00C650B1">
        <w:rPr>
          <w:rFonts w:ascii="PT Astra Serif" w:hAnsi="PT Astra Serif"/>
          <w:spacing w:val="2"/>
          <w:sz w:val="26"/>
          <w:szCs w:val="26"/>
          <w:shd w:val="clear" w:color="auto" w:fill="FFFFFF"/>
          <w:lang w:eastAsia="ru-RU" w:bidi="ar-SA"/>
        </w:rPr>
        <w:t xml:space="preserve"> лиц</w:t>
      </w:r>
      <w:r w:rsidR="00C650B1" w:rsidRPr="00C650B1">
        <w:rPr>
          <w:rFonts w:ascii="PT Astra Serif" w:hAnsi="PT Astra Serif"/>
          <w:spacing w:val="2"/>
          <w:sz w:val="26"/>
          <w:szCs w:val="26"/>
          <w:shd w:val="clear" w:color="auto" w:fill="FFFFFF"/>
          <w:lang w:eastAsia="ru-RU" w:bidi="ar-SA"/>
        </w:rPr>
        <w:t>ом</w:t>
      </w:r>
      <w:r w:rsidRPr="00C650B1">
        <w:rPr>
          <w:rFonts w:ascii="PT Astra Serif" w:hAnsi="PT Astra Serif"/>
          <w:spacing w:val="2"/>
          <w:sz w:val="26"/>
          <w:szCs w:val="26"/>
          <w:shd w:val="clear" w:color="auto" w:fill="FFFFFF"/>
          <w:lang w:eastAsia="ru-RU" w:bidi="ar-SA"/>
        </w:rPr>
        <w:t>).</w:t>
      </w:r>
    </w:p>
    <w:p w:rsidR="0029409D" w:rsidRPr="00C650B1" w:rsidRDefault="0029409D" w:rsidP="004C48EF">
      <w:pPr>
        <w:ind w:right="62" w:firstLine="567"/>
        <w:jc w:val="both"/>
        <w:rPr>
          <w:rFonts w:ascii="PT Astra Serif" w:hAnsi="PT Astra Serif"/>
          <w:sz w:val="26"/>
          <w:szCs w:val="26"/>
        </w:rPr>
      </w:pPr>
      <w:r w:rsidRPr="00C650B1">
        <w:rPr>
          <w:rFonts w:ascii="PT Astra Serif" w:hAnsi="PT Astra Serif"/>
          <w:sz w:val="26"/>
          <w:szCs w:val="26"/>
        </w:rPr>
        <w:t>В случае направления заявления посредством Единого портала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rsidR="0029409D" w:rsidRDefault="0029409D"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pacing w:val="2"/>
          <w:sz w:val="26"/>
          <w:szCs w:val="26"/>
          <w:shd w:val="clear" w:color="auto" w:fill="FFFFFF"/>
          <w:lang w:eastAsia="ru-RU" w:bidi="ar-SA"/>
        </w:rPr>
      </w:pPr>
      <w:r w:rsidRPr="00C650B1">
        <w:rPr>
          <w:rFonts w:ascii="PT Astra Serif" w:hAnsi="PT Astra Serif"/>
          <w:spacing w:val="2"/>
          <w:sz w:val="26"/>
          <w:szCs w:val="26"/>
          <w:shd w:val="clear" w:color="auto" w:fill="FFFFFF"/>
          <w:lang w:eastAsia="ru-RU" w:bidi="ar-SA"/>
        </w:rPr>
        <w:t>3) документ, подтверждающий полномочия представителя действовать от имени заявителя в случае</w:t>
      </w:r>
      <w:r w:rsidR="00C650B1" w:rsidRPr="00C650B1">
        <w:rPr>
          <w:rFonts w:ascii="PT Astra Serif" w:hAnsi="PT Astra Serif"/>
          <w:spacing w:val="2"/>
          <w:sz w:val="26"/>
          <w:szCs w:val="26"/>
          <w:shd w:val="clear" w:color="auto" w:fill="FFFFFF"/>
          <w:lang w:eastAsia="ru-RU" w:bidi="ar-SA"/>
        </w:rPr>
        <w:t xml:space="preserve"> </w:t>
      </w:r>
      <w:r w:rsidRPr="00C650B1">
        <w:rPr>
          <w:rFonts w:ascii="PT Astra Serif" w:hAnsi="PT Astra Serif"/>
          <w:spacing w:val="2"/>
          <w:sz w:val="26"/>
          <w:szCs w:val="26"/>
          <w:shd w:val="clear" w:color="auto" w:fill="FFFFFF"/>
          <w:lang w:eastAsia="ru-RU" w:bidi="ar-SA"/>
        </w:rPr>
        <w:t>если заявление подается представителем.</w:t>
      </w:r>
    </w:p>
    <w:p w:rsidR="00C650B1" w:rsidRPr="007E4E5E" w:rsidRDefault="00C650B1" w:rsidP="004C48EF">
      <w:pPr>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rsidR="00C650B1" w:rsidRPr="007E4E5E" w:rsidRDefault="00C650B1" w:rsidP="004C48EF">
      <w:pPr>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rsidR="00C650B1" w:rsidRPr="00C650B1" w:rsidRDefault="00C650B1" w:rsidP="004C48EF">
      <w:pPr>
        <w:ind w:right="62" w:firstLine="567"/>
        <w:jc w:val="both"/>
        <w:rPr>
          <w:rFonts w:ascii="PT Astra Serif" w:hAnsi="PT Astra Serif"/>
          <w:sz w:val="26"/>
          <w:szCs w:val="26"/>
        </w:rPr>
      </w:pPr>
      <w:r w:rsidRPr="007E4E5E">
        <w:rPr>
          <w:rFonts w:ascii="PT Astra Serif" w:hAnsi="PT Astra Serif"/>
          <w:sz w:val="26"/>
          <w:szCs w:val="26"/>
        </w:rPr>
        <w:t>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rsidR="007E26E8" w:rsidRPr="007E26E8" w:rsidRDefault="0029409D"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bookmarkStart w:id="11" w:name="Par50"/>
      <w:bookmarkEnd w:id="11"/>
      <w:r>
        <w:rPr>
          <w:rFonts w:ascii="PT Astra Serif" w:hAnsi="PT Astra Serif"/>
          <w:sz w:val="26"/>
          <w:szCs w:val="26"/>
        </w:rPr>
        <w:t>4</w:t>
      </w:r>
      <w:r w:rsidR="007E26E8" w:rsidRPr="007E26E8">
        <w:rPr>
          <w:rFonts w:ascii="PT Astra Serif" w:hAnsi="PT Astra Serif"/>
          <w:sz w:val="26"/>
          <w:szCs w:val="26"/>
        </w:rPr>
        <w:t>) документы</w:t>
      </w:r>
      <w:r>
        <w:rPr>
          <w:rFonts w:ascii="PT Astra Serif" w:hAnsi="PT Astra Serif"/>
          <w:sz w:val="26"/>
          <w:szCs w:val="26"/>
        </w:rPr>
        <w:t>,</w:t>
      </w:r>
      <w:r w:rsidR="007E26E8" w:rsidRPr="007E26E8">
        <w:rPr>
          <w:rFonts w:ascii="PT Astra Serif" w:hAnsi="PT Astra Serif"/>
          <w:sz w:val="26"/>
          <w:szCs w:val="26"/>
        </w:rPr>
        <w:t xml:space="preserve"> подтверждающие исполнение предписания о приостановлении </w:t>
      </w:r>
      <w:r w:rsidR="007E26E8" w:rsidRPr="007E26E8">
        <w:rPr>
          <w:rFonts w:ascii="PT Astra Serif" w:hAnsi="PT Astra Serif" w:cs="PT Astra Serif"/>
          <w:sz w:val="26"/>
          <w:szCs w:val="26"/>
          <w:lang w:bidi="ar-SA"/>
        </w:rPr>
        <w:t xml:space="preserve">изыскательских, земляных, строительных, мелиоративных, хозяйственных работ, указанных в </w:t>
      </w:r>
      <w:hyperlink r:id="rId19" w:tooltip="consultantplus://offline/ref=E3BE8E1248B92FE1F6E745F1A8918189C005502B8AAF7D4C83A1102787EB6E9B5A182B68AE66C257DAB41709EAE2B37A370CF035F4E698F5LCy1C" w:history="1">
        <w:r w:rsidR="007E26E8" w:rsidRPr="007E26E8">
          <w:rPr>
            <w:rFonts w:ascii="PT Astra Serif" w:hAnsi="PT Astra Serif" w:cs="PT Astra Serif"/>
            <w:color w:val="0000FF"/>
            <w:sz w:val="26"/>
            <w:szCs w:val="26"/>
            <w:lang w:bidi="ar-SA"/>
          </w:rPr>
          <w:t>статье 30</w:t>
        </w:r>
      </w:hyperlink>
      <w:r w:rsidR="007E26E8" w:rsidRPr="007E26E8">
        <w:rPr>
          <w:rFonts w:ascii="PT Astra Serif" w:hAnsi="PT Astra Serif" w:cs="PT Astra Serif"/>
          <w:sz w:val="26"/>
          <w:szCs w:val="26"/>
          <w:lang w:bidi="ar-SA"/>
        </w:rPr>
        <w:t xml:space="preserve"> Федерального закона № 73-ФЗ работ по использованию лесов и иных работ (далее - работы)</w:t>
      </w:r>
      <w:r w:rsidR="007E26E8" w:rsidRPr="007E26E8">
        <w:rPr>
          <w:rFonts w:ascii="PT Astra Serif" w:hAnsi="PT Astra Serif"/>
          <w:sz w:val="26"/>
          <w:szCs w:val="26"/>
        </w:rPr>
        <w:t>, выданного Комитетом на основании, предусмотренном пунктом 7 статьи 36 Федерального закона № 73-ФЗ, включающие документы, подтверждающие</w:t>
      </w:r>
      <w:r w:rsidR="007E26E8" w:rsidRPr="007E26E8">
        <w:rPr>
          <w:rFonts w:ascii="PT Astra Serif" w:hAnsi="PT Astra Serif" w:cs="PT Astra Serif"/>
          <w:sz w:val="26"/>
          <w:szCs w:val="26"/>
          <w:lang w:bidi="ar-SA"/>
        </w:rPr>
        <w:t xml:space="preserve"> принятие мер по ликвидации опасности разрушения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(далее -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работы), либо мер по устранению угрозы нарушения их целостности и сохранности</w:t>
      </w:r>
      <w:r w:rsidR="007E26E8" w:rsidRPr="007E26E8">
        <w:rPr>
          <w:rFonts w:ascii="PT Astra Serif" w:hAnsi="PT Astra Serif"/>
          <w:sz w:val="26"/>
          <w:szCs w:val="26"/>
        </w:rPr>
        <w:t>.</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15. При направлении запроса с использованием информационно-телекоммуникационных сетей, доступ к которым не ограничен определенным кругом лиц, включая портал государственных услуг, направляются сканированные оригиналы документов, перечисленных в пункте 14 настоящего административного регламента.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документах не должно быть подчисток, приписок, зачеркнутых слов и иных неоговоренных исправлений.</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Документы не должны быть исполнены карандашом.</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bCs/>
          <w:sz w:val="26"/>
          <w:szCs w:val="26"/>
        </w:rPr>
      </w:pPr>
      <w:r w:rsidRPr="007E26E8">
        <w:rPr>
          <w:rFonts w:ascii="PT Astra Serif" w:hAnsi="PT Astra Serif"/>
          <w:color w:val="000000"/>
          <w:sz w:val="26"/>
          <w:szCs w:val="26"/>
        </w:rPr>
        <w:t xml:space="preserve">16. </w:t>
      </w:r>
      <w:r w:rsidRPr="007E26E8">
        <w:rPr>
          <w:rFonts w:ascii="PT Astra Serif" w:hAnsi="PT Astra Serif"/>
          <w:bCs/>
          <w:sz w:val="26"/>
          <w:szCs w:val="26"/>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отсутствуют.</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bCs/>
          <w:iCs/>
          <w:color w:val="000000"/>
          <w:sz w:val="26"/>
          <w:szCs w:val="26"/>
        </w:rPr>
        <w:t xml:space="preserve">17. </w:t>
      </w:r>
      <w:r w:rsidRPr="007E26E8">
        <w:rPr>
          <w:rFonts w:ascii="PT Astra Serif" w:hAnsi="PT Astra Serif"/>
          <w:sz w:val="26"/>
          <w:szCs w:val="26"/>
          <w:lang w:eastAsia="ru-RU"/>
        </w:rPr>
        <w:t>Основания для отказа в приеме документов, необходимых для предоставления государственной услуги, отсутствуют.</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sz w:val="26"/>
          <w:szCs w:val="26"/>
        </w:rPr>
      </w:pPr>
      <w:r w:rsidRPr="007E26E8">
        <w:rPr>
          <w:rFonts w:ascii="PT Astra Serif" w:hAnsi="PT Astra Serif"/>
          <w:sz w:val="26"/>
          <w:szCs w:val="26"/>
          <w:lang w:eastAsia="ru-RU"/>
        </w:rPr>
        <w:t xml:space="preserve">18. </w:t>
      </w:r>
      <w:r w:rsidRPr="007E26E8">
        <w:rPr>
          <w:rFonts w:ascii="PT Astra Serif" w:hAnsi="PT Astra Serif"/>
          <w:sz w:val="26"/>
          <w:szCs w:val="26"/>
        </w:rPr>
        <w:t>Основания для приостановления предоставления государственной услуги отсутствуют.</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r w:rsidRPr="007E26E8">
        <w:rPr>
          <w:rFonts w:ascii="PT Astra Serif" w:hAnsi="PT Astra Serif"/>
          <w:color w:val="000000"/>
          <w:sz w:val="26"/>
          <w:szCs w:val="26"/>
        </w:rPr>
        <w:t xml:space="preserve">19. </w:t>
      </w:r>
      <w:r w:rsidRPr="007E26E8">
        <w:rPr>
          <w:rFonts w:ascii="PT Astra Serif" w:hAnsi="PT Astra Serif"/>
          <w:sz w:val="26"/>
          <w:szCs w:val="26"/>
        </w:rPr>
        <w:t>Основани</w:t>
      </w:r>
      <w:r w:rsidR="0029409D">
        <w:rPr>
          <w:rFonts w:ascii="PT Astra Serif" w:hAnsi="PT Astra Serif"/>
          <w:sz w:val="26"/>
          <w:szCs w:val="26"/>
        </w:rPr>
        <w:t>ями</w:t>
      </w:r>
      <w:r w:rsidRPr="007E26E8">
        <w:rPr>
          <w:rFonts w:ascii="PT Astra Serif" w:hAnsi="PT Astra Serif"/>
          <w:sz w:val="26"/>
          <w:szCs w:val="26"/>
        </w:rPr>
        <w:t xml:space="preserve"> для отказа в предоставлении государственной услуги являются:</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stheme="minorHAnsi"/>
          <w:sz w:val="26"/>
          <w:szCs w:val="26"/>
          <w:lang w:eastAsia="ru-RU" w:bidi="ar-SA"/>
        </w:rPr>
      </w:pPr>
      <w:r w:rsidRPr="007E26E8">
        <w:rPr>
          <w:rFonts w:ascii="PT Astra Serif" w:hAnsi="PT Astra Serif" w:cstheme="minorHAnsi"/>
          <w:sz w:val="26"/>
          <w:szCs w:val="26"/>
          <w:lang w:eastAsia="ru-RU" w:bidi="ar-SA"/>
        </w:rPr>
        <w:t>1) недостоверность документов (сведений), представленных заявителем;</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tabs>
          <w:tab w:val="left" w:pos="567"/>
        </w:tabs>
        <w:ind w:firstLine="567"/>
        <w:contextualSpacing/>
        <w:jc w:val="both"/>
        <w:rPr>
          <w:rFonts w:ascii="PT Astra Serif" w:hAnsi="PT Astra Serif" w:cstheme="minorHAnsi"/>
          <w:sz w:val="26"/>
          <w:szCs w:val="26"/>
        </w:rPr>
      </w:pPr>
      <w:r w:rsidRPr="007E26E8">
        <w:rPr>
          <w:rFonts w:ascii="PT Astra Serif" w:hAnsi="PT Astra Serif" w:cstheme="minorHAnsi"/>
          <w:sz w:val="26"/>
          <w:szCs w:val="26"/>
        </w:rPr>
        <w:t xml:space="preserve">2) непринятие мер по </w:t>
      </w:r>
      <w:r w:rsidRPr="007E26E8">
        <w:rPr>
          <w:rFonts w:ascii="PT Astra Serif" w:hAnsi="PT Astra Serif" w:cstheme="minorHAnsi"/>
          <w:sz w:val="26"/>
          <w:szCs w:val="26"/>
          <w:lang w:bidi="ar-SA"/>
        </w:rPr>
        <w:t>ликвидации опасности разрушения объекта культурного наследия, включенного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работы), либо по устранению угрозы нарушения их целостности и сохранности.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20. Государственная услуга предоставляется без взимания государственной пошлины или иной платы.</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 xml:space="preserve">21. </w:t>
      </w:r>
      <w:bookmarkStart w:id="12" w:name="P118"/>
      <w:bookmarkEnd w:id="12"/>
      <w:r w:rsidRPr="007E26E8">
        <w:rPr>
          <w:rFonts w:ascii="PT Astra Serif" w:hAnsi="PT Astra Serif" w:cstheme="minorHAnsi"/>
          <w:color w:val="000000"/>
          <w:sz w:val="26"/>
          <w:szCs w:val="26"/>
        </w:rPr>
        <w:t>Максимальные сроки ожидания в очереди:</w:t>
      </w:r>
    </w:p>
    <w:p w:rsidR="007E26E8" w:rsidRPr="007E26E8" w:rsidRDefault="007E26E8" w:rsidP="004C48EF">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подаче запроса о предоставлении государственной услуги – не более пятнадцати минут, по предварительной записи – не более десяти минут;</w:t>
      </w:r>
    </w:p>
    <w:p w:rsidR="007E26E8" w:rsidRPr="007E26E8" w:rsidRDefault="007E26E8" w:rsidP="004C48EF">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получении результата предоставления государственной услуги – не более пятнадцати минут.</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rPr>
        <w:t xml:space="preserve">22. </w:t>
      </w:r>
      <w:r w:rsidRPr="007E26E8">
        <w:rPr>
          <w:rFonts w:ascii="PT Astra Serif" w:hAnsi="PT Astra Serif" w:cstheme="minorHAnsi"/>
          <w:sz w:val="26"/>
          <w:szCs w:val="26"/>
          <w:lang w:eastAsia="ru-RU"/>
        </w:rPr>
        <w:t>Запрос о предоставлении государственной услуги регистрируется в день его поступления в Комитет.</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23. 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здание, в котором расположен Комитет, должно находиться в пешеходной доступности (не более десяти минут пешком) для заявителей от остановок общественного транспорта;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 на территории, прилегающей к месторасположению Комитета должны иметься места для парковки автотранспортных средств, доступ заявителей к</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парковочным местам должен являться бесплатным;</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 здание, в котором расположен Комитет, должно быть оборудовано отдельным входом для свободного доступа заявителей в помещение;</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 помещения Комитета, в которых предоставляются государственные услуги, зал ожидания, места для заполнения запросов о предоставлении государственной услуги, информационные стенды с образцами их заполнения и</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 xml:space="preserve">перечнем документов, необходимых для предоставления государственной услуги, должны соответствовать Санитарно-эпидемиологическим </w:t>
      </w:r>
      <w:hyperlink r:id="rId20" w:tooltip="consultantplus://offline/ref=87BD3FEA36AB8E1120ED0644DEAC051D715D39F0720FF2C908F35BEA54A2D30E1373ACA8F2BB8D0363q4G" w:history="1">
        <w:r w:rsidRPr="007E26E8">
          <w:rPr>
            <w:rFonts w:ascii="PT Astra Serif" w:hAnsi="PT Astra Serif" w:cstheme="minorHAnsi"/>
            <w:color w:val="000000"/>
            <w:sz w:val="26"/>
            <w:szCs w:val="26"/>
            <w:lang w:eastAsia="ru-RU"/>
          </w:rPr>
          <w:t>правилам</w:t>
        </w:r>
      </w:hyperlink>
      <w:r w:rsidRPr="007E26E8">
        <w:rPr>
          <w:rFonts w:ascii="PT Astra Serif" w:hAnsi="PT Astra Serif" w:cstheme="minorHAnsi"/>
          <w:color w:val="000000"/>
          <w:sz w:val="26"/>
          <w:szCs w:val="26"/>
          <w:lang w:eastAsia="ru-RU"/>
        </w:rPr>
        <w:t>,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5) центральный вход в здание Комитета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6) прием заявителей должен осуществляться в специально отведенных для этих целей помещениях;</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7) присутственные места должны включать места для информирования и приема заявителей;</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8)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9) места для заполнения документов должны быть оборудованы стульями, столами, обеспечены образцами заполнения документов, бланками запросов и канцелярскими принадлежностями;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10) места ожидания в очереди на консультацию, представление или получение документов должны быть оборудованы стульями, кресельными секциями или скамьями (банкетками);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11) 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12) на информационном стенде Комитета должна содержаться следующая информация:</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текст настоящего административного регламента с приложениями;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форма и образец заполнения запроса.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24. Показатели доступности и качества государственной услуги:</w:t>
      </w:r>
    </w:p>
    <w:p w:rsidR="007E26E8" w:rsidRPr="007E26E8" w:rsidRDefault="007E26E8" w:rsidP="004C48E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полнота, актуальность и достоверность информации о порядке предоставления государственной услуги, в том числе в электронной форме;</w:t>
      </w:r>
    </w:p>
    <w:p w:rsidR="007E26E8" w:rsidRPr="007E26E8" w:rsidRDefault="007E26E8" w:rsidP="004C48E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наглядность форм размещаемой информации о порядке предоставления государственной услуги;</w:t>
      </w:r>
    </w:p>
    <w:p w:rsidR="007E26E8" w:rsidRPr="007E26E8" w:rsidRDefault="007E26E8" w:rsidP="004C48E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7E26E8" w:rsidRPr="007E26E8" w:rsidRDefault="007E26E8" w:rsidP="004C48E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удовлетворенных жалоб со стороны заявителей по результатам предоставления государственной услуги;</w:t>
      </w:r>
    </w:p>
    <w:p w:rsidR="007E26E8" w:rsidRPr="007E26E8" w:rsidRDefault="007E26E8" w:rsidP="004C48E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предоставление возможности подачи запроса о предоставлении государственной услуги и документов (содержащихся в них сведений), необходимых для предоставления государственной услуги, в форме электронного документа с использованием порталов государственных услуг;</w:t>
      </w:r>
    </w:p>
    <w:p w:rsidR="007E26E8" w:rsidRPr="007E26E8" w:rsidRDefault="007E26E8" w:rsidP="004C48E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количество взаимодействий заявителя со специалистами Комитета не более двух (подача запроса и получение результата);</w:t>
      </w:r>
    </w:p>
    <w:p w:rsidR="007E26E8" w:rsidRPr="00C016E8" w:rsidRDefault="007E26E8" w:rsidP="004C48EF">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очередей при предоставлении государственных услуг.</w:t>
      </w:r>
    </w:p>
    <w:p w:rsidR="00C016E8" w:rsidRDefault="00C016E8" w:rsidP="004C48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25. 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C016E8" w:rsidRDefault="00C016E8" w:rsidP="004C48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1) заявителю предоставляется возможность получения информации о государственной услуге на сайте Комитета, Едином портале, сайте многофункционального центра;</w:t>
      </w:r>
    </w:p>
    <w:p w:rsidR="00C016E8" w:rsidRDefault="00C016E8" w:rsidP="004C48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2) заявителю предоставляется возможность получения формы запроса в электронном виде на сайте Комитета, Едином портале, сайте многофункционального центра;</w:t>
      </w:r>
    </w:p>
    <w:p w:rsidR="00C016E8" w:rsidRDefault="00C016E8" w:rsidP="004C48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3) заявителю предоставляется возможность направления запроса, подписанного электронной подписью допустимого вида, на электронную почту Комитета и получения результата государственной услуги по адресу электронной почты, указанному в запросе.</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rPr>
      </w:pPr>
      <w:bookmarkStart w:id="13" w:name="Par171"/>
      <w:bookmarkStart w:id="14" w:name="Par209"/>
      <w:bookmarkEnd w:id="13"/>
      <w:bookmarkEnd w:id="14"/>
      <w:r w:rsidRPr="007E26E8">
        <w:rPr>
          <w:rFonts w:ascii="PT Astra Serif" w:hAnsi="PT Astra Serif" w:cstheme="minorHAnsi"/>
          <w:color w:val="000000"/>
          <w:sz w:val="26"/>
          <w:szCs w:val="26"/>
        </w:rPr>
        <w:t>26. Государственная услуга включает в себя следующие административные процедуры:</w:t>
      </w:r>
    </w:p>
    <w:p w:rsidR="007E26E8" w:rsidRPr="007E26E8" w:rsidRDefault="007E26E8" w:rsidP="004C48EF">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rPr>
      </w:pPr>
      <w:bookmarkStart w:id="15" w:name="Par214"/>
      <w:bookmarkEnd w:id="15"/>
      <w:r w:rsidRPr="007E26E8">
        <w:rPr>
          <w:rFonts w:ascii="PT Astra Serif" w:hAnsi="PT Astra Serif" w:cstheme="minorHAnsi"/>
          <w:color w:val="000000"/>
          <w:sz w:val="26"/>
          <w:szCs w:val="26"/>
        </w:rPr>
        <w:t>прием, регистрация запроса и направление на исполнение;</w:t>
      </w:r>
    </w:p>
    <w:p w:rsidR="007E26E8" w:rsidRPr="007E26E8" w:rsidRDefault="007E26E8" w:rsidP="004C48EF">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рассмотрение запроса, анализ представленных документов, формирование решения;</w:t>
      </w:r>
    </w:p>
    <w:p w:rsidR="007E26E8" w:rsidRPr="009238C2" w:rsidRDefault="007E26E8" w:rsidP="004C48EF">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выдача (направление) заявителю документов, подтверждающих предоставление государственной услуги</w:t>
      </w:r>
      <w:r w:rsidR="009A0E86" w:rsidRPr="009A0E86">
        <w:rPr>
          <w:rFonts w:ascii="PT Astra Serif" w:hAnsi="PT Astra Serif" w:cstheme="minorHAnsi"/>
          <w:color w:val="000000"/>
          <w:sz w:val="26"/>
          <w:szCs w:val="26"/>
          <w:lang w:eastAsia="ru-RU" w:bidi="ar-SA"/>
        </w:rPr>
        <w:t xml:space="preserve"> </w:t>
      </w:r>
      <w:r w:rsidR="009A0E86">
        <w:rPr>
          <w:rFonts w:ascii="PT Astra Serif" w:hAnsi="PT Astra Serif" w:cstheme="minorHAnsi"/>
          <w:color w:val="000000"/>
          <w:sz w:val="26"/>
          <w:szCs w:val="26"/>
          <w:lang w:eastAsia="ru-RU" w:bidi="ar-SA"/>
        </w:rPr>
        <w:t>(в том числе отказ в предоставлении государственной услуги).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bookmarkStart w:id="16" w:name="Par221"/>
      <w:bookmarkEnd w:id="16"/>
      <w:r w:rsidRPr="007E26E8">
        <w:rPr>
          <w:rFonts w:ascii="PT Astra Serif" w:hAnsi="PT Astra Serif" w:cstheme="minorHAnsi"/>
          <w:color w:val="000000"/>
          <w:sz w:val="26"/>
          <w:szCs w:val="26"/>
          <w:lang w:eastAsia="ru-RU"/>
        </w:rPr>
        <w:t>27. П</w:t>
      </w:r>
      <w:r w:rsidRPr="007E26E8">
        <w:rPr>
          <w:rFonts w:ascii="PT Astra Serif" w:hAnsi="PT Astra Serif" w:cstheme="minorHAnsi"/>
          <w:color w:val="000000"/>
          <w:sz w:val="26"/>
          <w:szCs w:val="26"/>
        </w:rPr>
        <w:t>рием, регистрация запроса и направление на исполнение</w:t>
      </w:r>
      <w:r w:rsidRPr="007E26E8">
        <w:rPr>
          <w:rFonts w:ascii="PT Astra Serif" w:hAnsi="PT Astra Serif" w:cstheme="minorHAnsi"/>
          <w:color w:val="000000"/>
          <w:sz w:val="26"/>
          <w:szCs w:val="26"/>
          <w:lang w:eastAsia="ru-RU"/>
        </w:rPr>
        <w:t>:</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основанием для начала административной процедуры является поступление запроса в Комитет;</w:t>
      </w:r>
    </w:p>
    <w:p w:rsid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2) прием запроса осуществляется специалистом Комитета, ответственным за прием входящей корреспонденции, который в день поступления запроса в Комитет регистрирует запрос, возвращает второй экземпляр запроса (при его наличии) заявителю и передает запрос председателю Комитета в день его регистрации;</w:t>
      </w:r>
    </w:p>
    <w:p w:rsidR="00C016E8" w:rsidRDefault="00C016E8" w:rsidP="004C48E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 xml:space="preserve">3) при поступлении запроса в электронной форме специалист Комитета,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w:t>
      </w:r>
      <w:r w:rsidR="009638BD">
        <w:rPr>
          <w:rFonts w:ascii="PT Astra Serif" w:hAnsi="PT Astra Serif" w:cs="PT Astra Serif"/>
          <w:sz w:val="26"/>
          <w:szCs w:val="26"/>
          <w:lang w:eastAsia="ru-RU" w:bidi="ar-SA"/>
        </w:rPr>
        <w:t>председателю</w:t>
      </w:r>
      <w:r>
        <w:rPr>
          <w:rFonts w:ascii="PT Astra Serif" w:hAnsi="PT Astra Serif" w:cs="PT Astra Serif"/>
          <w:sz w:val="26"/>
          <w:szCs w:val="26"/>
          <w:lang w:eastAsia="ru-RU" w:bidi="ar-SA"/>
        </w:rPr>
        <w:t xml:space="preserve"> </w:t>
      </w:r>
      <w:r w:rsidR="009638BD">
        <w:rPr>
          <w:rFonts w:ascii="PT Astra Serif" w:hAnsi="PT Astra Serif" w:cs="PT Astra Serif"/>
          <w:sz w:val="26"/>
          <w:szCs w:val="26"/>
          <w:lang w:eastAsia="ru-RU" w:bidi="ar-SA"/>
        </w:rPr>
        <w:t>Комитета</w:t>
      </w:r>
      <w:r>
        <w:rPr>
          <w:rFonts w:ascii="PT Astra Serif" w:hAnsi="PT Astra Serif" w:cs="PT Astra Serif"/>
          <w:sz w:val="26"/>
          <w:szCs w:val="26"/>
          <w:lang w:eastAsia="ru-RU" w:bidi="ar-SA"/>
        </w:rPr>
        <w:t xml:space="preserve"> в день регистрации запроса;</w:t>
      </w:r>
    </w:p>
    <w:p w:rsidR="007E26E8" w:rsidRPr="007E26E8" w:rsidRDefault="00C01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stheme="minorHAnsi"/>
          <w:color w:val="000000"/>
          <w:sz w:val="26"/>
          <w:szCs w:val="26"/>
          <w:lang w:eastAsia="ru-RU" w:bidi="ar-SA"/>
        </w:rPr>
        <w:t>4) </w:t>
      </w:r>
      <w:r w:rsidR="007E26E8" w:rsidRPr="007E26E8">
        <w:rPr>
          <w:rFonts w:ascii="PT Astra Serif" w:hAnsi="PT Astra Serif" w:cstheme="minorHAnsi"/>
          <w:color w:val="000000"/>
          <w:sz w:val="26"/>
          <w:szCs w:val="26"/>
          <w:lang w:eastAsia="ru-RU" w:bidi="ar-SA"/>
        </w:rPr>
        <w:t>в случае подачи запроса в электронном виде через портал государственных услуг, информация о регистрации запроса направляется заявителю в электронном виде в личный кабинет;</w:t>
      </w:r>
    </w:p>
    <w:p w:rsidR="007E26E8" w:rsidRPr="007E26E8" w:rsidRDefault="00C01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5</w:t>
      </w:r>
      <w:r w:rsidR="007E26E8" w:rsidRPr="007E26E8">
        <w:rPr>
          <w:rFonts w:ascii="PT Astra Serif" w:hAnsi="PT Astra Serif" w:cstheme="minorHAnsi"/>
          <w:color w:val="000000"/>
          <w:sz w:val="26"/>
          <w:szCs w:val="26"/>
          <w:lang w:eastAsia="ru-RU"/>
        </w:rPr>
        <w:t xml:space="preserve">) председатель Комитета не позднее двух рабочих дней после дня регистрации запроса определяет исполнителя, ответственного за предоставление государственной услуги (далее </w:t>
      </w:r>
      <w:r w:rsidR="007E26E8" w:rsidRPr="007E26E8">
        <w:rPr>
          <w:rFonts w:ascii="PT Astra Serif" w:hAnsi="PT Astra Serif" w:cstheme="minorHAnsi"/>
          <w:color w:val="000000"/>
        </w:rPr>
        <w:t>–</w:t>
      </w:r>
      <w:r w:rsidR="007E26E8" w:rsidRPr="007E26E8">
        <w:rPr>
          <w:rFonts w:ascii="PT Astra Serif" w:hAnsi="PT Astra Serif" w:cstheme="minorHAnsi"/>
          <w:color w:val="000000"/>
          <w:sz w:val="26"/>
          <w:szCs w:val="26"/>
          <w:lang w:eastAsia="ru-RU"/>
        </w:rPr>
        <w:t xml:space="preserve"> ответственный исполнитель), путем наложения на запросе соответствующей резолюции и передает его ответственному исполнителю;</w:t>
      </w:r>
    </w:p>
    <w:p w:rsidR="007E26E8" w:rsidRPr="007E26E8" w:rsidRDefault="00C01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6</w:t>
      </w:r>
      <w:r w:rsidR="007E26E8" w:rsidRPr="007E26E8">
        <w:rPr>
          <w:rFonts w:ascii="PT Astra Serif" w:hAnsi="PT Astra Serif" w:cstheme="minorHAnsi"/>
          <w:color w:val="000000"/>
          <w:sz w:val="26"/>
          <w:szCs w:val="26"/>
          <w:lang w:eastAsia="ru-RU"/>
        </w:rPr>
        <w:t>) результатом административной процедуры является получение запроса ответственным исполнителем;</w:t>
      </w:r>
    </w:p>
    <w:p w:rsidR="007E26E8" w:rsidRPr="007E26E8" w:rsidRDefault="00C01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С</w:t>
      </w:r>
      <w:r w:rsidR="007E26E8" w:rsidRPr="007E26E8">
        <w:rPr>
          <w:rFonts w:ascii="PT Astra Serif" w:hAnsi="PT Astra Serif" w:cstheme="minorHAnsi"/>
          <w:color w:val="000000"/>
          <w:sz w:val="26"/>
          <w:szCs w:val="26"/>
          <w:lang w:eastAsia="ru-RU"/>
        </w:rPr>
        <w:t>рок выполнения административной процедуры не должен превышать трех рабочих дней со дня поступления запроса.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28. Рассмотрение запроса, анализ представленных документов, формирование решения:</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stheme="minorHAnsi"/>
          <w:color w:val="000000"/>
          <w:sz w:val="26"/>
          <w:szCs w:val="26"/>
        </w:rPr>
        <w:t xml:space="preserve">1) </w:t>
      </w:r>
      <w:r w:rsidRPr="007E26E8">
        <w:rPr>
          <w:rFonts w:ascii="PT Astra Serif" w:hAnsi="PT Astra Serif" w:cstheme="minorHAnsi"/>
          <w:color w:val="000000"/>
          <w:sz w:val="26"/>
          <w:szCs w:val="26"/>
          <w:lang w:eastAsia="ru-RU"/>
        </w:rPr>
        <w:t>основанием для начала административной процедуры является получение ответственным исполнителем запроса с резолюцией председателя Комитета;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 ответственный исполнитель в течение двадцати трех календарных дней со дня поступления к нему запроса совершает следующие действия:</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изучает представленный запрос и приложенные к нему документы на наличие оснований для отказа в предоставлении государственной услуги, перечисленных в пункте 19 настоящего административного регламента;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в случае наличия оснований для отказа в предоставлении государственной услуги, перечисленных в пункте 19 настоящего административного регламента, готовит проект письма </w:t>
      </w:r>
      <w:r w:rsidRPr="007E26E8">
        <w:rPr>
          <w:rFonts w:ascii="PT Astra Serif" w:hAnsi="PT Astra Serif" w:cstheme="minorHAnsi"/>
          <w:sz w:val="26"/>
          <w:szCs w:val="26"/>
        </w:rPr>
        <w:t xml:space="preserve">об отказе в выдаче разрешения, </w:t>
      </w:r>
      <w:r w:rsidRPr="007E26E8">
        <w:rPr>
          <w:rFonts w:ascii="PT Astra Serif" w:hAnsi="PT Astra Serif" w:cstheme="minorHAnsi"/>
          <w:sz w:val="26"/>
          <w:szCs w:val="26"/>
          <w:lang w:bidi="ar-SA"/>
        </w:rPr>
        <w:t>визирует и передает на подпись председателю Комитета;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в случае отсутствия оснований для отказа в предоставлении государственной услуги, перечисленных в пункте 19 настоящего административного регламента, готовит проект письма </w:t>
      </w:r>
      <w:r w:rsidRPr="007E26E8">
        <w:rPr>
          <w:rFonts w:ascii="PT Astra Serif" w:hAnsi="PT Astra Serif" w:cstheme="minorHAnsi"/>
          <w:sz w:val="26"/>
          <w:szCs w:val="26"/>
        </w:rPr>
        <w:t xml:space="preserve">о выдаче разрешения, </w:t>
      </w:r>
      <w:r w:rsidRPr="007E26E8">
        <w:rPr>
          <w:rFonts w:ascii="PT Astra Serif" w:hAnsi="PT Astra Serif" w:cstheme="minorHAnsi"/>
          <w:sz w:val="26"/>
          <w:szCs w:val="26"/>
          <w:lang w:bidi="ar-SA"/>
        </w:rPr>
        <w:t>визирует и передает на подпись председателю Комитета;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 председатель Комитета не позднее двух рабочих дней со дня поступления к нему документа, являющегося результатом предоставления государственной услуги, подписывает указанный документ;</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rPr>
        <w:t xml:space="preserve">4) результатом административной процедуры является подписание председателем Комитета </w:t>
      </w:r>
      <w:r w:rsidRPr="007E26E8">
        <w:rPr>
          <w:rFonts w:ascii="PT Astra Serif" w:hAnsi="PT Astra Serif" w:cstheme="minorHAnsi"/>
          <w:color w:val="000000"/>
          <w:sz w:val="26"/>
          <w:szCs w:val="26"/>
          <w:lang w:eastAsia="ru-RU"/>
        </w:rPr>
        <w:t>документа, являющегося результатом предоставления государственной услуги</w:t>
      </w:r>
      <w:r w:rsidRPr="007E26E8">
        <w:rPr>
          <w:rFonts w:ascii="PT Astra Serif" w:hAnsi="PT Astra Serif" w:cstheme="minorHAnsi"/>
          <w:color w:val="000000"/>
          <w:sz w:val="26"/>
          <w:szCs w:val="26"/>
        </w:rPr>
        <w:t>;</w:t>
      </w:r>
      <w:r w:rsidRPr="007E26E8">
        <w:rPr>
          <w:rFonts w:ascii="PT Astra Serif" w:hAnsi="PT Astra Serif" w:cstheme="minorHAnsi"/>
          <w:color w:val="000000"/>
          <w:sz w:val="26"/>
          <w:szCs w:val="26"/>
          <w:lang w:eastAsia="ru-RU"/>
        </w:rPr>
        <w:t xml:space="preserve"> </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stheme="minorHAnsi"/>
          <w:color w:val="000000"/>
          <w:sz w:val="26"/>
          <w:szCs w:val="26"/>
          <w:lang w:eastAsia="ru-RU"/>
        </w:rPr>
        <w:t xml:space="preserve">5) срок выполнения административной процедуры не должен превышать </w:t>
      </w:r>
      <w:r w:rsidRPr="007E26E8">
        <w:rPr>
          <w:rFonts w:ascii="PT Astra Serif" w:hAnsi="PT Astra Serif" w:cstheme="minorHAnsi"/>
          <w:color w:val="000000"/>
          <w:sz w:val="26"/>
          <w:szCs w:val="26"/>
        </w:rPr>
        <w:t>двадцати пяти рабочих дней со дня получения ответственным исполнителем запроса.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stheme="minorHAnsi"/>
          <w:color w:val="000000"/>
          <w:sz w:val="26"/>
          <w:szCs w:val="26"/>
          <w:lang w:eastAsia="ru-RU"/>
        </w:rPr>
        <w:t>29</w:t>
      </w:r>
      <w:r w:rsidRPr="007E26E8">
        <w:rPr>
          <w:rFonts w:ascii="PT Astra Serif" w:hAnsi="PT Astra Serif" w:cstheme="minorHAnsi"/>
          <w:color w:val="000000"/>
          <w:sz w:val="26"/>
          <w:szCs w:val="26"/>
        </w:rPr>
        <w:t>. Выдача (направление) заявителю документов, подтверждающих предоставление государственной услуги: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основанием для начала административной процедуры является получение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 специалист Комитета, ответственный за отправку исходящей корреспонденции выполняет следующие действия:</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не позднее </w:t>
      </w:r>
      <w:r w:rsidR="002F25E4">
        <w:rPr>
          <w:rFonts w:ascii="PT Astra Serif" w:hAnsi="PT Astra Serif" w:cstheme="minorHAnsi"/>
          <w:color w:val="000000"/>
          <w:sz w:val="26"/>
          <w:szCs w:val="26"/>
          <w:lang w:eastAsia="ru-RU"/>
        </w:rPr>
        <w:t>одного</w:t>
      </w:r>
      <w:r w:rsidRPr="007E26E8">
        <w:rPr>
          <w:rFonts w:ascii="PT Astra Serif" w:hAnsi="PT Astra Serif" w:cstheme="minorHAnsi"/>
          <w:color w:val="000000"/>
          <w:sz w:val="26"/>
          <w:szCs w:val="26"/>
          <w:lang w:eastAsia="ru-RU"/>
        </w:rPr>
        <w:t xml:space="preserve"> рабоч</w:t>
      </w:r>
      <w:r w:rsidR="002F25E4">
        <w:rPr>
          <w:rFonts w:ascii="PT Astra Serif" w:hAnsi="PT Astra Serif" w:cstheme="minorHAnsi"/>
          <w:color w:val="000000"/>
          <w:sz w:val="26"/>
          <w:szCs w:val="26"/>
          <w:lang w:eastAsia="ru-RU"/>
        </w:rPr>
        <w:t>его</w:t>
      </w:r>
      <w:r w:rsidRPr="007E26E8">
        <w:rPr>
          <w:rFonts w:ascii="PT Astra Serif" w:hAnsi="PT Astra Serif" w:cstheme="minorHAnsi"/>
          <w:color w:val="000000"/>
          <w:sz w:val="26"/>
          <w:szCs w:val="26"/>
          <w:lang w:eastAsia="ru-RU"/>
        </w:rPr>
        <w:t xml:space="preserve"> дн</w:t>
      </w:r>
      <w:r w:rsidR="002F25E4">
        <w:rPr>
          <w:rFonts w:ascii="PT Astra Serif" w:hAnsi="PT Astra Serif" w:cstheme="minorHAnsi"/>
          <w:color w:val="000000"/>
          <w:sz w:val="26"/>
          <w:szCs w:val="26"/>
          <w:lang w:eastAsia="ru-RU"/>
        </w:rPr>
        <w:t>я</w:t>
      </w:r>
      <w:r w:rsidRPr="007E26E8">
        <w:rPr>
          <w:rFonts w:ascii="PT Astra Serif" w:hAnsi="PT Astra Serif" w:cstheme="minorHAnsi"/>
          <w:color w:val="000000"/>
          <w:sz w:val="26"/>
          <w:szCs w:val="26"/>
          <w:lang w:eastAsia="ru-RU"/>
        </w:rPr>
        <w:t xml:space="preserve"> со дня подписания председателем Комитета документа, являющегося результатом предоставления государственной услуги, регистрирует его в журнале исходящей корреспонденции;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не позднее </w:t>
      </w:r>
      <w:r w:rsidR="002F25E4">
        <w:rPr>
          <w:rFonts w:ascii="PT Astra Serif" w:hAnsi="PT Astra Serif" w:cstheme="minorHAnsi"/>
          <w:color w:val="000000"/>
          <w:sz w:val="26"/>
          <w:szCs w:val="26"/>
          <w:lang w:eastAsia="ru-RU"/>
        </w:rPr>
        <w:t>двух</w:t>
      </w:r>
      <w:r w:rsidRPr="007E26E8">
        <w:rPr>
          <w:rFonts w:ascii="PT Astra Serif" w:hAnsi="PT Astra Serif" w:cstheme="minorHAnsi"/>
          <w:color w:val="000000"/>
          <w:sz w:val="26"/>
          <w:szCs w:val="26"/>
          <w:lang w:eastAsia="ru-RU"/>
        </w:rPr>
        <w:t xml:space="preserve"> рабочих дней со дня подписания председателем Комитета документа, являющегося результатом предоставления государственной услуги, направляет (вручает) его заявителю способом, выбранным заявителем при подаче запроса;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 результатом административной процедуры является направление (вручение) заявителю документа, являющегося результатом предоставления государственной услуги и подписанного уполномоченным должностным лицом.</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Срок выполнения административной процедуры не должен превышать двух рабочих дней со дня получения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 xml:space="preserve">30. Особенности выполнения административных процедур в электронной форме, а также особенности выполнения административных процедур в </w:t>
      </w:r>
      <w:r w:rsidR="00C016E8">
        <w:rPr>
          <w:rFonts w:ascii="PT Astra Serif" w:hAnsi="PT Astra Serif" w:cstheme="minorHAnsi"/>
          <w:color w:val="000000"/>
          <w:sz w:val="26"/>
          <w:szCs w:val="26"/>
          <w:lang w:eastAsia="ru-RU"/>
        </w:rPr>
        <w:t>многофункциональном центре</w:t>
      </w:r>
      <w:r w:rsidRPr="007E26E8">
        <w:rPr>
          <w:rFonts w:ascii="PT Astra Serif" w:hAnsi="PT Astra Serif" w:cstheme="minorHAnsi"/>
          <w:color w:val="000000"/>
          <w:sz w:val="26"/>
          <w:szCs w:val="26"/>
          <w:lang w:eastAsia="ru-RU"/>
        </w:rPr>
        <w:t>:</w:t>
      </w:r>
    </w:p>
    <w:p w:rsidR="008938D7" w:rsidRPr="008938D7" w:rsidRDefault="00C01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 xml:space="preserve">На Едином портале, </w:t>
      </w:r>
      <w:r w:rsidR="008938D7" w:rsidRPr="008938D7">
        <w:rPr>
          <w:rFonts w:ascii="PT Astra Serif" w:hAnsi="PT Astra Serif" w:cstheme="minorHAnsi"/>
          <w:color w:val="000000"/>
          <w:sz w:val="26"/>
          <w:szCs w:val="26"/>
          <w:lang w:eastAsia="ru-RU"/>
        </w:rPr>
        <w:t xml:space="preserve">сайте </w:t>
      </w:r>
      <w:r>
        <w:rPr>
          <w:rFonts w:ascii="PT Astra Serif" w:hAnsi="PT Astra Serif" w:cstheme="minorHAnsi"/>
          <w:color w:val="000000"/>
          <w:sz w:val="26"/>
          <w:szCs w:val="26"/>
          <w:lang w:eastAsia="ru-RU"/>
        </w:rPr>
        <w:t>многофункционального центра, сайте Комитета</w:t>
      </w:r>
      <w:r w:rsidR="008938D7" w:rsidRPr="008938D7">
        <w:rPr>
          <w:rFonts w:ascii="PT Astra Serif" w:hAnsi="PT Astra Serif" w:cstheme="minorHAnsi"/>
          <w:color w:val="000000"/>
          <w:sz w:val="26"/>
          <w:szCs w:val="26"/>
          <w:lang w:eastAsia="ru-RU"/>
        </w:rPr>
        <w:t xml:space="preserve"> размещаются образцы заполнения электронной формы запроса.</w:t>
      </w:r>
    </w:p>
    <w:p w:rsidR="008938D7" w:rsidRPr="008938D7" w:rsidRDefault="008938D7"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w:t>
      </w:r>
    </w:p>
    <w:p w:rsidR="008938D7" w:rsidRPr="008938D7" w:rsidRDefault="008938D7"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При формировании запроса заявителю обеспечивается:</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копирования и сохранения запроса и документов, необходимых для предоставления государственной услуги;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печати на бумажном носителе копии электронной формы запроса;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сохранение ранее введенных в электронную форму запроса значений в любое время по желанию пользователя, в том числе при возникновении ошибок ввода и возврате для повторного ввода значений в электронную форму запроса;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доступа заявителя на Едином портале к ранее поданным им</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запросам в течение не менее одного года, а также частично сформированных запросов – в течение не менее трех месяцев.</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Сформированный и подписанный запрос</w:t>
      </w:r>
      <w:r w:rsidR="008938D7">
        <w:rPr>
          <w:rFonts w:ascii="PT Astra Serif" w:hAnsi="PT Astra Serif" w:cstheme="minorHAnsi"/>
          <w:color w:val="000000"/>
          <w:sz w:val="26"/>
          <w:szCs w:val="26"/>
          <w:lang w:eastAsia="ru-RU"/>
        </w:rPr>
        <w:t>,</w:t>
      </w:r>
      <w:r w:rsidRPr="007E26E8">
        <w:rPr>
          <w:rFonts w:ascii="PT Astra Serif" w:hAnsi="PT Astra Serif" w:cstheme="minorHAnsi"/>
          <w:color w:val="000000"/>
          <w:sz w:val="26"/>
          <w:szCs w:val="26"/>
          <w:lang w:eastAsia="ru-RU"/>
        </w:rPr>
        <w:t xml:space="preserve"> и документы, необходимые для предоставления государственной услуги, направляются в Комитет посредством Единого портала.</w:t>
      </w:r>
      <w:r w:rsidR="00367690">
        <w:rPr>
          <w:rFonts w:ascii="PT Astra Serif" w:hAnsi="PT Astra Serif" w:cstheme="minorHAnsi"/>
          <w:color w:val="000000"/>
          <w:sz w:val="26"/>
          <w:szCs w:val="26"/>
          <w:lang w:eastAsia="ru-RU"/>
        </w:rPr>
        <w:t xml:space="preserve"> </w:t>
      </w:r>
      <w:r w:rsidR="00367690" w:rsidRPr="00C016E8">
        <w:rPr>
          <w:rFonts w:ascii="PT Astra Serif" w:hAnsi="PT Astra Serif" w:cstheme="minorHAnsi"/>
          <w:color w:val="000000"/>
          <w:sz w:val="26"/>
          <w:szCs w:val="26"/>
          <w:lang w:eastAsia="ru-RU"/>
        </w:rPr>
        <w:t>В таком случае Комитет обязан информировать заявителя о ходе выполнения запроса и о результатах его рассмотрения по адресу (уникальному идентификатору) личного кабинета на Едином портале.</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Результат предоставления государственной услуги по запросу, поступившему через </w:t>
      </w:r>
      <w:r w:rsidR="00C016E8">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подлежит направлению в </w:t>
      </w:r>
      <w:r w:rsidR="00C016E8">
        <w:rPr>
          <w:rFonts w:ascii="PT Astra Serif" w:hAnsi="PT Astra Serif" w:cstheme="minorHAnsi"/>
          <w:color w:val="000000"/>
          <w:sz w:val="26"/>
          <w:szCs w:val="26"/>
          <w:lang w:eastAsia="ru-RU"/>
        </w:rPr>
        <w:t>многофункциональный центр</w:t>
      </w:r>
      <w:r w:rsidR="00C016E8" w:rsidRPr="007E26E8">
        <w:rPr>
          <w:rFonts w:ascii="PT Astra Serif" w:hAnsi="PT Astra Serif" w:cstheme="minorHAnsi"/>
          <w:color w:val="000000"/>
          <w:sz w:val="26"/>
          <w:szCs w:val="26"/>
          <w:lang w:eastAsia="ru-RU"/>
        </w:rPr>
        <w:t xml:space="preserve"> </w:t>
      </w:r>
      <w:r w:rsidRPr="007E26E8">
        <w:rPr>
          <w:rFonts w:ascii="PT Astra Serif" w:hAnsi="PT Astra Serif" w:cstheme="minorHAnsi"/>
          <w:color w:val="000000"/>
          <w:sz w:val="26"/>
          <w:szCs w:val="26"/>
          <w:lang w:eastAsia="ru-RU"/>
        </w:rPr>
        <w:t xml:space="preserve">в сроки, предусмотренные соглашением о взаимодействии, заключенным между </w:t>
      </w:r>
      <w:r w:rsidR="00C016E8">
        <w:rPr>
          <w:rFonts w:ascii="PT Astra Serif" w:hAnsi="PT Astra Serif" w:cstheme="minorHAnsi"/>
          <w:color w:val="000000"/>
          <w:sz w:val="26"/>
          <w:szCs w:val="26"/>
          <w:lang w:eastAsia="ru-RU"/>
        </w:rPr>
        <w:t>многофункциональным центром</w:t>
      </w:r>
      <w:r w:rsidRPr="007E26E8">
        <w:rPr>
          <w:rFonts w:ascii="PT Astra Serif" w:hAnsi="PT Astra Serif" w:cstheme="minorHAnsi"/>
          <w:color w:val="000000"/>
          <w:sz w:val="26"/>
          <w:szCs w:val="26"/>
          <w:lang w:eastAsia="ru-RU"/>
        </w:rPr>
        <w:t xml:space="preserve"> и Комитетом.</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center"/>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 Формы контроля за исполнением административного регламента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 xml:space="preserve">31. </w:t>
      </w:r>
      <w:r w:rsidRPr="007E26E8">
        <w:rPr>
          <w:rFonts w:ascii="PT Astra Serif" w:hAnsi="PT Astra Serif" w:cstheme="minorHAnsi"/>
          <w:sz w:val="26"/>
          <w:szCs w:val="26"/>
          <w:lang w:eastAsia="ru-RU"/>
        </w:rPr>
        <w:t>Контроль за исполнением настоящего административного регламента осуществляется в форме текущего и последующего контроля.</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32. Текущий контроль осуществляется ответственным исполнителем при рассмотрении документов заявителя в соответствии с настоящим административным регламентом.</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Специалисты Комитета (в том числе должностные лица), ответственные за предоставление государственной услуги, несут дисциплинарную, административную и иную ответственность, установленную законодательством Российской Федерации, за несоблюдение сроков и порядка исполнения каждой административной процедуры, указанной в настоящем административном регламенте.</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33. Последующий контроль осуществляется посредством проведения проверок в случае поступления в Комитет информации о решениях, действиях (бездействии) специалистов Комитета,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Проверка проводится на основании распоряжения Комитета о проведении проверки, которым определяется должностное лицо Комитета, проводящее проверку, срок проведения проверки, даты начала и окончания проведения проверки, срок оформления результатов проверки.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34.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outlineLvl w:val="0"/>
        <w:rPr>
          <w:rFonts w:ascii="PT Astra Serif" w:hAnsi="PT Astra Serif"/>
          <w:color w:val="000000"/>
          <w:sz w:val="26"/>
          <w:szCs w:val="26"/>
          <w:lang w:eastAsia="ru-RU"/>
        </w:rPr>
      </w:pP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center"/>
        <w:outlineLvl w:val="0"/>
        <w:rPr>
          <w:rFonts w:ascii="PT Astra Serif" w:hAnsi="PT Astra Serif" w:cs="PT Astra Serif"/>
          <w:bCs/>
          <w:sz w:val="26"/>
          <w:szCs w:val="26"/>
          <w:lang w:bidi="ar-SA"/>
        </w:rPr>
      </w:pPr>
      <w:r w:rsidRPr="007E26E8">
        <w:rPr>
          <w:rFonts w:ascii="PT Astra Serif" w:hAnsi="PT Astra Serif" w:cstheme="minorHAnsi"/>
          <w:color w:val="000000"/>
          <w:sz w:val="26"/>
          <w:szCs w:val="26"/>
          <w:lang w:eastAsia="ru-RU"/>
        </w:rPr>
        <w:t xml:space="preserve">5.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outlineLvl w:val="1"/>
        <w:rPr>
          <w:rFonts w:ascii="PT Astra Serif" w:hAnsi="PT Astra Serif"/>
          <w:sz w:val="26"/>
          <w:szCs w:val="26"/>
        </w:rPr>
      </w:pP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 xml:space="preserve">35.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r w:rsidRPr="007E26E8">
        <w:rPr>
          <w:rFonts w:ascii="PT Astra Serif" w:hAnsi="PT Astra Serif" w:cstheme="minorHAnsi"/>
          <w:sz w:val="26"/>
          <w:szCs w:val="26"/>
        </w:rPr>
        <w:t xml:space="preserve"> </w:t>
      </w:r>
      <w:r w:rsidRPr="007E26E8">
        <w:rPr>
          <w:rFonts w:ascii="PT Astra Serif" w:hAnsi="PT Astra Serif" w:cstheme="minorHAnsi"/>
          <w:sz w:val="26"/>
          <w:szCs w:val="26"/>
          <w:lang w:eastAsia="ru-RU"/>
        </w:rPr>
        <w:t xml:space="preserve">осуществляется в соответствии с </w:t>
      </w:r>
      <w:hyperlink r:id="rId21" w:tooltip="consultantplus://offline/ref=BA8BD24E8BA9BD28499C783C7BBCE86C5C01D33BBBD30E7E7C5C1EE149E2F1732F395905B684207473989F7F6C2539253DE70E2090i8W0H" w:history="1">
        <w:r w:rsidRPr="007E26E8">
          <w:rPr>
            <w:rFonts w:ascii="PT Astra Serif" w:hAnsi="PT Astra Serif" w:cstheme="minorHAnsi"/>
            <w:sz w:val="26"/>
            <w:szCs w:val="26"/>
            <w:lang w:eastAsia="ru-RU"/>
          </w:rPr>
          <w:t>главой 2.1</w:t>
        </w:r>
      </w:hyperlink>
      <w:r w:rsidRPr="007E26E8">
        <w:rPr>
          <w:rFonts w:ascii="PT Astra Serif" w:hAnsi="PT Astra Serif" w:cstheme="minorHAnsi"/>
          <w:sz w:val="26"/>
          <w:szCs w:val="26"/>
          <w:lang w:eastAsia="ru-RU"/>
        </w:rPr>
        <w:t xml:space="preserve"> Федерального закона от 27 июля 2010 года № 210-ФЗ «Об организации предоставления государственных и муниципальных услуг».</w:t>
      </w:r>
    </w:p>
    <w:p w:rsidR="007E26E8" w:rsidRPr="007E26E8" w:rsidRDefault="007E26E8" w:rsidP="004C48EF">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36. Жалоба на решения и действия (бездействие) председателя Комитета подается на имя заместителя Губернатора Томской области по строительству и </w:t>
      </w:r>
      <w:r w:rsidR="008938D7">
        <w:rPr>
          <w:rFonts w:ascii="PT Astra Serif" w:hAnsi="PT Astra Serif" w:cstheme="minorHAnsi"/>
          <w:color w:val="000000"/>
          <w:sz w:val="26"/>
          <w:szCs w:val="26"/>
          <w:lang w:eastAsia="ru-RU"/>
        </w:rPr>
        <w:t>архите</w:t>
      </w:r>
      <w:r w:rsidRPr="007E26E8">
        <w:rPr>
          <w:rFonts w:ascii="PT Astra Serif" w:hAnsi="PT Astra Serif" w:cstheme="minorHAnsi"/>
          <w:color w:val="000000"/>
          <w:sz w:val="26"/>
          <w:szCs w:val="26"/>
          <w:lang w:eastAsia="ru-RU"/>
        </w:rPr>
        <w:t>ктуре.</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ind w:firstLine="709"/>
        <w:contextualSpacing/>
        <w:jc w:val="both"/>
        <w:rPr>
          <w:rFonts w:ascii="PT Astra Serif" w:hAnsi="PT Astra Serif"/>
          <w:color w:val="000000"/>
          <w:sz w:val="26"/>
          <w:szCs w:val="26"/>
          <w:lang w:eastAsia="ru-RU"/>
        </w:rPr>
      </w:pPr>
    </w:p>
    <w:p w:rsidR="007667C9" w:rsidRDefault="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6"/>
          <w:szCs w:val="26"/>
          <w:lang w:eastAsia="ru-RU"/>
        </w:rPr>
      </w:pPr>
      <w:r>
        <w:rPr>
          <w:rFonts w:ascii="PT Astra Serif" w:hAnsi="PT Astra Serif"/>
          <w:color w:val="000000"/>
          <w:sz w:val="26"/>
          <w:szCs w:val="26"/>
          <w:lang w:eastAsia="ru-RU"/>
        </w:rPr>
        <w:br w:type="page"/>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r w:rsidRPr="007667C9">
        <w:rPr>
          <w:rFonts w:ascii="PT Astra Serif" w:hAnsi="PT Astra Serif" w:cstheme="minorHAnsi"/>
          <w:bCs/>
          <w:color w:val="000000"/>
          <w:sz w:val="26"/>
          <w:szCs w:val="26"/>
          <w:lang w:eastAsia="ru-RU" w:bidi="ar-SA"/>
        </w:rPr>
        <w:t xml:space="preserve">Приложение </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r w:rsidRPr="007667C9">
        <w:rPr>
          <w:rFonts w:ascii="PT Astra Serif" w:hAnsi="PT Astra Serif" w:cstheme="minorHAnsi"/>
          <w:bCs/>
          <w:color w:val="000000"/>
          <w:sz w:val="26"/>
          <w:szCs w:val="26"/>
          <w:lang w:eastAsia="ru-RU" w:bidi="ar-SA"/>
        </w:rPr>
        <w:t>к административному регламенту предоставления государственной услуги «</w:t>
      </w:r>
      <w:r w:rsidRPr="007667C9">
        <w:rPr>
          <w:rFonts w:ascii="PT Astra Serif" w:hAnsi="PT Astra Serif" w:cstheme="minorHAnsi"/>
          <w:bCs/>
          <w:sz w:val="26"/>
          <w:szCs w:val="26"/>
          <w:lang w:eastAsia="ru-RU" w:bidi="ar-SA"/>
        </w:rPr>
        <w:t>Выдача разрешения возобновление изыскательских, проектных, земляных, строительных, мелиоративных, хозяйственных и иных работ</w:t>
      </w:r>
      <w:r w:rsidRPr="007667C9">
        <w:rPr>
          <w:rFonts w:ascii="PT Astra Serif" w:hAnsi="PT Astra Serif" w:cstheme="minorHAnsi"/>
          <w:bCs/>
          <w:color w:val="000000"/>
          <w:sz w:val="26"/>
          <w:szCs w:val="26"/>
          <w:lang w:eastAsia="ru-RU" w:bidi="ar-SA"/>
        </w:rPr>
        <w:t>»</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7667C9">
        <w:rPr>
          <w:rFonts w:ascii="PT Astra Serif" w:hAnsi="PT Astra Serif" w:cstheme="minorHAnsi"/>
          <w:sz w:val="26"/>
          <w:szCs w:val="26"/>
        </w:rPr>
        <w:t xml:space="preserve">Председателю Комитета по охране объектов культурного наследия </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7667C9">
        <w:rPr>
          <w:rFonts w:ascii="PT Astra Serif" w:hAnsi="PT Astra Serif" w:cstheme="minorHAnsi"/>
          <w:sz w:val="26"/>
          <w:szCs w:val="26"/>
        </w:rPr>
        <w:t xml:space="preserve">Томской области </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7667C9">
        <w:rPr>
          <w:rFonts w:ascii="PT Astra Serif" w:hAnsi="PT Astra Serif" w:cstheme="minorHAnsi"/>
          <w:sz w:val="26"/>
          <w:szCs w:val="26"/>
        </w:rPr>
        <w:t>от _____________________________</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7667C9">
        <w:rPr>
          <w:rFonts w:ascii="PT Astra Serif" w:hAnsi="PT Astra Serif" w:cstheme="minorHAnsi"/>
          <w:sz w:val="26"/>
          <w:szCs w:val="26"/>
        </w:rPr>
        <w:t>_______________________________</w:t>
      </w:r>
    </w:p>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ind w:left="5103"/>
        <w:rPr>
          <w:rFonts w:ascii="PT Astra Serif" w:eastAsia="Andale Sans UI" w:hAnsi="PT Astra Serif"/>
          <w:sz w:val="20"/>
          <w:szCs w:val="20"/>
          <w:lang w:bidi="ar-SA"/>
        </w:rPr>
      </w:pPr>
      <w:r w:rsidRPr="007667C9">
        <w:rPr>
          <w:rFonts w:ascii="PT Astra Serif" w:eastAsia="Andale Sans UI" w:hAnsi="PT Astra Serif" w:cstheme="minorHAnsi"/>
          <w:sz w:val="20"/>
          <w:szCs w:val="20"/>
          <w:lang w:bidi="ar-SA"/>
        </w:rPr>
        <w:t>(указывается организационно-правовая форма, наименование – для юридического лица, фамилия, имя, отчество (последнее – при наличии)–  для физического лица, контактный номер телефона)</w:t>
      </w:r>
    </w:p>
    <w:tbl>
      <w:tblPr>
        <w:tblW w:w="9647" w:type="dxa"/>
        <w:tblLayout w:type="fixed"/>
        <w:tblLook w:val="04A0" w:firstRow="1" w:lastRow="0" w:firstColumn="1" w:lastColumn="0" w:noHBand="0" w:noVBand="1"/>
      </w:tblPr>
      <w:tblGrid>
        <w:gridCol w:w="534"/>
        <w:gridCol w:w="236"/>
        <w:gridCol w:w="266"/>
        <w:gridCol w:w="283"/>
        <w:gridCol w:w="284"/>
        <w:gridCol w:w="1701"/>
        <w:gridCol w:w="425"/>
        <w:gridCol w:w="567"/>
        <w:gridCol w:w="1559"/>
        <w:gridCol w:w="3792"/>
      </w:tblGrid>
      <w:tr w:rsidR="007667C9" w:rsidRPr="007667C9" w:rsidTr="00EA3678">
        <w:tc>
          <w:tcPr>
            <w:tcW w:w="534"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r w:rsidRPr="007667C9">
              <w:rPr>
                <w:rFonts w:ascii="PT Astra Serif" w:hAnsi="PT Astra Serif"/>
                <w:bCs/>
                <w:sz w:val="26"/>
                <w:szCs w:val="26"/>
              </w:rPr>
              <w:t>от</w:t>
            </w:r>
          </w:p>
        </w:tc>
        <w:tc>
          <w:tcPr>
            <w:tcW w:w="236"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right="-108"/>
              <w:jc w:val="center"/>
              <w:rPr>
                <w:rFonts w:ascii="PT Astra Serif" w:hAnsi="PT Astra Serif"/>
                <w:bCs/>
                <w:sz w:val="26"/>
                <w:szCs w:val="26"/>
              </w:rPr>
            </w:pPr>
          </w:p>
        </w:tc>
        <w:tc>
          <w:tcPr>
            <w:tcW w:w="549" w:type="dxa"/>
            <w:gridSpan w:val="2"/>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284"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108"/>
              <w:rPr>
                <w:rFonts w:ascii="PT Astra Serif" w:hAnsi="PT Astra Serif"/>
                <w:bCs/>
                <w:sz w:val="26"/>
                <w:szCs w:val="26"/>
              </w:rPr>
            </w:pPr>
          </w:p>
        </w:tc>
        <w:tc>
          <w:tcPr>
            <w:tcW w:w="1701" w:type="dxa"/>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425"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right="-108"/>
              <w:rPr>
                <w:rFonts w:ascii="PT Astra Serif" w:hAnsi="PT Astra Serif"/>
                <w:bCs/>
                <w:sz w:val="26"/>
                <w:szCs w:val="26"/>
              </w:rPr>
            </w:pPr>
            <w:r w:rsidRPr="007667C9">
              <w:rPr>
                <w:rFonts w:ascii="PT Astra Serif" w:hAnsi="PT Astra Serif"/>
                <w:bCs/>
                <w:sz w:val="26"/>
                <w:szCs w:val="26"/>
              </w:rPr>
              <w:t>20</w:t>
            </w:r>
          </w:p>
        </w:tc>
        <w:tc>
          <w:tcPr>
            <w:tcW w:w="567" w:type="dxa"/>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1559"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bCs/>
                <w:sz w:val="26"/>
                <w:szCs w:val="26"/>
              </w:rPr>
            </w:pPr>
            <w:r w:rsidRPr="007667C9">
              <w:rPr>
                <w:rFonts w:ascii="PT Astra Serif" w:hAnsi="PT Astra Serif"/>
                <w:bCs/>
                <w:sz w:val="26"/>
                <w:szCs w:val="26"/>
              </w:rPr>
              <w:t>г.</w:t>
            </w:r>
          </w:p>
        </w:tc>
        <w:tc>
          <w:tcPr>
            <w:tcW w:w="3792"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b/>
                <w:bCs/>
                <w:sz w:val="26"/>
                <w:szCs w:val="26"/>
              </w:rPr>
            </w:pPr>
          </w:p>
        </w:tc>
      </w:tr>
      <w:tr w:rsidR="007667C9" w:rsidRPr="007667C9" w:rsidTr="00EA3678">
        <w:tc>
          <w:tcPr>
            <w:tcW w:w="1036" w:type="dxa"/>
            <w:gridSpan w:val="3"/>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right="-108"/>
              <w:rPr>
                <w:rFonts w:ascii="PT Astra Serif" w:hAnsi="PT Astra Serif"/>
                <w:bCs/>
                <w:sz w:val="26"/>
                <w:szCs w:val="26"/>
              </w:rPr>
            </w:pPr>
            <w:r w:rsidRPr="007667C9">
              <w:rPr>
                <w:rFonts w:ascii="PT Astra Serif" w:hAnsi="PT Astra Serif"/>
                <w:bCs/>
                <w:sz w:val="26"/>
                <w:szCs w:val="26"/>
              </w:rPr>
              <w:t>исх. №</w:t>
            </w:r>
          </w:p>
        </w:tc>
        <w:tc>
          <w:tcPr>
            <w:tcW w:w="3260" w:type="dxa"/>
            <w:gridSpan w:val="5"/>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1559"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3792"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bCs/>
                <w:sz w:val="26"/>
                <w:szCs w:val="26"/>
              </w:rPr>
            </w:pPr>
          </w:p>
        </w:tc>
      </w:tr>
    </w:tbl>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bCs/>
          <w:sz w:val="26"/>
          <w:szCs w:val="26"/>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r w:rsidRPr="007667C9">
        <w:rPr>
          <w:rFonts w:ascii="PT Astra Serif" w:hAnsi="PT Astra Serif" w:cstheme="minorHAnsi"/>
          <w:bCs/>
          <w:sz w:val="26"/>
          <w:szCs w:val="26"/>
        </w:rPr>
        <w:t>ЗАЯВЛЕНИЕ</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outlineLvl w:val="0"/>
        <w:rPr>
          <w:rFonts w:ascii="PT Astra Serif" w:hAnsi="PT Astra Serif"/>
          <w:sz w:val="26"/>
          <w:szCs w:val="26"/>
        </w:rPr>
      </w:pPr>
      <w:r w:rsidRPr="007667C9">
        <w:rPr>
          <w:rFonts w:ascii="PT Astra Serif" w:hAnsi="PT Astra Serif" w:cstheme="minorHAnsi"/>
          <w:sz w:val="26"/>
          <w:szCs w:val="26"/>
        </w:rPr>
        <w:t xml:space="preserve">о выдаче </w:t>
      </w:r>
      <w:r w:rsidRPr="007667C9">
        <w:rPr>
          <w:rFonts w:ascii="PT Astra Serif" w:hAnsi="PT Astra Serif" w:cstheme="minorHAnsi"/>
          <w:sz w:val="26"/>
          <w:szCs w:val="26"/>
          <w:lang w:bidi="ar-SA"/>
        </w:rPr>
        <w:t>разрешения на возобновление изыскательских, проектных, земляных, строительных, мелиоративных, хозяйственных и иных работ</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firstLine="706"/>
        <w:jc w:val="both"/>
        <w:rPr>
          <w:rFonts w:ascii="PT Astra Serif" w:hAnsi="PT Astra Serif" w:cs="PT Astra Serif"/>
          <w:sz w:val="26"/>
          <w:szCs w:val="26"/>
          <w:lang w:bidi="ar-SA"/>
        </w:rPr>
      </w:pPr>
      <w:r w:rsidRPr="007667C9">
        <w:rPr>
          <w:rFonts w:ascii="PT Astra Serif" w:hAnsi="PT Astra Serif" w:cstheme="minorHAnsi"/>
          <w:sz w:val="26"/>
          <w:szCs w:val="26"/>
        </w:rPr>
        <w:t xml:space="preserve">Прошу </w:t>
      </w:r>
      <w:r w:rsidRPr="007667C9">
        <w:rPr>
          <w:rFonts w:ascii="PT Astra Serif" w:hAnsi="PT Astra Serif" w:cstheme="minorHAnsi"/>
          <w:sz w:val="26"/>
          <w:szCs w:val="26"/>
          <w:lang w:bidi="ar-SA"/>
        </w:rPr>
        <w:t>выдать разрешения на возобновление изыскательских, проектных, земляных, строительных, мелиоративных, хозяйственных и иных работ на земельном участке по адресу:</w:t>
      </w:r>
    </w:p>
    <w:tbl>
      <w:tblPr>
        <w:tblStyle w:val="13"/>
        <w:tblW w:w="0" w:type="auto"/>
        <w:tblLook w:val="04A0" w:firstRow="1" w:lastRow="0" w:firstColumn="1" w:lastColumn="0" w:noHBand="0" w:noVBand="1"/>
      </w:tblPr>
      <w:tblGrid>
        <w:gridCol w:w="9570"/>
      </w:tblGrid>
      <w:tr w:rsidR="007667C9" w:rsidRPr="007667C9" w:rsidTr="00EA3678">
        <w:tc>
          <w:tcPr>
            <w:tcW w:w="9570" w:type="dxa"/>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p>
        </w:tc>
      </w:tr>
    </w:tbl>
    <w:p w:rsidR="007667C9" w:rsidRPr="007667C9" w:rsidRDefault="007667C9" w:rsidP="007667C9">
      <w:pPr>
        <w:pBdr>
          <w:top w:val="none" w:sz="0" w:space="0" w:color="auto"/>
          <w:left w:val="none" w:sz="0" w:space="0" w:color="auto"/>
          <w:bottom w:val="none" w:sz="0" w:space="0" w:color="auto"/>
          <w:right w:val="none" w:sz="4" w:space="1" w:color="000000"/>
          <w:between w:val="none" w:sz="0" w:space="0" w:color="auto"/>
        </w:pBdr>
        <w:jc w:val="center"/>
        <w:rPr>
          <w:rFonts w:ascii="PT Astra Serif" w:hAnsi="PT Astra Serif"/>
          <w:sz w:val="20"/>
          <w:szCs w:val="20"/>
        </w:rPr>
      </w:pPr>
      <w:r w:rsidRPr="007667C9">
        <w:rPr>
          <w:rFonts w:ascii="PT Astra Serif" w:hAnsi="PT Astra Serif" w:cstheme="minorHAnsi"/>
          <w:spacing w:val="2"/>
          <w:sz w:val="20"/>
          <w:szCs w:val="20"/>
        </w:rPr>
        <w:t>(указывается адрес земельного участка</w:t>
      </w:r>
      <w:r w:rsidRPr="007667C9">
        <w:rPr>
          <w:rFonts w:ascii="PT Astra Serif" w:hAnsi="PT Astra Serif" w:cstheme="minorHAnsi"/>
          <w:sz w:val="20"/>
          <w:szCs w:val="20"/>
        </w:rPr>
        <w:t>)</w:t>
      </w:r>
    </w:p>
    <w:p w:rsidR="007667C9" w:rsidRPr="007667C9" w:rsidRDefault="007667C9" w:rsidP="007667C9">
      <w:pPr>
        <w:pBdr>
          <w:top w:val="none" w:sz="0" w:space="0" w:color="auto"/>
          <w:left w:val="none" w:sz="0" w:space="0" w:color="auto"/>
          <w:bottom w:val="none" w:sz="0" w:space="0" w:color="auto"/>
          <w:right w:val="none" w:sz="4" w:space="1" w:color="000000"/>
          <w:between w:val="none" w:sz="0" w:space="0" w:color="auto"/>
        </w:pBdr>
        <w:ind w:firstLine="706"/>
        <w:jc w:val="both"/>
        <w:rPr>
          <w:rFonts w:ascii="PT Astra Serif" w:hAnsi="PT Astra Serif" w:cs="PT Astra Serif"/>
          <w:sz w:val="26"/>
          <w:szCs w:val="26"/>
          <w:lang w:bidi="ar-SA"/>
        </w:rPr>
      </w:pPr>
      <w:r w:rsidRPr="007667C9">
        <w:rPr>
          <w:rFonts w:ascii="PT Astra Serif" w:hAnsi="PT Astra Serif" w:cstheme="minorHAnsi"/>
          <w:spacing w:val="2"/>
          <w:sz w:val="26"/>
          <w:szCs w:val="26"/>
        </w:rPr>
        <w:t xml:space="preserve">Реквизиты предписания Комитета по охране объектов культурного наследия Томской области о приостановлении </w:t>
      </w:r>
      <w:r w:rsidRPr="007667C9">
        <w:rPr>
          <w:rFonts w:ascii="PT Astra Serif" w:hAnsi="PT Astra Serif" w:cstheme="minorHAnsi"/>
          <w:sz w:val="26"/>
          <w:szCs w:val="26"/>
          <w:lang w:bidi="ar-SA"/>
        </w:rPr>
        <w:t xml:space="preserve">изыскательских, земляных, строительных, мелиоративных, хозяйственных работ, указанных в </w:t>
      </w:r>
      <w:hyperlink r:id="rId22" w:tooltip="consultantplus://offline/ref=E3BE8E1248B92FE1F6E745F1A8918189C005502B8AAF7D4C83A1102787EB6E9B5A182B68AE66C257DAB41709EAE2B37A370CF035F4E698F5LCy1C" w:history="1">
        <w:r w:rsidRPr="007667C9">
          <w:rPr>
            <w:rFonts w:ascii="PT Astra Serif" w:hAnsi="PT Astra Serif" w:cstheme="minorHAnsi"/>
            <w:color w:val="0000FF"/>
            <w:sz w:val="26"/>
            <w:szCs w:val="26"/>
            <w:lang w:bidi="ar-SA"/>
          </w:rPr>
          <w:t>статье 30</w:t>
        </w:r>
      </w:hyperlink>
      <w:r w:rsidRPr="007667C9">
        <w:rPr>
          <w:rFonts w:ascii="PT Astra Serif" w:hAnsi="PT Astra Serif" w:cstheme="minorHAnsi"/>
          <w:sz w:val="26"/>
          <w:szCs w:val="26"/>
          <w:lang w:bidi="ar-SA"/>
        </w:rPr>
        <w:t xml:space="preserve"> Федерального закона от 25.06.2002 № 73-ФЗ «Об объектах культурного наследия (памятниках истории и культуры) народов Российской Федерации» (далее – Федеральный закон № 73-ФЗ) работ по использованию лесов и иных работ</w:t>
      </w:r>
      <w:r w:rsidRPr="007667C9">
        <w:rPr>
          <w:rFonts w:ascii="PT Astra Serif" w:hAnsi="PT Astra Serif" w:cstheme="minorHAnsi"/>
          <w:spacing w:val="2"/>
          <w:sz w:val="26"/>
          <w:szCs w:val="26"/>
        </w:rPr>
        <w:t xml:space="preserve">: </w:t>
      </w:r>
    </w:p>
    <w:tbl>
      <w:tblPr>
        <w:tblStyle w:val="13"/>
        <w:tblW w:w="9606" w:type="dxa"/>
        <w:tblLook w:val="04A0" w:firstRow="1" w:lastRow="0" w:firstColumn="1" w:lastColumn="0" w:noHBand="0" w:noVBand="1"/>
      </w:tblPr>
      <w:tblGrid>
        <w:gridCol w:w="9606"/>
      </w:tblGrid>
      <w:tr w:rsidR="007667C9" w:rsidRPr="007667C9" w:rsidTr="00EA3678">
        <w:trPr>
          <w:trHeight w:val="235"/>
        </w:trPr>
        <w:tc>
          <w:tcPr>
            <w:tcW w:w="9606" w:type="dxa"/>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right="-144"/>
              <w:rPr>
                <w:rFonts w:ascii="PT Astra Serif" w:eastAsia="Arial" w:hAnsi="PT Astra Serif" w:cs="timesnewromanpsmt"/>
                <w:b/>
                <w:sz w:val="26"/>
                <w:szCs w:val="26"/>
              </w:rPr>
            </w:pPr>
            <w:r w:rsidRPr="007667C9">
              <w:rPr>
                <w:rFonts w:ascii="PT Astra Serif" w:hAnsi="PT Astra Serif"/>
                <w:sz w:val="26"/>
                <w:szCs w:val="26"/>
              </w:rPr>
              <w:t xml:space="preserve"> </w:t>
            </w:r>
          </w:p>
        </w:tc>
      </w:tr>
    </w:tbl>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jc w:val="center"/>
        <w:rPr>
          <w:rFonts w:ascii="PT Astra Serif" w:eastAsia="Andale Sans UI" w:hAnsi="PT Astra Serif"/>
          <w:sz w:val="20"/>
          <w:szCs w:val="20"/>
          <w:lang w:bidi="ar-SA"/>
        </w:rPr>
      </w:pPr>
      <w:r w:rsidRPr="007667C9">
        <w:rPr>
          <w:rFonts w:ascii="PT Astra Serif" w:eastAsia="Andale Sans UI" w:hAnsi="PT Astra Serif" w:cstheme="minorHAnsi"/>
          <w:sz w:val="20"/>
          <w:szCs w:val="20"/>
          <w:lang w:bidi="ar-SA"/>
        </w:rPr>
        <w:t>(указываются дата и номер предписания, выданного Комитетом по охране объектов культурного наследия Томской области)</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rPr>
      </w:pPr>
      <w:r w:rsidRPr="007667C9">
        <w:rPr>
          <w:rFonts w:ascii="PT Astra Serif" w:hAnsi="PT Astra Serif" w:cstheme="minorHAnsi"/>
          <w:sz w:val="26"/>
          <w:szCs w:val="26"/>
        </w:rPr>
        <w:tab/>
        <w:t>Прошу принятое решение направить следующим способом (нужное отметить):</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cs="PT Astra Serif"/>
          <w:sz w:val="26"/>
          <w:szCs w:val="26"/>
          <w:lang w:bidi="ar-SA"/>
        </w:rPr>
      </w:pPr>
      <w:r w:rsidRPr="007667C9">
        <w:rPr>
          <w:rFonts w:ascii="PT Astra Serif" w:hAnsi="PT Astra Serif" w:cstheme="minorHAnsi"/>
          <w:noProof/>
          <w:sz w:val="26"/>
          <w:szCs w:val="26"/>
          <w:lang w:eastAsia="ru-RU" w:bidi="ar-SA"/>
        </w:rPr>
        <mc:AlternateContent>
          <mc:Choice Requires="wps">
            <w:drawing>
              <wp:anchor distT="0" distB="0" distL="114300" distR="114300" simplePos="0" relativeHeight="251659264" behindDoc="0" locked="0" layoutInCell="1" allowOverlap="1" wp14:anchorId="4C7C3611" wp14:editId="5432FE2B">
                <wp:simplePos x="0" y="0"/>
                <wp:positionH relativeFrom="column">
                  <wp:posOffset>19050</wp:posOffset>
                </wp:positionH>
                <wp:positionV relativeFrom="paragraph">
                  <wp:posOffset>13335</wp:posOffset>
                </wp:positionV>
                <wp:extent cx="215900" cy="215900"/>
                <wp:effectExtent l="0" t="0" r="0" b="0"/>
                <wp:wrapNone/>
                <wp:docPr id="3" name="Надпись 3"/>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7667C9" w:rsidRDefault="007667C9" w:rsidP="007667C9"/>
                        </w:txbxContent>
                      </wps:txbx>
                      <wps:bodyPr wrap="square" upright="1"/>
                    </wps:wsp>
                  </a:graphicData>
                </a:graphic>
                <wp14:sizeRelH relativeFrom="page">
                  <wp14:pctWidth>0</wp14:pctWidth>
                </wp14:sizeRelH>
                <wp14:sizeRelV relativeFrom="page">
                  <wp14:pctHeight>0</wp14:pctHeight>
                </wp14:sizeRelV>
              </wp:anchor>
            </w:drawing>
          </mc:Choice>
          <mc:Fallback>
            <w:pict>
              <v:shapetype w14:anchorId="4C7C3611" id="_x0000_t202" coordsize="21600,21600" o:spt="202" path="m,l,21600r21600,l21600,xe">
                <v:stroke joinstyle="miter"/>
                <v:path gradientshapeok="t" o:connecttype="rect"/>
              </v:shapetype>
              <v:shape id="Надпись 3" o:spid="_x0000_s1026" type="#_x0000_t202" style="position:absolute;left:0;text-align:left;margin-left:1.5pt;margin-top:1.05pt;width:17pt;height: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" strokeweight=".5pt">
                <v:textbox>
                  <w:txbxContent>
                    <w:p w:rsidR="007667C9" w:rsidRDefault="007667C9" w:rsidP="007667C9"/>
                  </w:txbxContent>
                </v:textbox>
              </v:shape>
            </w:pict>
          </mc:Fallback>
        </mc:AlternateContent>
      </w:r>
      <w:r w:rsidRPr="007667C9">
        <w:rPr>
          <w:rFonts w:ascii="PT Astra Serif" w:hAnsi="PT Astra Serif" w:cstheme="minorHAnsi"/>
          <w:sz w:val="26"/>
          <w:szCs w:val="26"/>
        </w:rPr>
        <w:t>выдать лично на руки;</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sz w:val="26"/>
          <w:szCs w:val="26"/>
        </w:rPr>
      </w:pPr>
      <w:r w:rsidRPr="007667C9">
        <w:rPr>
          <w:rFonts w:ascii="PT Astra Serif" w:hAnsi="PT Astra Serif" w:cstheme="minorHAnsi"/>
          <w:noProof/>
          <w:sz w:val="26"/>
          <w:szCs w:val="26"/>
          <w:lang w:eastAsia="ru-RU" w:bidi="ar-SA"/>
        </w:rPr>
        <mc:AlternateContent>
          <mc:Choice Requires="wps">
            <w:drawing>
              <wp:anchor distT="0" distB="0" distL="114300" distR="114300" simplePos="0" relativeHeight="251660288" behindDoc="0" locked="0" layoutInCell="1" allowOverlap="1" wp14:anchorId="434DA936" wp14:editId="1561648C">
                <wp:simplePos x="0" y="0"/>
                <wp:positionH relativeFrom="column">
                  <wp:posOffset>20955</wp:posOffset>
                </wp:positionH>
                <wp:positionV relativeFrom="paragraph">
                  <wp:posOffset>14605</wp:posOffset>
                </wp:positionV>
                <wp:extent cx="215900" cy="215900"/>
                <wp:effectExtent l="0" t="0" r="0" b="0"/>
                <wp:wrapNone/>
                <wp:docPr id="4" name="Надпись 4"/>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7667C9" w:rsidRDefault="007667C9" w:rsidP="007667C9"/>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434DA936" id="Надпись 4" o:spid="_x0000_s1027" type="#_x0000_t202" style="position:absolute;left:0;text-align:left;margin-left:1.65pt;margin-top:1.15pt;width:17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" strokeweight=".5pt">
                <v:textbox>
                  <w:txbxContent>
                    <w:p w:rsidR="007667C9" w:rsidRDefault="007667C9" w:rsidP="007667C9"/>
                  </w:txbxContent>
                </v:textbox>
              </v:shape>
            </w:pict>
          </mc:Fallback>
        </mc:AlternateContent>
      </w:r>
      <w:r w:rsidRPr="007667C9">
        <w:rPr>
          <w:rFonts w:ascii="PT Astra Serif" w:hAnsi="PT Astra Serif" w:cstheme="minorHAnsi"/>
          <w:sz w:val="26"/>
          <w:szCs w:val="26"/>
        </w:rPr>
        <w:t>направить по почте по адресу: _______________________________________;</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sz w:val="26"/>
          <w:szCs w:val="26"/>
        </w:rPr>
      </w:pPr>
      <w:r w:rsidRPr="007667C9">
        <w:rPr>
          <w:rFonts w:ascii="PT Astra Serif" w:hAnsi="PT Astra Serif" w:cstheme="minorHAnsi"/>
          <w:noProof/>
          <w:sz w:val="26"/>
          <w:szCs w:val="26"/>
          <w:lang w:eastAsia="ru-RU" w:bidi="ar-SA"/>
        </w:rPr>
        <mc:AlternateContent>
          <mc:Choice Requires="wps">
            <w:drawing>
              <wp:anchor distT="0" distB="0" distL="114300" distR="114300" simplePos="0" relativeHeight="251661312" behindDoc="0" locked="0" layoutInCell="1" allowOverlap="1" wp14:anchorId="545AFFDD" wp14:editId="4216932F">
                <wp:simplePos x="0" y="0"/>
                <wp:positionH relativeFrom="column">
                  <wp:posOffset>22860</wp:posOffset>
                </wp:positionH>
                <wp:positionV relativeFrom="paragraph">
                  <wp:posOffset>9525</wp:posOffset>
                </wp:positionV>
                <wp:extent cx="215900" cy="215900"/>
                <wp:effectExtent l="0" t="0" r="0" b="0"/>
                <wp:wrapNone/>
                <wp:docPr id="5" name="Надпись 5"/>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7667C9" w:rsidRDefault="007667C9" w:rsidP="007667C9"/>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545AFFDD" id="Надпись 5" o:spid="_x0000_s1028" type="#_x0000_t202" style="position:absolute;left:0;text-align:left;margin-left:1.8pt;margin-top:.75pt;width:17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" strokeweight=".5pt">
                <v:textbox>
                  <w:txbxContent>
                    <w:p w:rsidR="007667C9" w:rsidRDefault="007667C9" w:rsidP="007667C9"/>
                  </w:txbxContent>
                </v:textbox>
              </v:shape>
            </w:pict>
          </mc:Fallback>
        </mc:AlternateContent>
      </w:r>
      <w:r w:rsidRPr="007667C9">
        <w:rPr>
          <w:rFonts w:ascii="PT Astra Serif" w:hAnsi="PT Astra Serif" w:cstheme="minorHAnsi"/>
          <w:sz w:val="26"/>
          <w:szCs w:val="26"/>
        </w:rPr>
        <w:t>направить</w:t>
      </w:r>
      <w:r w:rsidR="00784C9C">
        <w:rPr>
          <w:rFonts w:ascii="PT Astra Serif" w:hAnsi="PT Astra Serif" w:cstheme="minorHAnsi"/>
          <w:sz w:val="26"/>
          <w:szCs w:val="26"/>
        </w:rPr>
        <w:t xml:space="preserve"> на</w:t>
      </w:r>
      <w:r w:rsidRPr="007667C9">
        <w:rPr>
          <w:rFonts w:ascii="PT Astra Serif" w:hAnsi="PT Astra Serif" w:cstheme="minorHAnsi"/>
          <w:sz w:val="26"/>
          <w:szCs w:val="26"/>
        </w:rPr>
        <w:t xml:space="preserve"> адрес электронной почты: _________________________________;</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sidRPr="007667C9">
        <w:rPr>
          <w:rFonts w:ascii="PT Astra Serif" w:hAnsi="PT Astra Serif" w:cstheme="minorHAnsi"/>
          <w:sz w:val="26"/>
          <w:szCs w:val="26"/>
        </w:rPr>
        <w:tab/>
        <w:t>Приложение:</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spacing w:before="120"/>
        <w:ind w:firstLine="709"/>
        <w:jc w:val="both"/>
        <w:rPr>
          <w:rFonts w:ascii="PT Astra Serif" w:hAnsi="PT Astra Serif"/>
          <w:sz w:val="26"/>
          <w:szCs w:val="26"/>
        </w:rPr>
      </w:pPr>
      <w:r w:rsidRPr="007667C9">
        <w:rPr>
          <w:rFonts w:ascii="PT Astra Serif" w:hAnsi="PT Astra Serif" w:cstheme="minorHAnsi"/>
          <w:noProof/>
          <w:sz w:val="26"/>
          <w:szCs w:val="26"/>
          <w:lang w:eastAsia="ru-RU" w:bidi="ar-SA"/>
        </w:rPr>
        <mc:AlternateContent>
          <mc:Choice Requires="wps">
            <w:drawing>
              <wp:anchor distT="0" distB="0" distL="114300" distR="114300" simplePos="0" relativeHeight="251662336" behindDoc="0" locked="0" layoutInCell="1" allowOverlap="1" wp14:anchorId="77193A01" wp14:editId="1DD32097">
                <wp:simplePos x="0" y="0"/>
                <wp:positionH relativeFrom="column">
                  <wp:posOffset>22860</wp:posOffset>
                </wp:positionH>
                <wp:positionV relativeFrom="paragraph">
                  <wp:posOffset>-15239</wp:posOffset>
                </wp:positionV>
                <wp:extent cx="215900" cy="215900"/>
                <wp:effectExtent l="0" t="0" r="0" b="0"/>
                <wp:wrapNone/>
                <wp:docPr id="6" name="Надпись 6"/>
                <wp:cNvGraphicFramePr/>
                <a:graphic xmlns:a="http://schemas.openxmlformats.org/drawingml/2006/main">
                  <a:graphicData uri="http://schemas.microsoft.com/office/word/2010/wordprocessingShape">
                    <wps:wsp>
                      <wps:cNvSpPr txBox="1"/>
                      <wps:spPr bwMode="auto">
                        <a:xfrm>
                          <a:off x="0" y="0"/>
                          <a:ext cx="215899" cy="215899"/>
                        </a:xfrm>
                        <a:prstGeom prst="rect">
                          <a:avLst/>
                        </a:prstGeom>
                        <a:solidFill>
                          <a:srgbClr val="FFFFFF"/>
                        </a:solidFill>
                        <a:ln w="6350">
                          <a:solidFill>
                            <a:srgbClr val="000000"/>
                          </a:solidFill>
                        </a:ln>
                      </wps:spPr>
                      <wps:txbx>
                        <w:txbxContent>
                          <w:p w:rsidR="007667C9" w:rsidRDefault="007667C9" w:rsidP="007667C9"/>
                        </w:txbxContent>
                      </wps:txbx>
                      <wps:bodyPr wrap="square" upright="1"/>
                    </wps:wsp>
                  </a:graphicData>
                </a:graphic>
                <wp14:sizeRelH relativeFrom="page">
                  <wp14:pctWidth>0</wp14:pctWidth>
                </wp14:sizeRelH>
                <wp14:sizeRelV relativeFrom="page">
                  <wp14:pctHeight>0</wp14:pctHeight>
                </wp14:sizeRelV>
              </wp:anchor>
            </w:drawing>
          </mc:Choice>
          <mc:Fallback>
            <w:pict>
              <v:shape w14:anchorId="77193A01" id="Надпись 6" o:spid="_x0000_s1029" type="#_x0000_t202" style="position:absolute;left:0;text-align:left;margin-left:1.8pt;margin-top:-1.2pt;width:17pt;height: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" strokeweight=".5pt">
                <v:textbox>
                  <w:txbxContent>
                    <w:p w:rsidR="007667C9" w:rsidRDefault="007667C9" w:rsidP="007667C9"/>
                  </w:txbxContent>
                </v:textbox>
              </v:shape>
            </w:pict>
          </mc:Fallback>
        </mc:AlternateContent>
      </w:r>
      <w:r w:rsidRPr="007667C9">
        <w:rPr>
          <w:rFonts w:ascii="PT Astra Serif" w:hAnsi="PT Astra Serif" w:cstheme="minorHAnsi"/>
          <w:sz w:val="26"/>
          <w:szCs w:val="26"/>
        </w:rPr>
        <w:t xml:space="preserve">документы, подтверждающие исполнение предписания о приостановлении </w:t>
      </w:r>
      <w:r w:rsidRPr="007667C9">
        <w:rPr>
          <w:rFonts w:ascii="PT Astra Serif" w:hAnsi="PT Astra Serif" w:cstheme="minorHAnsi"/>
          <w:sz w:val="26"/>
          <w:szCs w:val="26"/>
          <w:lang w:bidi="ar-SA"/>
        </w:rPr>
        <w:t xml:space="preserve">изыскательских, земляных, строительных, мелиоративных, хозяйственных работ, указанных в </w:t>
      </w:r>
      <w:hyperlink r:id="rId23" w:tooltip="consultantplus://offline/ref=E3BE8E1248B92FE1F6E745F1A8918189C005502B8AAF7D4C83A1102787EB6E9B5A182B68AE66C257DAB41709EAE2B37A370CF035F4E698F5LCy1C" w:history="1">
        <w:r w:rsidRPr="007667C9">
          <w:rPr>
            <w:rFonts w:ascii="PT Astra Serif" w:hAnsi="PT Astra Serif" w:cstheme="minorHAnsi"/>
            <w:color w:val="0000FF"/>
            <w:sz w:val="26"/>
            <w:szCs w:val="26"/>
            <w:lang w:bidi="ar-SA"/>
          </w:rPr>
          <w:t>статье 30</w:t>
        </w:r>
      </w:hyperlink>
      <w:r w:rsidRPr="007667C9">
        <w:rPr>
          <w:rFonts w:ascii="PT Astra Serif" w:hAnsi="PT Astra Serif" w:cstheme="minorHAnsi"/>
          <w:sz w:val="26"/>
          <w:szCs w:val="26"/>
          <w:lang w:bidi="ar-SA"/>
        </w:rPr>
        <w:t xml:space="preserve"> Федерального закона № 73-ФЗ работ по использованию лесов и иных работ (далее - работы)</w:t>
      </w:r>
      <w:r w:rsidRPr="007667C9">
        <w:rPr>
          <w:rFonts w:ascii="PT Astra Serif" w:hAnsi="PT Astra Serif" w:cstheme="minorHAnsi"/>
          <w:sz w:val="26"/>
          <w:szCs w:val="26"/>
        </w:rPr>
        <w:t>, выданного Комитетом на основании, предусмотренном пунктом 7 статьи 36 Федерального закона № 73-ФЗ, включающие документы, подтверждающие</w:t>
      </w:r>
      <w:r w:rsidRPr="007667C9">
        <w:rPr>
          <w:rFonts w:ascii="PT Astra Serif" w:hAnsi="PT Astra Serif" w:cstheme="minorHAnsi"/>
          <w:sz w:val="26"/>
          <w:szCs w:val="26"/>
          <w:lang w:bidi="ar-SA"/>
        </w:rPr>
        <w:t xml:space="preserve"> принятие мер по ликвидации опасности разрушения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(далее -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работы), либо мер по устранению угрозы нарушения их целостности и сохранности</w:t>
      </w:r>
      <w:r w:rsidRPr="007667C9">
        <w:rPr>
          <w:rFonts w:ascii="PT Astra Serif" w:hAnsi="PT Astra Serif" w:cstheme="minorHAnsi"/>
          <w:sz w:val="26"/>
          <w:szCs w:val="26"/>
        </w:rPr>
        <w:t>.</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p>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color w:val="000000"/>
          <w:sz w:val="26"/>
          <w:szCs w:val="26"/>
        </w:rPr>
      </w:pPr>
    </w:p>
    <w:tbl>
      <w:tblPr>
        <w:tblStyle w:val="13"/>
        <w:tblW w:w="0" w:type="auto"/>
        <w:tblLook w:val="04A0" w:firstRow="1" w:lastRow="0" w:firstColumn="1" w:lastColumn="0" w:noHBand="0" w:noVBand="1"/>
      </w:tblPr>
      <w:tblGrid>
        <w:gridCol w:w="3369"/>
        <w:gridCol w:w="459"/>
        <w:gridCol w:w="1914"/>
        <w:gridCol w:w="766"/>
        <w:gridCol w:w="3062"/>
      </w:tblGrid>
      <w:tr w:rsidR="007667C9" w:rsidRPr="007667C9" w:rsidTr="00EA3678">
        <w:tc>
          <w:tcPr>
            <w:tcW w:w="3369" w:type="dxa"/>
            <w:tcBorders>
              <w:bottom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459" w:type="dxa"/>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1914" w:type="dxa"/>
            <w:tcBorders>
              <w:bottom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766" w:type="dxa"/>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3062" w:type="dxa"/>
            <w:tcBorders>
              <w:bottom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r>
      <w:tr w:rsidR="007667C9" w:rsidRPr="007667C9" w:rsidTr="00EA3678">
        <w:tc>
          <w:tcPr>
            <w:tcW w:w="3369" w:type="dxa"/>
            <w:tcBorders>
              <w:top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7667C9">
              <w:rPr>
                <w:rFonts w:ascii="PT Astra Serif" w:hAnsi="PT Astra Serif"/>
                <w:sz w:val="20"/>
                <w:szCs w:val="20"/>
              </w:rPr>
              <w:t>должность</w:t>
            </w:r>
          </w:p>
        </w:tc>
        <w:tc>
          <w:tcPr>
            <w:tcW w:w="459" w:type="dxa"/>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p>
        </w:tc>
        <w:tc>
          <w:tcPr>
            <w:tcW w:w="1914" w:type="dxa"/>
            <w:tcBorders>
              <w:top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7667C9">
              <w:rPr>
                <w:rFonts w:ascii="PT Astra Serif" w:hAnsi="PT Astra Serif"/>
                <w:sz w:val="20"/>
                <w:szCs w:val="20"/>
              </w:rPr>
              <w:t>подпись</w:t>
            </w:r>
          </w:p>
        </w:tc>
        <w:tc>
          <w:tcPr>
            <w:tcW w:w="766" w:type="dxa"/>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7667C9">
              <w:rPr>
                <w:rFonts w:ascii="PT Astra Serif" w:hAnsi="PT Astra Serif"/>
                <w:bCs/>
                <w:sz w:val="20"/>
                <w:szCs w:val="20"/>
              </w:rPr>
              <w:t>М.П.</w:t>
            </w:r>
          </w:p>
        </w:tc>
        <w:tc>
          <w:tcPr>
            <w:tcW w:w="3062" w:type="dxa"/>
            <w:tcBorders>
              <w:top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7667C9">
              <w:rPr>
                <w:rFonts w:ascii="PT Astra Serif" w:hAnsi="PT Astra Serif"/>
                <w:sz w:val="20"/>
                <w:szCs w:val="20"/>
              </w:rPr>
              <w:t>фамилия, имя, отчество (последнее – при наличии)</w:t>
            </w:r>
          </w:p>
        </w:tc>
      </w:tr>
    </w:tbl>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r w:rsidRPr="007667C9">
        <w:rPr>
          <w:rFonts w:ascii="PT Astra Serif" w:hAnsi="PT Astra Serif" w:cstheme="minorHAnsi"/>
          <w:sz w:val="26"/>
          <w:szCs w:val="26"/>
        </w:rPr>
        <w:t>Документы принял:</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p>
    <w:tbl>
      <w:tblPr>
        <w:tblStyle w:val="13"/>
        <w:tblW w:w="0" w:type="auto"/>
        <w:tblLook w:val="04A0" w:firstRow="1" w:lastRow="0" w:firstColumn="1" w:lastColumn="0" w:noHBand="0" w:noVBand="1"/>
      </w:tblPr>
      <w:tblGrid>
        <w:gridCol w:w="3369"/>
        <w:gridCol w:w="459"/>
        <w:gridCol w:w="1914"/>
        <w:gridCol w:w="766"/>
        <w:gridCol w:w="3062"/>
      </w:tblGrid>
      <w:tr w:rsidR="007667C9" w:rsidRPr="007667C9" w:rsidTr="00EA3678">
        <w:tc>
          <w:tcPr>
            <w:tcW w:w="3369" w:type="dxa"/>
            <w:tcBorders>
              <w:bottom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459" w:type="dxa"/>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1914" w:type="dxa"/>
            <w:tcBorders>
              <w:bottom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766" w:type="dxa"/>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c>
          <w:tcPr>
            <w:tcW w:w="3062" w:type="dxa"/>
            <w:tcBorders>
              <w:bottom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both"/>
              <w:rPr>
                <w:rFonts w:ascii="PT Astra Serif" w:hAnsi="PT Astra Serif"/>
                <w:sz w:val="26"/>
                <w:szCs w:val="26"/>
              </w:rPr>
            </w:pPr>
          </w:p>
        </w:tc>
      </w:tr>
      <w:tr w:rsidR="007667C9" w:rsidRPr="007667C9" w:rsidTr="00EA3678">
        <w:tc>
          <w:tcPr>
            <w:tcW w:w="3369" w:type="dxa"/>
            <w:tcBorders>
              <w:top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7667C9">
              <w:rPr>
                <w:rFonts w:ascii="PT Astra Serif" w:hAnsi="PT Astra Serif"/>
                <w:sz w:val="20"/>
                <w:szCs w:val="20"/>
              </w:rPr>
              <w:t>должность</w:t>
            </w:r>
          </w:p>
        </w:tc>
        <w:tc>
          <w:tcPr>
            <w:tcW w:w="459" w:type="dxa"/>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p>
        </w:tc>
        <w:tc>
          <w:tcPr>
            <w:tcW w:w="1914" w:type="dxa"/>
            <w:tcBorders>
              <w:top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7667C9">
              <w:rPr>
                <w:rFonts w:ascii="PT Astra Serif" w:hAnsi="PT Astra Serif"/>
                <w:sz w:val="20"/>
                <w:szCs w:val="20"/>
              </w:rPr>
              <w:t>подпись</w:t>
            </w:r>
          </w:p>
        </w:tc>
        <w:tc>
          <w:tcPr>
            <w:tcW w:w="766" w:type="dxa"/>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p>
        </w:tc>
        <w:tc>
          <w:tcPr>
            <w:tcW w:w="3062" w:type="dxa"/>
            <w:tcBorders>
              <w:top w:val="single" w:sz="4" w:space="0" w:color="auto"/>
            </w:tcBorders>
          </w:tcPr>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tabs>
                <w:tab w:val="left" w:pos="709"/>
              </w:tabs>
              <w:ind w:right="127"/>
              <w:jc w:val="center"/>
              <w:rPr>
                <w:rFonts w:ascii="PT Astra Serif" w:hAnsi="PT Astra Serif"/>
                <w:sz w:val="20"/>
                <w:szCs w:val="20"/>
              </w:rPr>
            </w:pPr>
            <w:r w:rsidRPr="007667C9">
              <w:rPr>
                <w:rFonts w:ascii="PT Astra Serif" w:hAnsi="PT Astra Serif"/>
                <w:sz w:val="20"/>
                <w:szCs w:val="20"/>
              </w:rPr>
              <w:t>фамилия, имя, отчество (последнее – при наличии)</w:t>
            </w:r>
          </w:p>
        </w:tc>
      </w:tr>
    </w:tbl>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6"/>
          <w:szCs w:val="26"/>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right"/>
        <w:rPr>
          <w:rFonts w:ascii="PT Astra Serif" w:hAnsi="PT Astra Serif"/>
          <w:bCs/>
          <w:color w:val="000000"/>
          <w:sz w:val="26"/>
          <w:szCs w:val="26"/>
          <w:lang w:eastAsia="ru-RU" w:bidi="ar-SA"/>
        </w:rPr>
      </w:pPr>
    </w:p>
    <w:sectPr w:rsidR="007667C9" w:rsidRPr="007667C9">
      <w:headerReference w:type="default" r:id="rId24"/>
      <w:headerReference w:type="first" r:id="rId25"/>
      <w:footerReference w:type="first" r:id="rId26"/>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1D5A" w:rsidRDefault="00821D5A">
      <w:r>
        <w:separator/>
      </w:r>
    </w:p>
  </w:endnote>
  <w:endnote w:type="continuationSeparator" w:id="0">
    <w:p w:rsidR="00821D5A" w:rsidRDefault="0082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altName w:val="Times New Roman"/>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CC"/>
    <w:family w:val="auto"/>
    <w:pitch w:val="variable"/>
    <w:sig w:usb0="00000201" w:usb1="00000000" w:usb2="00000000" w:usb3="00000000" w:csb0="00000004" w:csb1="00000000"/>
  </w:font>
  <w:font w:name="timesnewromanpsm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7C9" w:rsidRDefault="007667C9">
    <w:pPr>
      <w:pStyle w:val="af1"/>
      <w:rPr>
        <w:rFonts w:ascii="PT Astra Serif" w:hAnsi="PT Astra Serif"/>
        <w:sz w:val="18"/>
        <w:szCs w:val="18"/>
      </w:rPr>
    </w:pPr>
    <w:r w:rsidRPr="007667C9">
      <w:rPr>
        <w:rFonts w:ascii="PT Astra Serif" w:hAnsi="PT Astra Serif"/>
        <w:sz w:val="18"/>
        <w:szCs w:val="18"/>
      </w:rPr>
      <w:t>Матвеева Ю.С.</w:t>
    </w:r>
  </w:p>
  <w:p w:rsidR="007667C9" w:rsidRPr="007667C9" w:rsidRDefault="007667C9">
    <w:pPr>
      <w:pStyle w:val="af1"/>
      <w:rPr>
        <w:rFonts w:ascii="PT Astra Serif" w:hAnsi="PT Astra Serif"/>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1D5A" w:rsidRDefault="00821D5A">
      <w:r>
        <w:separator/>
      </w:r>
    </w:p>
  </w:footnote>
  <w:footnote w:type="continuationSeparator" w:id="0">
    <w:p w:rsidR="00821D5A" w:rsidRDefault="0082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267" w:rsidRPr="00B01F07" w:rsidRDefault="003B71EE">
    <w:pPr>
      <w:pStyle w:val="af"/>
      <w:spacing w:before="0"/>
      <w:rPr>
        <w:rFonts w:ascii="PT Astra Serif" w:hAnsi="PT Astra Serif"/>
        <w:b w:val="0"/>
        <w:sz w:val="24"/>
        <w:szCs w:val="24"/>
      </w:rPr>
    </w:pPr>
    <w:r w:rsidRPr="00B01F07">
      <w:rPr>
        <w:rFonts w:ascii="PT Astra Serif" w:hAnsi="PT Astra Serif"/>
        <w:b w:val="0"/>
        <w:sz w:val="24"/>
        <w:szCs w:val="24"/>
      </w:rPr>
      <w:fldChar w:fldCharType="begin"/>
    </w:r>
    <w:r w:rsidRPr="00B01F07">
      <w:rPr>
        <w:rFonts w:ascii="PT Astra Serif" w:hAnsi="PT Astra Serif"/>
        <w:b w:val="0"/>
        <w:sz w:val="24"/>
        <w:szCs w:val="24"/>
      </w:rPr>
      <w:instrText xml:space="preserve"> PAGE   \* MERGEFORMAT </w:instrText>
    </w:r>
    <w:r w:rsidRPr="00B01F07">
      <w:rPr>
        <w:rFonts w:ascii="PT Astra Serif" w:hAnsi="PT Astra Serif"/>
        <w:b w:val="0"/>
        <w:sz w:val="24"/>
        <w:szCs w:val="24"/>
      </w:rPr>
      <w:fldChar w:fldCharType="separate"/>
    </w:r>
    <w:r w:rsidR="00100F6F">
      <w:rPr>
        <w:rFonts w:ascii="PT Astra Serif" w:hAnsi="PT Astra Serif"/>
        <w:b w:val="0"/>
        <w:noProof/>
        <w:sz w:val="24"/>
        <w:szCs w:val="24"/>
      </w:rPr>
      <w:t>3</w:t>
    </w:r>
    <w:r w:rsidRPr="00B01F07">
      <w:rPr>
        <w:rFonts w:ascii="PT Astra Serif" w:hAnsi="PT Astra Serif"/>
        <w:b w:val="0"/>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267" w:rsidRDefault="003B71EE">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365267" w:rsidRDefault="003B71EE">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365267" w:rsidRDefault="003B71EE">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6613A"/>
    <w:multiLevelType w:val="hybridMultilevel"/>
    <w:tmpl w:val="D004D5FE"/>
    <w:lvl w:ilvl="0" w:tplc="E02EE9BE">
      <w:start w:val="1"/>
      <w:numFmt w:val="decimal"/>
      <w:lvlText w:val="%1."/>
      <w:lvlJc w:val="left"/>
      <w:pPr>
        <w:ind w:left="1066" w:hanging="360"/>
      </w:pPr>
      <w:rPr>
        <w:rFonts w:ascii="PT Astra Serif" w:eastAsia="PT Astra Serif" w:hAnsi="PT Astra Serif" w:cs="PT Astra Serif"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15:restartNumberingAfterBreak="0">
    <w:nsid w:val="12D5316E"/>
    <w:multiLevelType w:val="hybridMultilevel"/>
    <w:tmpl w:val="F38278EA"/>
    <w:lvl w:ilvl="0" w:tplc="15384DC8">
      <w:start w:val="1"/>
      <w:numFmt w:val="decimal"/>
      <w:lvlText w:val="%1."/>
      <w:lvlJc w:val="left"/>
      <w:pPr>
        <w:ind w:left="1760" w:hanging="1050"/>
      </w:pPr>
      <w:rPr>
        <w:rFonts w:hint="default"/>
      </w:rPr>
    </w:lvl>
    <w:lvl w:ilvl="1" w:tplc="4ACCF9E2">
      <w:start w:val="1"/>
      <w:numFmt w:val="decimal"/>
      <w:lvlText w:val="%2)"/>
      <w:lvlJc w:val="left"/>
      <w:pPr>
        <w:ind w:left="928" w:hanging="360"/>
      </w:pPr>
      <w:rPr>
        <w:rFonts w:hint="default"/>
      </w:rPr>
    </w:lvl>
    <w:lvl w:ilvl="2" w:tplc="D480BC80">
      <w:start w:val="1"/>
      <w:numFmt w:val="lowerRoman"/>
      <w:lvlText w:val="%3."/>
      <w:lvlJc w:val="right"/>
      <w:pPr>
        <w:ind w:left="2506" w:hanging="180"/>
      </w:pPr>
    </w:lvl>
    <w:lvl w:ilvl="3" w:tplc="2A08F164">
      <w:start w:val="1"/>
      <w:numFmt w:val="decimal"/>
      <w:lvlText w:val="%4."/>
      <w:lvlJc w:val="left"/>
      <w:pPr>
        <w:ind w:left="3226" w:hanging="360"/>
      </w:pPr>
    </w:lvl>
    <w:lvl w:ilvl="4" w:tplc="0CDCBA4A">
      <w:start w:val="1"/>
      <w:numFmt w:val="lowerLetter"/>
      <w:lvlText w:val="%5."/>
      <w:lvlJc w:val="left"/>
      <w:pPr>
        <w:ind w:left="3946" w:hanging="360"/>
      </w:pPr>
    </w:lvl>
    <w:lvl w:ilvl="5" w:tplc="307EB462">
      <w:start w:val="1"/>
      <w:numFmt w:val="lowerRoman"/>
      <w:lvlText w:val="%6."/>
      <w:lvlJc w:val="right"/>
      <w:pPr>
        <w:ind w:left="4666" w:hanging="180"/>
      </w:pPr>
    </w:lvl>
    <w:lvl w:ilvl="6" w:tplc="90DA6C22">
      <w:start w:val="1"/>
      <w:numFmt w:val="decimal"/>
      <w:lvlText w:val="%7."/>
      <w:lvlJc w:val="left"/>
      <w:pPr>
        <w:ind w:left="5386" w:hanging="360"/>
      </w:pPr>
    </w:lvl>
    <w:lvl w:ilvl="7" w:tplc="D9144D5E">
      <w:start w:val="1"/>
      <w:numFmt w:val="lowerLetter"/>
      <w:lvlText w:val="%8."/>
      <w:lvlJc w:val="left"/>
      <w:pPr>
        <w:ind w:left="6106" w:hanging="360"/>
      </w:pPr>
    </w:lvl>
    <w:lvl w:ilvl="8" w:tplc="83ACF914">
      <w:start w:val="1"/>
      <w:numFmt w:val="lowerRoman"/>
      <w:lvlText w:val="%9."/>
      <w:lvlJc w:val="right"/>
      <w:pPr>
        <w:ind w:left="6826" w:hanging="180"/>
      </w:pPr>
    </w:lvl>
  </w:abstractNum>
  <w:abstractNum w:abstractNumId="2" w15:restartNumberingAfterBreak="0">
    <w:nsid w:val="19B55A32"/>
    <w:multiLevelType w:val="hybridMultilevel"/>
    <w:tmpl w:val="8AE88AF4"/>
    <w:lvl w:ilvl="0" w:tplc="9812841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15:restartNumberingAfterBreak="0">
    <w:nsid w:val="1A2B20A2"/>
    <w:multiLevelType w:val="hybridMultilevel"/>
    <w:tmpl w:val="7E2A7F5E"/>
    <w:lvl w:ilvl="0" w:tplc="127A42D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4" w15:restartNumberingAfterBreak="0">
    <w:nsid w:val="2F3A03AE"/>
    <w:multiLevelType w:val="hybridMultilevel"/>
    <w:tmpl w:val="063C640C"/>
    <w:lvl w:ilvl="0" w:tplc="3CC0EF2C">
      <w:start w:val="1"/>
      <w:numFmt w:val="decimal"/>
      <w:lvlText w:val="%1)"/>
      <w:lvlJc w:val="left"/>
      <w:pPr>
        <w:ind w:left="1426" w:hanging="360"/>
      </w:pPr>
      <w:rPr>
        <w:rFonts w:hint="default"/>
      </w:r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5" w15:restartNumberingAfterBreak="0">
    <w:nsid w:val="4BAB2D26"/>
    <w:multiLevelType w:val="hybridMultilevel"/>
    <w:tmpl w:val="B8F2945C"/>
    <w:lvl w:ilvl="0" w:tplc="61BAB4A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6" w15:restartNumberingAfterBreak="0">
    <w:nsid w:val="5B080DBC"/>
    <w:multiLevelType w:val="hybridMultilevel"/>
    <w:tmpl w:val="43E2AC3E"/>
    <w:lvl w:ilvl="0" w:tplc="6D0275DE">
      <w:start w:val="1"/>
      <w:numFmt w:val="decimal"/>
      <w:lvlText w:val="%1)"/>
      <w:lvlJc w:val="left"/>
      <w:pPr>
        <w:ind w:left="1426" w:hanging="360"/>
      </w:pPr>
    </w:lvl>
    <w:lvl w:ilvl="1" w:tplc="36CCAE34">
      <w:start w:val="1"/>
      <w:numFmt w:val="decimal"/>
      <w:lvlText w:val="%2)"/>
      <w:lvlJc w:val="left"/>
      <w:pPr>
        <w:ind w:left="2146" w:hanging="360"/>
      </w:pPr>
    </w:lvl>
    <w:lvl w:ilvl="2" w:tplc="9A64641A">
      <w:start w:val="1"/>
      <w:numFmt w:val="lowerRoman"/>
      <w:lvlText w:val="%3."/>
      <w:lvlJc w:val="right"/>
      <w:pPr>
        <w:ind w:left="2866" w:hanging="180"/>
      </w:pPr>
    </w:lvl>
    <w:lvl w:ilvl="3" w:tplc="93605BA6">
      <w:start w:val="1"/>
      <w:numFmt w:val="decimal"/>
      <w:lvlText w:val="%4."/>
      <w:lvlJc w:val="left"/>
      <w:pPr>
        <w:ind w:left="3586" w:hanging="360"/>
      </w:pPr>
    </w:lvl>
    <w:lvl w:ilvl="4" w:tplc="72F819E6">
      <w:start w:val="1"/>
      <w:numFmt w:val="lowerLetter"/>
      <w:lvlText w:val="%5."/>
      <w:lvlJc w:val="left"/>
      <w:pPr>
        <w:ind w:left="4306" w:hanging="360"/>
      </w:pPr>
    </w:lvl>
    <w:lvl w:ilvl="5" w:tplc="FD36A54A">
      <w:start w:val="1"/>
      <w:numFmt w:val="lowerRoman"/>
      <w:lvlText w:val="%6."/>
      <w:lvlJc w:val="right"/>
      <w:pPr>
        <w:ind w:left="5026" w:hanging="180"/>
      </w:pPr>
    </w:lvl>
    <w:lvl w:ilvl="6" w:tplc="9766ADC6">
      <w:start w:val="1"/>
      <w:numFmt w:val="decimal"/>
      <w:lvlText w:val="%7."/>
      <w:lvlJc w:val="left"/>
      <w:pPr>
        <w:ind w:left="5746" w:hanging="360"/>
      </w:pPr>
    </w:lvl>
    <w:lvl w:ilvl="7" w:tplc="F1E807EC">
      <w:start w:val="1"/>
      <w:numFmt w:val="lowerLetter"/>
      <w:lvlText w:val="%8."/>
      <w:lvlJc w:val="left"/>
      <w:pPr>
        <w:ind w:left="6466" w:hanging="360"/>
      </w:pPr>
    </w:lvl>
    <w:lvl w:ilvl="8" w:tplc="24FC5E16">
      <w:start w:val="1"/>
      <w:numFmt w:val="lowerRoman"/>
      <w:lvlText w:val="%9."/>
      <w:lvlJc w:val="right"/>
      <w:pPr>
        <w:ind w:left="7186" w:hanging="180"/>
      </w:pPr>
    </w:lvl>
  </w:abstractNum>
  <w:abstractNum w:abstractNumId="7" w15:restartNumberingAfterBreak="0">
    <w:nsid w:val="5B6B7415"/>
    <w:multiLevelType w:val="hybridMultilevel"/>
    <w:tmpl w:val="3E5011B2"/>
    <w:lvl w:ilvl="0" w:tplc="3D9021BA">
      <w:start w:val="1"/>
      <w:numFmt w:val="decimal"/>
      <w:lvlText w:val="%1)"/>
      <w:lvlJc w:val="left"/>
      <w:pPr>
        <w:ind w:left="1429" w:hanging="360"/>
      </w:pPr>
    </w:lvl>
    <w:lvl w:ilvl="1" w:tplc="323CA6F8">
      <w:start w:val="1"/>
      <w:numFmt w:val="decimal"/>
      <w:lvlText w:val="%2)"/>
      <w:lvlJc w:val="left"/>
      <w:pPr>
        <w:ind w:left="928" w:hanging="360"/>
      </w:pPr>
    </w:lvl>
    <w:lvl w:ilvl="2" w:tplc="13B0AAB8">
      <w:start w:val="1"/>
      <w:numFmt w:val="lowerRoman"/>
      <w:lvlText w:val="%3."/>
      <w:lvlJc w:val="right"/>
      <w:pPr>
        <w:ind w:left="2869" w:hanging="180"/>
      </w:pPr>
    </w:lvl>
    <w:lvl w:ilvl="3" w:tplc="EF0EA5D6">
      <w:start w:val="1"/>
      <w:numFmt w:val="decimal"/>
      <w:lvlText w:val="%4."/>
      <w:lvlJc w:val="left"/>
      <w:pPr>
        <w:ind w:left="3589" w:hanging="360"/>
      </w:pPr>
    </w:lvl>
    <w:lvl w:ilvl="4" w:tplc="B54CAC84">
      <w:start w:val="1"/>
      <w:numFmt w:val="lowerLetter"/>
      <w:lvlText w:val="%5."/>
      <w:lvlJc w:val="left"/>
      <w:pPr>
        <w:ind w:left="4309" w:hanging="360"/>
      </w:pPr>
    </w:lvl>
    <w:lvl w:ilvl="5" w:tplc="D398E3BA">
      <w:start w:val="1"/>
      <w:numFmt w:val="lowerRoman"/>
      <w:lvlText w:val="%6."/>
      <w:lvlJc w:val="right"/>
      <w:pPr>
        <w:ind w:left="5029" w:hanging="180"/>
      </w:pPr>
    </w:lvl>
    <w:lvl w:ilvl="6" w:tplc="17149F6C">
      <w:start w:val="1"/>
      <w:numFmt w:val="decimal"/>
      <w:lvlText w:val="%7."/>
      <w:lvlJc w:val="left"/>
      <w:pPr>
        <w:ind w:left="5749" w:hanging="360"/>
      </w:pPr>
    </w:lvl>
    <w:lvl w:ilvl="7" w:tplc="9E9439DE">
      <w:start w:val="1"/>
      <w:numFmt w:val="lowerLetter"/>
      <w:lvlText w:val="%8."/>
      <w:lvlJc w:val="left"/>
      <w:pPr>
        <w:ind w:left="6469" w:hanging="360"/>
      </w:pPr>
    </w:lvl>
    <w:lvl w:ilvl="8" w:tplc="452C065E">
      <w:start w:val="1"/>
      <w:numFmt w:val="lowerRoman"/>
      <w:lvlText w:val="%9."/>
      <w:lvlJc w:val="right"/>
      <w:pPr>
        <w:ind w:left="7189" w:hanging="180"/>
      </w:pPr>
    </w:lvl>
  </w:abstractNum>
  <w:abstractNum w:abstractNumId="8" w15:restartNumberingAfterBreak="0">
    <w:nsid w:val="5C876185"/>
    <w:multiLevelType w:val="hybridMultilevel"/>
    <w:tmpl w:val="029A43A4"/>
    <w:lvl w:ilvl="0" w:tplc="7DF488F0">
      <w:start w:val="1"/>
      <w:numFmt w:val="decimal"/>
      <w:lvlText w:val="%1)"/>
      <w:lvlJc w:val="left"/>
      <w:pPr>
        <w:ind w:left="1429" w:hanging="360"/>
      </w:pPr>
    </w:lvl>
    <w:lvl w:ilvl="1" w:tplc="D7E2B498">
      <w:start w:val="1"/>
      <w:numFmt w:val="decimal"/>
      <w:lvlText w:val="%2)"/>
      <w:lvlJc w:val="left"/>
      <w:pPr>
        <w:ind w:left="2149" w:hanging="360"/>
      </w:pPr>
    </w:lvl>
    <w:lvl w:ilvl="2" w:tplc="C91EFDD2">
      <w:start w:val="1"/>
      <w:numFmt w:val="lowerRoman"/>
      <w:lvlText w:val="%3."/>
      <w:lvlJc w:val="right"/>
      <w:pPr>
        <w:ind w:left="2869" w:hanging="180"/>
      </w:pPr>
    </w:lvl>
    <w:lvl w:ilvl="3" w:tplc="F84E6D16">
      <w:start w:val="1"/>
      <w:numFmt w:val="decimal"/>
      <w:lvlText w:val="%4."/>
      <w:lvlJc w:val="left"/>
      <w:pPr>
        <w:ind w:left="3589" w:hanging="360"/>
      </w:pPr>
    </w:lvl>
    <w:lvl w:ilvl="4" w:tplc="4D1E0B4C">
      <w:start w:val="1"/>
      <w:numFmt w:val="lowerLetter"/>
      <w:lvlText w:val="%5."/>
      <w:lvlJc w:val="left"/>
      <w:pPr>
        <w:ind w:left="4309" w:hanging="360"/>
      </w:pPr>
    </w:lvl>
    <w:lvl w:ilvl="5" w:tplc="BC76852A">
      <w:start w:val="1"/>
      <w:numFmt w:val="lowerRoman"/>
      <w:lvlText w:val="%6."/>
      <w:lvlJc w:val="right"/>
      <w:pPr>
        <w:ind w:left="5029" w:hanging="180"/>
      </w:pPr>
    </w:lvl>
    <w:lvl w:ilvl="6" w:tplc="10D2CD7E">
      <w:start w:val="1"/>
      <w:numFmt w:val="decimal"/>
      <w:lvlText w:val="%7."/>
      <w:lvlJc w:val="left"/>
      <w:pPr>
        <w:ind w:left="5749" w:hanging="360"/>
      </w:pPr>
    </w:lvl>
    <w:lvl w:ilvl="7" w:tplc="04023F58">
      <w:start w:val="1"/>
      <w:numFmt w:val="lowerLetter"/>
      <w:lvlText w:val="%8."/>
      <w:lvlJc w:val="left"/>
      <w:pPr>
        <w:ind w:left="6469" w:hanging="360"/>
      </w:pPr>
    </w:lvl>
    <w:lvl w:ilvl="8" w:tplc="81BA414A">
      <w:start w:val="1"/>
      <w:numFmt w:val="lowerRoman"/>
      <w:lvlText w:val="%9."/>
      <w:lvlJc w:val="right"/>
      <w:pPr>
        <w:ind w:left="7189" w:hanging="180"/>
      </w:pPr>
    </w:lvl>
  </w:abstractNum>
  <w:num w:numId="1">
    <w:abstractNumId w:val="0"/>
  </w:num>
  <w:num w:numId="2">
    <w:abstractNumId w:val="2"/>
  </w:num>
  <w:num w:numId="3">
    <w:abstractNumId w:val="4"/>
  </w:num>
  <w:num w:numId="4">
    <w:abstractNumId w:val="3"/>
  </w:num>
  <w:num w:numId="5">
    <w:abstractNumId w:val="5"/>
  </w:num>
  <w:num w:numId="6">
    <w:abstractNumId w:val="8"/>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267"/>
    <w:rsid w:val="000343E0"/>
    <w:rsid w:val="000A087A"/>
    <w:rsid w:val="000D43B5"/>
    <w:rsid w:val="00100F6F"/>
    <w:rsid w:val="00170C89"/>
    <w:rsid w:val="001A28EA"/>
    <w:rsid w:val="001A7D32"/>
    <w:rsid w:val="001B745F"/>
    <w:rsid w:val="001D0282"/>
    <w:rsid w:val="001E3331"/>
    <w:rsid w:val="001F426E"/>
    <w:rsid w:val="0029409D"/>
    <w:rsid w:val="002A542F"/>
    <w:rsid w:val="002E47A2"/>
    <w:rsid w:val="002F25E4"/>
    <w:rsid w:val="00350817"/>
    <w:rsid w:val="00357DAD"/>
    <w:rsid w:val="00364169"/>
    <w:rsid w:val="00365267"/>
    <w:rsid w:val="00367690"/>
    <w:rsid w:val="003B71EE"/>
    <w:rsid w:val="003E085F"/>
    <w:rsid w:val="004615F7"/>
    <w:rsid w:val="004757F6"/>
    <w:rsid w:val="004C48EF"/>
    <w:rsid w:val="004D7B62"/>
    <w:rsid w:val="004E30C8"/>
    <w:rsid w:val="004F2CA0"/>
    <w:rsid w:val="0050510D"/>
    <w:rsid w:val="00526DF6"/>
    <w:rsid w:val="005438F1"/>
    <w:rsid w:val="00580004"/>
    <w:rsid w:val="005931B8"/>
    <w:rsid w:val="005A5334"/>
    <w:rsid w:val="005E5789"/>
    <w:rsid w:val="005E5919"/>
    <w:rsid w:val="00605354"/>
    <w:rsid w:val="006127AB"/>
    <w:rsid w:val="00615BBC"/>
    <w:rsid w:val="00635C84"/>
    <w:rsid w:val="00674608"/>
    <w:rsid w:val="00712D5A"/>
    <w:rsid w:val="007667C9"/>
    <w:rsid w:val="0077241C"/>
    <w:rsid w:val="00784C9C"/>
    <w:rsid w:val="007E26E8"/>
    <w:rsid w:val="008007C0"/>
    <w:rsid w:val="00821D5A"/>
    <w:rsid w:val="008938D7"/>
    <w:rsid w:val="00895D24"/>
    <w:rsid w:val="008960AC"/>
    <w:rsid w:val="008B68F8"/>
    <w:rsid w:val="008D3572"/>
    <w:rsid w:val="009238C2"/>
    <w:rsid w:val="00963421"/>
    <w:rsid w:val="009638BD"/>
    <w:rsid w:val="009A0E86"/>
    <w:rsid w:val="009C1A7E"/>
    <w:rsid w:val="009E1C3A"/>
    <w:rsid w:val="009E351D"/>
    <w:rsid w:val="009F0523"/>
    <w:rsid w:val="009F5AB8"/>
    <w:rsid w:val="00A60D5C"/>
    <w:rsid w:val="00A65CF0"/>
    <w:rsid w:val="00A92C0B"/>
    <w:rsid w:val="00AD5E2C"/>
    <w:rsid w:val="00AF427D"/>
    <w:rsid w:val="00AF73BF"/>
    <w:rsid w:val="00B01094"/>
    <w:rsid w:val="00B01F07"/>
    <w:rsid w:val="00B92B9E"/>
    <w:rsid w:val="00BD14F3"/>
    <w:rsid w:val="00BD1FA9"/>
    <w:rsid w:val="00BE35CA"/>
    <w:rsid w:val="00C016E8"/>
    <w:rsid w:val="00C10A0C"/>
    <w:rsid w:val="00C359E5"/>
    <w:rsid w:val="00C52E4B"/>
    <w:rsid w:val="00C54E31"/>
    <w:rsid w:val="00C611E5"/>
    <w:rsid w:val="00C650B1"/>
    <w:rsid w:val="00C742C8"/>
    <w:rsid w:val="00CD6C9E"/>
    <w:rsid w:val="00CD7F56"/>
    <w:rsid w:val="00CF196D"/>
    <w:rsid w:val="00D057B0"/>
    <w:rsid w:val="00DB6D88"/>
    <w:rsid w:val="00DC03E3"/>
    <w:rsid w:val="00DC33CB"/>
    <w:rsid w:val="00DF4978"/>
    <w:rsid w:val="00E000F3"/>
    <w:rsid w:val="00E1000E"/>
    <w:rsid w:val="00E61416"/>
    <w:rsid w:val="00EC4886"/>
    <w:rsid w:val="00ED2B22"/>
    <w:rsid w:val="00F325C4"/>
    <w:rsid w:val="00F90980"/>
    <w:rsid w:val="00FA4E05"/>
    <w:rsid w:val="00FB7C1B"/>
    <w:rsid w:val="00FE2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02D6FC97-266D-4BEE-99D2-B8C2AFBA7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character" w:customStyle="1" w:styleId="ConsPlusNormal0">
    <w:name w:val="ConsPlusNormal Знак"/>
    <w:link w:val="ConsPlusNormal"/>
    <w:locked/>
    <w:rsid w:val="00E1000E"/>
    <w:rPr>
      <w:rFonts w:ascii="Calibri" w:hAnsi="Calibri" w:cs="Calibri"/>
      <w:sz w:val="22"/>
    </w:rPr>
  </w:style>
  <w:style w:type="paragraph" w:customStyle="1" w:styleId="ConsPlusTitle">
    <w:name w:val="ConsPlusTitle"/>
    <w:uiPriority w:val="99"/>
    <w:rsid w:val="0050510D"/>
    <w:pPr>
      <w:widowControl w:val="0"/>
      <w:autoSpaceDE w:val="0"/>
      <w:autoSpaceDN w:val="0"/>
      <w:adjustRightInd w:val="0"/>
    </w:pPr>
    <w:rPr>
      <w:rFonts w:ascii="Arial" w:hAnsi="Arial" w:cs="Arial"/>
      <w:b/>
      <w:bCs/>
    </w:rPr>
  </w:style>
  <w:style w:type="character" w:styleId="aff3">
    <w:name w:val="Strong"/>
    <w:uiPriority w:val="22"/>
    <w:qFormat/>
    <w:rsid w:val="00E61416"/>
    <w:rPr>
      <w:b/>
      <w:bCs/>
    </w:rPr>
  </w:style>
  <w:style w:type="paragraph" w:customStyle="1" w:styleId="ConsPlusNonformat">
    <w:name w:val="ConsPlusNonformat"/>
    <w:uiPriority w:val="99"/>
    <w:rsid w:val="00E61416"/>
    <w:pPr>
      <w:widowControl w:val="0"/>
      <w:autoSpaceDE w:val="0"/>
      <w:autoSpaceDN w:val="0"/>
    </w:pPr>
    <w:rPr>
      <w:rFonts w:ascii="Courier New" w:hAnsi="Courier New" w:cs="Courier New"/>
    </w:rPr>
  </w:style>
  <w:style w:type="table" w:customStyle="1" w:styleId="13">
    <w:name w:val="Сетка таблицы1"/>
    <w:basedOn w:val="a1"/>
    <w:next w:val="af3"/>
    <w:rsid w:val="007667C9"/>
    <w:rPr>
      <w:sz w:val="22"/>
      <w:szCs w:val="22"/>
      <w:lang w:eastAsia="en-US"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3BE8E1248B92FE1F6E745F1A8918189C005502B8AAF7D4C83A1102787EB6E9B5A182B68AE66C257DAB41709EAE2B37A370CF035F4E698F5LCy1C" TargetMode="External"/><Relationship Id="rId13" Type="http://schemas.openxmlformats.org/officeDocument/2006/relationships/hyperlink" Target="consultantplus://offline/ref=938B46B08337732C1D072557F9F86D162F5E4DC12645D2E7FA8183CC2BA32079D2AB4C5ED84B5C0AD1o2E" TargetMode="External"/><Relationship Id="rId18" Type="http://schemas.openxmlformats.org/officeDocument/2006/relationships/hyperlink" Target="consultantplus://offline/ref=938B46B08337732C1D072557F9F86D162F5E4FC02C44D2E7FA8183CC2BDAo3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BA8BD24E8BA9BD28499C783C7BBCE86C5C01D33BBBD30E7E7C5C1EE149E2F1732F395905B684207473989F7F6C2539253DE70E2090i8W0H" TargetMode="External"/><Relationship Id="rId7" Type="http://schemas.openxmlformats.org/officeDocument/2006/relationships/endnotes" Target="endnotes.xml"/><Relationship Id="rId12" Type="http://schemas.openxmlformats.org/officeDocument/2006/relationships/hyperlink" Target="consultantplus://offline/ref=938B46B08337732C1D072557F9F86D162F5F43C62248D2E7FA8183CC2BA32079D2AB4C5ED84B5E05D1o0E" TargetMode="External"/><Relationship Id="rId17" Type="http://schemas.openxmlformats.org/officeDocument/2006/relationships/hyperlink" Target="consultantplus://offline/ref=938B46B08337732C1D072557F9F86D162F5E4FC02C42D2E7FA8183CC2BDAo3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938B46B08337732C1D072557F9F86D162F5842C92442D2E7FA8183CC2BDAo3E" TargetMode="External"/><Relationship Id="rId20" Type="http://schemas.openxmlformats.org/officeDocument/2006/relationships/hyperlink" Target="consultantplus://offline/ref=87BD3FEA36AB8E1120ED0644DEAC051D715D39F0720FF2C908F35BEA54A2D30E1373ACA8F2BB8D0363q4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8621B864A4D3C9AB4F97CB249274966E1FEA30248FCE028448F8FDFJ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77051E5A41015BC06926F6FBE9C89ACD659E93F4A09AE9C8F28C0D2146s5SFK" TargetMode="External"/><Relationship Id="rId23" Type="http://schemas.openxmlformats.org/officeDocument/2006/relationships/hyperlink" Target="consultantplus://offline/ref=E3BE8E1248B92FE1F6E745F1A8918189C005502B8AAF7D4C83A1102787EB6E9B5A182B68AE66C257DAB41709EAE2B37A370CF035F4E698F5LCy1C" TargetMode="External"/><Relationship Id="rId28" Type="http://schemas.openxmlformats.org/officeDocument/2006/relationships/theme" Target="theme/theme1.xml"/><Relationship Id="rId10" Type="http://schemas.openxmlformats.org/officeDocument/2006/relationships/hyperlink" Target="consultantplus://offline/ref=D3FE7DC9EE8D04A7FD48561F7792F5EF29C2E56F999FA03FCC86646A23A90E0E6F449B78B90F3C314C65996BE0y7P7H" TargetMode="External"/><Relationship Id="rId19" Type="http://schemas.openxmlformats.org/officeDocument/2006/relationships/hyperlink" Target="consultantplus://offline/ref=E3BE8E1248B92FE1F6E745F1A8918189C005502B8AAF7D4C83A1102787EB6E9B5A182B68AE66C257DAB41709EAE2B37A370CF035F4E698F5LCy1C" TargetMode="External"/><Relationship Id="rId4" Type="http://schemas.openxmlformats.org/officeDocument/2006/relationships/settings" Target="settings.xml"/><Relationship Id="rId9" Type="http://schemas.openxmlformats.org/officeDocument/2006/relationships/hyperlink" Target="https://heritage.tomsk.gov.ru" TargetMode="External"/><Relationship Id="rId14" Type="http://schemas.openxmlformats.org/officeDocument/2006/relationships/hyperlink" Target="consultantplus://offline/ref=18621B864A4D3C9AB4F97CB249274966E2F2AD0047ADB72A15DA81F8D3D2J7F" TargetMode="External"/><Relationship Id="rId22" Type="http://schemas.openxmlformats.org/officeDocument/2006/relationships/hyperlink" Target="consultantplus://offline/ref=E3BE8E1248B92FE1F6E745F1A8918189C005502B8AAF7D4C83A1102787EB6E9B5A182B68AE66C257DAB41709EAE2B37A370CF035F4E698F5LCy1C"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5303</Words>
  <Characters>30233</Characters>
  <Application>Microsoft Office Word</Application>
  <DocSecurity>4</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2</cp:revision>
  <cp:lastPrinted>2024-08-01T07:57:00Z</cp:lastPrinted>
  <dcterms:created xsi:type="dcterms:W3CDTF">2024-08-08T02:50:00Z</dcterms:created>
  <dcterms:modified xsi:type="dcterms:W3CDTF">2024-08-08T02:50:00Z</dcterms:modified>
</cp:coreProperties>
</file>