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 w:rsidTr="00616EE8">
        <w:tc>
          <w:tcPr>
            <w:tcW w:w="1701" w:type="dxa"/>
            <w:tcBorders>
              <w:bottom w:val="nil"/>
            </w:tcBorders>
          </w:tcPr>
          <w:p w:rsidR="00365267" w:rsidRPr="00B01094" w:rsidRDefault="00205018" w:rsidP="0020501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06.09.2024</w:t>
            </w:r>
            <w:r w:rsidR="00616EE8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616EE8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D4F1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616EE8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616EE8" w:rsidP="0004636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046368">
              <w:rPr>
                <w:rFonts w:ascii="PT Astra Serif" w:eastAsia="PT Astra Serif" w:hAnsi="PT Astra Serif" w:cs="PT Astra Serif"/>
                <w:sz w:val="26"/>
                <w:szCs w:val="26"/>
              </w:rPr>
              <w:t>0064/01-07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D4F1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объекта культурного наследия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D71244">
        <w:rPr>
          <w:rFonts w:ascii="PT Astra Serif" w:eastAsia="PT Astra Serif" w:hAnsi="PT Astra Serif" w:cs="PT Astra Serif"/>
          <w:sz w:val="26"/>
          <w:szCs w:val="26"/>
        </w:rPr>
        <w:t>Дом</w:t>
      </w:r>
      <w:r w:rsidR="00CD2A06">
        <w:rPr>
          <w:rFonts w:ascii="PT Astra Serif" w:eastAsia="PT Astra Serif" w:hAnsi="PT Astra Serif" w:cs="PT Astra Serif"/>
          <w:sz w:val="26"/>
          <w:szCs w:val="26"/>
        </w:rPr>
        <w:t xml:space="preserve"> жилой</w:t>
      </w:r>
      <w:r w:rsidR="008420D4">
        <w:rPr>
          <w:rFonts w:ascii="PT Astra Serif" w:eastAsia="PT Astra Serif" w:hAnsi="PT Astra Serif" w:cs="PT Astra Serif"/>
          <w:sz w:val="26"/>
          <w:szCs w:val="26"/>
        </w:rPr>
        <w:t>»,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71244">
        <w:rPr>
          <w:rFonts w:ascii="PT Astra Serif" w:eastAsia="PT Astra Serif" w:hAnsi="PT Astra Serif" w:cs="PT Astra Serif"/>
          <w:sz w:val="26"/>
          <w:szCs w:val="26"/>
        </w:rPr>
        <w:t>кон.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D71244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5130B5">
        <w:rPr>
          <w:rFonts w:ascii="PT Astra Serif" w:eastAsia="PT Astra Serif" w:hAnsi="PT Astra Serif" w:cs="PT Astra Serif"/>
          <w:sz w:val="26"/>
          <w:szCs w:val="26"/>
        </w:rPr>
        <w:t>Х в.</w:t>
      </w:r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</w:t>
      </w:r>
      <w:r w:rsidR="005130B5">
        <w:rPr>
          <w:rFonts w:ascii="PT Astra Serif" w:eastAsia="PT Astra Serif" w:hAnsi="PT Astra Serif" w:cs="PT Astra Serif"/>
          <w:sz w:val="26"/>
          <w:szCs w:val="26"/>
        </w:rPr>
        <w:t>Томская область, г.</w:t>
      </w:r>
      <w:r w:rsidR="00D71244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Томск, ул. </w:t>
      </w:r>
      <w:r w:rsidR="00D71244">
        <w:rPr>
          <w:rFonts w:ascii="PT Astra Serif" w:eastAsia="PT Astra Serif" w:hAnsi="PT Astra Serif" w:cs="PT Astra Serif"/>
          <w:sz w:val="26"/>
          <w:szCs w:val="26"/>
        </w:rPr>
        <w:t>Карташова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D71244">
        <w:rPr>
          <w:rFonts w:ascii="PT Astra Serif" w:eastAsia="PT Astra Serif" w:hAnsi="PT Astra Serif" w:cs="PT Astra Serif"/>
          <w:sz w:val="26"/>
          <w:szCs w:val="26"/>
        </w:rPr>
        <w:t>32 угол ул. Красноармейская, 88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RDefault="008420D4" w:rsidP="00E24315">
      <w:pPr>
        <w:pStyle w:val="a8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2" w:name="OLE_LINK1"/>
      <w:bookmarkStart w:id="3" w:name="OLE_LINK2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2"/>
      <w:bookmarkEnd w:id="3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4" w:name="OLE_LINK10"/>
      <w:bookmarkStart w:id="5" w:name="OLE_LINK11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4"/>
      <w:bookmarkEnd w:id="5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6" w:name="OLE_LINK5"/>
      <w:bookmarkStart w:id="7" w:name="OLE_LINK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6"/>
      <w:bookmarkEnd w:id="7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="00E24315" w:rsidRP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RDefault="008420D4" w:rsidP="00EC17DA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="00E24315"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 регионального значения «</w:t>
      </w:r>
      <w:r w:rsidR="00D71244">
        <w:rPr>
          <w:rFonts w:ascii="PT Astra Serif" w:eastAsia="PT Astra Serif" w:hAnsi="PT Astra Serif" w:cs="PT Astra Serif"/>
          <w:sz w:val="26"/>
          <w:szCs w:val="26"/>
        </w:rPr>
        <w:t>Дом жилой», кон. Х</w:t>
      </w:r>
      <w:r w:rsidR="00D71244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D71244">
        <w:rPr>
          <w:rFonts w:ascii="PT Astra Serif" w:eastAsia="PT Astra Serif" w:hAnsi="PT Astra Serif" w:cs="PT Astra Serif"/>
          <w:sz w:val="26"/>
          <w:szCs w:val="26"/>
        </w:rPr>
        <w:t>Х в.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5130B5">
        <w:rPr>
          <w:rFonts w:ascii="PT Astra Serif" w:eastAsia="PT Astra Serif" w:hAnsi="PT Astra Serif" w:cs="PT Astra Serif"/>
          <w:sz w:val="26"/>
          <w:szCs w:val="26"/>
        </w:rPr>
        <w:t>г. Томск, ул. </w:t>
      </w:r>
      <w:r w:rsidR="00D71244">
        <w:rPr>
          <w:rFonts w:ascii="PT Astra Serif" w:eastAsia="PT Astra Serif" w:hAnsi="PT Astra Serif" w:cs="PT Astra Serif"/>
          <w:sz w:val="26"/>
          <w:szCs w:val="26"/>
        </w:rPr>
        <w:t>Карташова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D71244">
        <w:rPr>
          <w:rFonts w:ascii="PT Astra Serif" w:eastAsia="PT Astra Serif" w:hAnsi="PT Astra Serif" w:cs="PT Astra Serif"/>
          <w:sz w:val="26"/>
          <w:szCs w:val="26"/>
        </w:rPr>
        <w:t>32 угол ул.Красноармейская, 88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согласно приложению к настоящему приказу.</w:t>
      </w:r>
    </w:p>
    <w:p w:rsidR="00365267" w:rsidRPr="008420D4" w:rsidRDefault="008420D4" w:rsidP="00EC17DA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A7CD9" w:rsidRDefault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616EE8" w:rsidP="009C6D6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8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1D4F1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8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A7CD9" w:rsidRDefault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205018">
        <w:rPr>
          <w:rFonts w:ascii="PT Astra Serif" w:hAnsi="PT Astra Serif" w:cs="PT Astra Serif"/>
          <w:color w:val="000000" w:themeColor="text1"/>
          <w:sz w:val="26"/>
          <w:szCs w:val="26"/>
        </w:rPr>
        <w:t>06.09.2024</w:t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1D4F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046368">
        <w:rPr>
          <w:rFonts w:ascii="PT Astra Serif" w:hAnsi="PT Astra Serif" w:cs="PT Astra Serif"/>
          <w:color w:val="000000" w:themeColor="text1"/>
          <w:sz w:val="26"/>
          <w:szCs w:val="26"/>
        </w:rPr>
        <w:t>0064/01-07</w:t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1D4F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RDefault="00E24315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 w:rsidR="0008312C"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D71244">
        <w:rPr>
          <w:rFonts w:ascii="PT Astra Serif" w:eastAsia="PT Astra Serif" w:hAnsi="PT Astra Serif" w:cs="PT Astra Serif"/>
          <w:sz w:val="26"/>
          <w:szCs w:val="26"/>
        </w:rPr>
        <w:t>Дом жилой», кон. Х</w:t>
      </w:r>
      <w:r w:rsidR="00D71244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D71244">
        <w:rPr>
          <w:rFonts w:ascii="PT Astra Serif" w:eastAsia="PT Astra Serif" w:hAnsi="PT Astra Serif" w:cs="PT Astra Serif"/>
          <w:sz w:val="26"/>
          <w:szCs w:val="26"/>
        </w:rPr>
        <w:t xml:space="preserve">Х в., </w:t>
      </w:r>
      <w:r w:rsidR="00D71244" w:rsidRPr="00E24315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D71244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D71244">
        <w:rPr>
          <w:rFonts w:ascii="PT Astra Serif" w:eastAsia="PT Astra Serif" w:hAnsi="PT Astra Serif" w:cs="PT Astra Serif"/>
          <w:sz w:val="26"/>
          <w:szCs w:val="26"/>
        </w:rPr>
        <w:br/>
        <w:t>ул. Карташова, 32 угол ул. Красноармейская, 88</w:t>
      </w:r>
    </w:p>
    <w:p w:rsidR="008420D4" w:rsidRDefault="008420D4" w:rsidP="0008312C">
      <w:pPr>
        <w:jc w:val="center"/>
      </w:pPr>
    </w:p>
    <w:p w:rsidR="00D71244" w:rsidRPr="00D71244" w:rsidRDefault="00D71244" w:rsidP="00EE247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Градостроительные характеристики:</w:t>
      </w:r>
    </w:p>
    <w:p w:rsidR="00F97D86" w:rsidRDefault="00D71244" w:rsidP="00EE2476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Style w:val="FontStyle21"/>
          <w:rFonts w:ascii="PT Astra Serif" w:hAnsi="PT Astra Serif"/>
        </w:rPr>
        <w:t>Расположение</w:t>
      </w:r>
      <w:r w:rsidRPr="00D71244">
        <w:rPr>
          <w:rFonts w:ascii="PT Astra Serif" w:hAnsi="PT Astra Serif"/>
          <w:sz w:val="26"/>
          <w:szCs w:val="26"/>
        </w:rPr>
        <w:t xml:space="preserve"> здания в угловой юго-западной части квартала, западным фасадом по красной линии улицы Красноармейско</w:t>
      </w:r>
      <w:r w:rsidR="00EE2476">
        <w:rPr>
          <w:rFonts w:ascii="PT Astra Serif" w:hAnsi="PT Astra Serif"/>
          <w:sz w:val="26"/>
          <w:szCs w:val="26"/>
        </w:rPr>
        <w:t>й, южным – по красной линии ул. </w:t>
      </w:r>
      <w:r w:rsidRPr="00D71244">
        <w:rPr>
          <w:rFonts w:ascii="PT Astra Serif" w:hAnsi="PT Astra Serif"/>
          <w:sz w:val="26"/>
          <w:szCs w:val="26"/>
        </w:rPr>
        <w:t>Карташова. Формирует строчку застройки улиц</w:t>
      </w:r>
      <w:r w:rsidR="00F97D86">
        <w:rPr>
          <w:rFonts w:ascii="PT Astra Serif" w:hAnsi="PT Astra Serif"/>
          <w:sz w:val="26"/>
          <w:szCs w:val="26"/>
        </w:rPr>
        <w:t>ы и планировочный угол квартала.</w:t>
      </w:r>
    </w:p>
    <w:p w:rsidR="00F97D86" w:rsidRDefault="00D71244" w:rsidP="00EE2476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97D86">
        <w:rPr>
          <w:rFonts w:ascii="PT Astra Serif" w:hAnsi="PT Astra Serif"/>
          <w:sz w:val="26"/>
          <w:szCs w:val="26"/>
        </w:rPr>
        <w:t xml:space="preserve">Здание является частью исторической усадьбы кон. </w:t>
      </w:r>
      <w:r w:rsidRPr="00F97D86">
        <w:rPr>
          <w:rFonts w:ascii="PT Astra Serif" w:hAnsi="PT Astra Serif"/>
          <w:sz w:val="26"/>
          <w:szCs w:val="26"/>
          <w:lang w:val="en-US"/>
        </w:rPr>
        <w:t>XIX</w:t>
      </w:r>
      <w:r w:rsidRPr="00F97D86">
        <w:rPr>
          <w:rFonts w:ascii="PT Astra Serif" w:hAnsi="PT Astra Serif"/>
          <w:sz w:val="26"/>
          <w:szCs w:val="26"/>
        </w:rPr>
        <w:t xml:space="preserve"> – нач. ХХ вв., главный дом в структуре домовладения.</w:t>
      </w:r>
    </w:p>
    <w:p w:rsidR="00D71244" w:rsidRPr="00F97D86" w:rsidRDefault="00D71244" w:rsidP="00EE2476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97D86">
        <w:rPr>
          <w:rFonts w:ascii="PT Astra Serif" w:hAnsi="PT Astra Serif"/>
          <w:sz w:val="26"/>
          <w:szCs w:val="26"/>
        </w:rPr>
        <w:t>Габаритные размеры здания и его силуэт, акцентированный по двум уличным фасадам треугольными щипцами.</w:t>
      </w:r>
    </w:p>
    <w:p w:rsidR="00D71244" w:rsidRPr="00D71244" w:rsidRDefault="00D71244" w:rsidP="00EE2476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Секторы и направления видовых раскры</w:t>
      </w:r>
      <w:r w:rsidR="00EE2476">
        <w:rPr>
          <w:rFonts w:ascii="PT Astra Serif" w:hAnsi="PT Astra Serif"/>
          <w:sz w:val="26"/>
          <w:szCs w:val="26"/>
        </w:rPr>
        <w:t>тий здания при его восприятии с </w:t>
      </w:r>
      <w:r w:rsidRPr="00D71244">
        <w:rPr>
          <w:rFonts w:ascii="PT Astra Serif" w:hAnsi="PT Astra Serif"/>
          <w:sz w:val="26"/>
          <w:szCs w:val="26"/>
        </w:rPr>
        <w:t>ул. Красноармейской, ул. Карташова и с дворовой территории усадьбы.</w:t>
      </w:r>
    </w:p>
    <w:p w:rsidR="00D71244" w:rsidRPr="00D71244" w:rsidRDefault="00EE2476" w:rsidP="00EE247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Объе</w:t>
      </w:r>
      <w:r w:rsidR="00D71244" w:rsidRPr="00D71244">
        <w:rPr>
          <w:rFonts w:ascii="PT Astra Serif" w:hAnsi="PT Astra Serif"/>
          <w:sz w:val="26"/>
          <w:szCs w:val="26"/>
        </w:rPr>
        <w:t xml:space="preserve">мно-пространственная композиция здания </w:t>
      </w:r>
      <w:r w:rsidR="00D71244" w:rsidRPr="00D71244">
        <w:rPr>
          <w:rStyle w:val="aff3"/>
          <w:rFonts w:ascii="PT Astra Serif" w:hAnsi="PT Astra Serif"/>
          <w:b w:val="0"/>
          <w:bCs w:val="0"/>
          <w:sz w:val="26"/>
          <w:szCs w:val="26"/>
        </w:rPr>
        <w:t xml:space="preserve">на дату строительства нач. </w:t>
      </w:r>
      <w:r w:rsidR="00D71244" w:rsidRPr="00D71244">
        <w:rPr>
          <w:rStyle w:val="aff3"/>
          <w:rFonts w:ascii="PT Astra Serif" w:hAnsi="PT Astra Serif"/>
          <w:b w:val="0"/>
          <w:bCs w:val="0"/>
          <w:sz w:val="26"/>
          <w:szCs w:val="26"/>
          <w:lang w:val="en-US"/>
        </w:rPr>
        <w:t>XX</w:t>
      </w:r>
      <w:r w:rsidR="00D71244" w:rsidRPr="00D71244">
        <w:rPr>
          <w:rStyle w:val="aff3"/>
          <w:rFonts w:ascii="PT Astra Serif" w:hAnsi="PT Astra Serif"/>
          <w:b w:val="0"/>
          <w:bCs w:val="0"/>
          <w:sz w:val="26"/>
          <w:szCs w:val="26"/>
        </w:rPr>
        <w:t xml:space="preserve"> в.</w:t>
      </w:r>
      <w:r w:rsidR="00D71244" w:rsidRPr="00D71244">
        <w:rPr>
          <w:rFonts w:ascii="PT Astra Serif" w:hAnsi="PT Astra Serif"/>
          <w:sz w:val="26"/>
          <w:szCs w:val="26"/>
        </w:rPr>
        <w:t xml:space="preserve"> Двухэтажный деревянный дом без подвала с прямоугольной формой плана основного объ</w:t>
      </w:r>
      <w:r>
        <w:rPr>
          <w:rFonts w:ascii="PT Astra Serif" w:hAnsi="PT Astra Serif"/>
          <w:sz w:val="26"/>
          <w:szCs w:val="26"/>
        </w:rPr>
        <w:t>е</w:t>
      </w:r>
      <w:r w:rsidR="00D71244" w:rsidRPr="00D71244">
        <w:rPr>
          <w:rFonts w:ascii="PT Astra Serif" w:hAnsi="PT Astra Serif"/>
          <w:sz w:val="26"/>
          <w:szCs w:val="26"/>
        </w:rPr>
        <w:t>ма и более низкой по высоте пристройкой со стороны северного фасада. Высотные отметки по венчающему карнизу основного объ</w:t>
      </w:r>
      <w:r>
        <w:rPr>
          <w:rFonts w:ascii="PT Astra Serif" w:hAnsi="PT Astra Serif"/>
          <w:sz w:val="26"/>
          <w:szCs w:val="26"/>
        </w:rPr>
        <w:t>е</w:t>
      </w:r>
      <w:r w:rsidR="00D71244" w:rsidRPr="00D71244">
        <w:rPr>
          <w:rFonts w:ascii="PT Astra Serif" w:hAnsi="PT Astra Serif"/>
          <w:sz w:val="26"/>
          <w:szCs w:val="26"/>
        </w:rPr>
        <w:t>ма здания и пристройки.</w:t>
      </w:r>
    </w:p>
    <w:p w:rsidR="00D71244" w:rsidRPr="00D71244" w:rsidRDefault="00D71244" w:rsidP="00EE247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Крыша на дату сохранившихся элементов, е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 xml:space="preserve"> конфигурация (над основным объ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мом – вальмовая, над пристройкой – односкатная), габаритные размеры и высотные отметки по коньку всех объ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мов здания и щипцам. Характер кровельного покрытия листовой металл с фальцовкой и окраской. Кирпичная дымовая труба. Слуховое окно, расположенное со стороны северного фасада. Местоположение и исторический вид водосточных труб.</w:t>
      </w:r>
    </w:p>
    <w:p w:rsidR="00D71244" w:rsidRPr="00D71244" w:rsidRDefault="00D71244" w:rsidP="00EE247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 xml:space="preserve">Композиция и архитектурно-художественное оформление фасадов на дату </w:t>
      </w:r>
      <w:r w:rsidRPr="00D71244">
        <w:rPr>
          <w:rStyle w:val="aff3"/>
          <w:rFonts w:ascii="PT Astra Serif" w:hAnsi="PT Astra Serif"/>
          <w:b w:val="0"/>
          <w:bCs w:val="0"/>
          <w:sz w:val="26"/>
          <w:szCs w:val="26"/>
        </w:rPr>
        <w:t>строительства</w:t>
      </w:r>
      <w:r w:rsidRPr="00D71244">
        <w:rPr>
          <w:rFonts w:ascii="PT Astra Serif" w:hAnsi="PT Astra Serif"/>
          <w:b/>
          <w:sz w:val="26"/>
          <w:szCs w:val="26"/>
        </w:rPr>
        <w:t xml:space="preserve"> </w:t>
      </w:r>
      <w:r w:rsidRPr="00D71244">
        <w:rPr>
          <w:rFonts w:ascii="PT Astra Serif" w:hAnsi="PT Astra Serif"/>
          <w:sz w:val="26"/>
          <w:szCs w:val="26"/>
        </w:rPr>
        <w:t xml:space="preserve">нач. </w:t>
      </w:r>
      <w:r w:rsidRPr="00D71244">
        <w:rPr>
          <w:rFonts w:ascii="PT Astra Serif" w:hAnsi="PT Astra Serif"/>
          <w:sz w:val="26"/>
          <w:szCs w:val="26"/>
          <w:lang w:val="en-US"/>
        </w:rPr>
        <w:t>XX</w:t>
      </w:r>
      <w:r w:rsidRPr="00D71244">
        <w:rPr>
          <w:rFonts w:ascii="PT Astra Serif" w:hAnsi="PT Astra Serif"/>
          <w:sz w:val="26"/>
          <w:szCs w:val="26"/>
        </w:rPr>
        <w:t xml:space="preserve"> в.:</w:t>
      </w:r>
    </w:p>
    <w:p w:rsidR="00D71244" w:rsidRPr="00D71244" w:rsidRDefault="00D71244" w:rsidP="00EE2476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spacing w:before="240"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Главный западный фасад симметричной композиции в пять осей оконных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мов, центральная ось фасада акцентирована треугольным щипцом в уровне крыши. Южный фасад здания в четыре оси оконных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мов с аналогичным акцентом по центральной оси фасада. Дворовой восточный фасад ассиметричной композиции в пять осей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мов по основному объ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му. Северный фасад асимметричной композиции с выступающим объ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 xml:space="preserve">мом пристройки в левой части фасада. </w:t>
      </w:r>
    </w:p>
    <w:p w:rsidR="00D71244" w:rsidRPr="00D71244" w:rsidRDefault="00D71244" w:rsidP="00EE2476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spacing w:before="240"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Местоположение, габаритные размеры и форма оконных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мов: прямоугольные оконные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мы обычных размеров; тр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хчастные лучковые оконные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 xml:space="preserve">мы, расположенные по центральной оси западного фасада. </w:t>
      </w:r>
    </w:p>
    <w:p w:rsidR="00D71244" w:rsidRPr="00D71244" w:rsidRDefault="00D71244" w:rsidP="00EE2476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spacing w:before="240"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Местоположение, габаритные размеры и форма основных входов: исторические входы – два дверных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ма, расположенные на восточном фасаде и один дверной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 – на северном фасаде (в стене основного объ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 xml:space="preserve">ма). </w:t>
      </w:r>
    </w:p>
    <w:p w:rsidR="00D71244" w:rsidRPr="00D71244" w:rsidRDefault="00D71244" w:rsidP="00EE2476">
      <w:pPr>
        <w:pStyle w:val="a7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360"/>
        </w:tabs>
        <w:spacing w:before="240"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Подлинные элементы декоративного оформления фасадов, включая материал (дерево), габаритные размеры, рисунок и технику исполнения резьбы. Венчающий карниз профильный большого выноса с резным подзором, подшивкой из профильных досок, широким фризом из вертикальных досок с резным свесом и накладными горизонтальными резными поясами. Два треугольных щипца и их декор: карниз, аналогичный карнизу основного объ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ма, горизонтальная обшивка тимпана из профильных досок с резным поясом под карнизом и по уровню фриза, треугольной формы резной веерный накладной элемент, металлический декор из просечного железа в венчающей части (воссозданный). Фасадная обшивка из профильных досок (горизонтальная, под окнами первого этажа – вертикальная). Горизонтальный профильный пояс в уровне низа окон первого этажа. Рамочное профильное обрамление вентиляционных продухов. Угловые и фасадные лопатки с рамочным профилированным обрамлением и профильными карнизами. Наличники окон второго этажа с треугольной «на плечиках» формой лобовой доски и их декор: профильный карниз, накладной декор в виде «портьер с кистями», боковины с фигурными свесами в виде «кистей», накладными точ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ными полуколонками, прямоугольными гран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ными элементами и элементами декора из пропильной резьбы (на торцах боковин), нижняя доска наличника фигурная с профильным поясом. Наличники окон первого этажа аналогичные без накладных полуколонок на боковинах, с упрощ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нным резным декором на торцах боковин и с деревянными двухстворчатыми фил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нчатыми ставнями. Два наличника тр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хчастных окон западного фасада тр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хчастной композиции, аналогичные наличникам окон первого и второго этажей. Наличник тр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хчастного окна первого этажа западного фасада с деревянными складными фил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 xml:space="preserve">нчатыми ставнями. </w:t>
      </w:r>
    </w:p>
    <w:p w:rsidR="00D71244" w:rsidRPr="00D71244" w:rsidRDefault="00D71244" w:rsidP="00EE247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 xml:space="preserve">Виды отделки фасадной поверхности на дату строительства здания </w:t>
      </w:r>
      <w:r w:rsidR="00EE2476">
        <w:rPr>
          <w:rStyle w:val="aff3"/>
          <w:rFonts w:ascii="PT Astra Serif" w:hAnsi="PT Astra Serif"/>
          <w:b w:val="0"/>
          <w:bCs w:val="0"/>
          <w:sz w:val="26"/>
          <w:szCs w:val="26"/>
        </w:rPr>
        <w:t>нач. </w:t>
      </w:r>
      <w:r w:rsidRPr="00D71244">
        <w:rPr>
          <w:rStyle w:val="aff3"/>
          <w:rFonts w:ascii="PT Astra Serif" w:hAnsi="PT Astra Serif"/>
          <w:b w:val="0"/>
          <w:bCs w:val="0"/>
          <w:sz w:val="26"/>
          <w:szCs w:val="26"/>
          <w:lang w:val="en-US"/>
        </w:rPr>
        <w:t>XX</w:t>
      </w:r>
      <w:r w:rsidRPr="00D71244">
        <w:rPr>
          <w:rStyle w:val="aff3"/>
          <w:rFonts w:ascii="PT Astra Serif" w:hAnsi="PT Astra Serif"/>
          <w:b w:val="0"/>
          <w:bCs w:val="0"/>
          <w:sz w:val="26"/>
          <w:szCs w:val="26"/>
        </w:rPr>
        <w:t xml:space="preserve"> в.</w:t>
      </w:r>
      <w:r w:rsidRPr="00D71244">
        <w:rPr>
          <w:rFonts w:ascii="PT Astra Serif" w:hAnsi="PT Astra Serif"/>
          <w:sz w:val="26"/>
          <w:szCs w:val="26"/>
        </w:rPr>
        <w:t xml:space="preserve">: обшивка из профильных досок и элементы фасадного декора с окрашенной поверхностью. </w:t>
      </w:r>
    </w:p>
    <w:p w:rsidR="00D71244" w:rsidRPr="00D71244" w:rsidRDefault="00D71244" w:rsidP="00EE247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Заполнение дверных и оконных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мов на дату сохранившихся элементов. Деревянные оконные блоки прямоугольной формы и тр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хчастной лучковой формы с коробкой, профильным подоконником и профильным обрамлением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ма. Историческая расстекловка оконных рам. Деревянные двупольные фил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нчатые двери. Двери дощатые на шпонках и металлических навесах. Кованая скобяная фурнитура (ручка–скоба, навесы).</w:t>
      </w:r>
    </w:p>
    <w:p w:rsidR="00D71244" w:rsidRPr="00D71244" w:rsidRDefault="00D71244" w:rsidP="00EE247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Пространственно-планировочная структура интерьеров</w:t>
      </w:r>
      <w:r w:rsidRPr="00D71244">
        <w:rPr>
          <w:rFonts w:ascii="PT Astra Serif" w:hAnsi="PT Astra Serif"/>
          <w:b/>
          <w:sz w:val="26"/>
          <w:szCs w:val="26"/>
        </w:rPr>
        <w:t xml:space="preserve"> </w:t>
      </w:r>
      <w:r w:rsidRPr="00D71244">
        <w:rPr>
          <w:rFonts w:ascii="PT Astra Serif" w:hAnsi="PT Astra Serif"/>
          <w:sz w:val="26"/>
          <w:szCs w:val="26"/>
        </w:rPr>
        <w:t>здания</w:t>
      </w:r>
      <w:r w:rsidRPr="00D71244">
        <w:rPr>
          <w:rFonts w:ascii="PT Astra Serif" w:hAnsi="PT Astra Serif"/>
          <w:b/>
          <w:sz w:val="26"/>
          <w:szCs w:val="26"/>
        </w:rPr>
        <w:t xml:space="preserve"> </w:t>
      </w:r>
      <w:r w:rsidRPr="00D71244">
        <w:rPr>
          <w:rFonts w:ascii="PT Astra Serif" w:hAnsi="PT Astra Serif"/>
          <w:sz w:val="26"/>
          <w:szCs w:val="26"/>
        </w:rPr>
        <w:t xml:space="preserve">в габаритах капитальных конструкций стен и перекрытий на дату строительства здания </w:t>
      </w:r>
      <w:r w:rsidRPr="00D71244">
        <w:rPr>
          <w:rStyle w:val="aff3"/>
          <w:rFonts w:ascii="PT Astra Serif" w:hAnsi="PT Astra Serif"/>
          <w:b w:val="0"/>
          <w:bCs w:val="0"/>
          <w:sz w:val="26"/>
          <w:szCs w:val="26"/>
        </w:rPr>
        <w:t xml:space="preserve">нач. </w:t>
      </w:r>
      <w:r w:rsidRPr="00D71244">
        <w:rPr>
          <w:rStyle w:val="aff3"/>
          <w:rFonts w:ascii="PT Astra Serif" w:hAnsi="PT Astra Serif"/>
          <w:b w:val="0"/>
          <w:bCs w:val="0"/>
          <w:sz w:val="26"/>
          <w:szCs w:val="26"/>
          <w:lang w:val="en-US"/>
        </w:rPr>
        <w:t>XX</w:t>
      </w:r>
      <w:r w:rsidRPr="00D71244">
        <w:rPr>
          <w:rStyle w:val="aff3"/>
          <w:rFonts w:ascii="PT Astra Serif" w:hAnsi="PT Astra Serif"/>
          <w:b w:val="0"/>
          <w:bCs w:val="0"/>
          <w:sz w:val="26"/>
          <w:szCs w:val="26"/>
        </w:rPr>
        <w:t xml:space="preserve"> в.</w:t>
      </w:r>
      <w:r w:rsidRPr="00D71244">
        <w:rPr>
          <w:rFonts w:ascii="PT Astra Serif" w:hAnsi="PT Astra Serif"/>
          <w:sz w:val="26"/>
          <w:szCs w:val="26"/>
        </w:rPr>
        <w:t>, включая местоположение и габаритные размеры исторических дверных про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>мов всех помещений здания.</w:t>
      </w:r>
    </w:p>
    <w:p w:rsidR="00D71244" w:rsidRPr="00D71244" w:rsidRDefault="00D71244" w:rsidP="00EE247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Конструктивные элементы</w:t>
      </w:r>
      <w:r w:rsidRPr="00D71244">
        <w:rPr>
          <w:rFonts w:ascii="PT Astra Serif" w:hAnsi="PT Astra Serif"/>
          <w:b/>
          <w:sz w:val="26"/>
          <w:szCs w:val="26"/>
        </w:rPr>
        <w:t xml:space="preserve"> </w:t>
      </w:r>
      <w:r w:rsidRPr="00D71244">
        <w:rPr>
          <w:rFonts w:ascii="PT Astra Serif" w:hAnsi="PT Astra Serif"/>
          <w:sz w:val="26"/>
          <w:szCs w:val="26"/>
        </w:rPr>
        <w:t xml:space="preserve">на дату постройки здания </w:t>
      </w:r>
      <w:r w:rsidRPr="00D71244">
        <w:rPr>
          <w:rStyle w:val="aff3"/>
          <w:rFonts w:ascii="PT Astra Serif" w:hAnsi="PT Astra Serif"/>
          <w:b w:val="0"/>
          <w:bCs w:val="0"/>
          <w:sz w:val="26"/>
          <w:szCs w:val="26"/>
        </w:rPr>
        <w:t xml:space="preserve">нач. </w:t>
      </w:r>
      <w:r w:rsidRPr="00D71244">
        <w:rPr>
          <w:rStyle w:val="aff3"/>
          <w:rFonts w:ascii="PT Astra Serif" w:hAnsi="PT Astra Serif"/>
          <w:b w:val="0"/>
          <w:bCs w:val="0"/>
          <w:sz w:val="26"/>
          <w:szCs w:val="26"/>
          <w:lang w:val="en-US"/>
        </w:rPr>
        <w:t>XX</w:t>
      </w:r>
      <w:r w:rsidRPr="00D71244">
        <w:rPr>
          <w:rStyle w:val="aff3"/>
          <w:rFonts w:ascii="PT Astra Serif" w:hAnsi="PT Astra Serif"/>
          <w:b w:val="0"/>
          <w:bCs w:val="0"/>
          <w:sz w:val="26"/>
          <w:szCs w:val="26"/>
        </w:rPr>
        <w:t xml:space="preserve"> в.</w:t>
      </w:r>
      <w:r w:rsidRPr="00D71244">
        <w:rPr>
          <w:rFonts w:ascii="PT Astra Serif" w:hAnsi="PT Astra Serif"/>
          <w:sz w:val="26"/>
          <w:szCs w:val="26"/>
        </w:rPr>
        <w:t xml:space="preserve"> Бутовый фундамент, стены бревенчатые, рубленые в «обло» с обшивкой, перекрытия деревянные по балкам. </w:t>
      </w:r>
    </w:p>
    <w:p w:rsidR="00D71244" w:rsidRPr="00D71244" w:rsidRDefault="00D71244" w:rsidP="00EE247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Лестницы на дату сохранившихся элементов:</w:t>
      </w:r>
      <w:r w:rsidRPr="00D71244">
        <w:rPr>
          <w:rFonts w:ascii="PT Astra Serif" w:hAnsi="PT Astra Serif"/>
          <w:b/>
          <w:sz w:val="26"/>
          <w:szCs w:val="26"/>
        </w:rPr>
        <w:t xml:space="preserve"> </w:t>
      </w:r>
      <w:r w:rsidRPr="00D71244">
        <w:rPr>
          <w:rFonts w:ascii="PT Astra Serif" w:hAnsi="PT Astra Serif"/>
          <w:sz w:val="26"/>
          <w:szCs w:val="26"/>
        </w:rPr>
        <w:t>местоположение</w:t>
      </w:r>
      <w:r w:rsidRPr="00D71244">
        <w:rPr>
          <w:rFonts w:ascii="PT Astra Serif" w:hAnsi="PT Astra Serif"/>
          <w:b/>
          <w:sz w:val="26"/>
          <w:szCs w:val="26"/>
        </w:rPr>
        <w:t xml:space="preserve"> </w:t>
      </w:r>
      <w:r w:rsidRPr="00D71244">
        <w:rPr>
          <w:rFonts w:ascii="PT Astra Serif" w:hAnsi="PT Astra Serif"/>
          <w:sz w:val="26"/>
          <w:szCs w:val="26"/>
        </w:rPr>
        <w:t>деревянной одномаршевой лестницы в юго-восточной части дома. Сохранившееся деревянное ограждение лестницы из точ</w:t>
      </w:r>
      <w:r w:rsidR="00EE2476">
        <w:rPr>
          <w:rFonts w:ascii="PT Astra Serif" w:hAnsi="PT Astra Serif"/>
          <w:sz w:val="26"/>
          <w:szCs w:val="26"/>
        </w:rPr>
        <w:t>е</w:t>
      </w:r>
      <w:r w:rsidRPr="00D71244">
        <w:rPr>
          <w:rFonts w:ascii="PT Astra Serif" w:hAnsi="PT Astra Serif"/>
          <w:sz w:val="26"/>
          <w:szCs w:val="26"/>
        </w:rPr>
        <w:t xml:space="preserve">ных фигурных балясин с профильным поручнем. </w:t>
      </w:r>
    </w:p>
    <w:p w:rsidR="00571CA6" w:rsidRPr="00EE2476" w:rsidRDefault="00D71244" w:rsidP="00EE247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71244">
        <w:rPr>
          <w:rFonts w:ascii="PT Astra Serif" w:hAnsi="PT Astra Serif"/>
          <w:sz w:val="26"/>
          <w:szCs w:val="26"/>
        </w:rPr>
        <w:t>Инженерно-техническое оборудование здания</w:t>
      </w:r>
      <w:r w:rsidRPr="00D71244">
        <w:rPr>
          <w:rFonts w:ascii="PT Astra Serif" w:hAnsi="PT Astra Serif"/>
          <w:b/>
          <w:sz w:val="26"/>
          <w:szCs w:val="26"/>
        </w:rPr>
        <w:t xml:space="preserve"> </w:t>
      </w:r>
      <w:r w:rsidRPr="00D71244">
        <w:rPr>
          <w:rFonts w:ascii="PT Astra Serif" w:hAnsi="PT Astra Serif"/>
          <w:sz w:val="26"/>
          <w:szCs w:val="26"/>
        </w:rPr>
        <w:t>на дату сохранившихся элементов: система естественной вентиляции конструкций (продухи на фасадах в виде отверстий и с наружными металлическими выводами).</w:t>
      </w:r>
    </w:p>
    <w:p w:rsidR="00544616" w:rsidRDefault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44616" w:rsidTr="00544616">
        <w:tc>
          <w:tcPr>
            <w:tcW w:w="4814" w:type="dxa"/>
          </w:tcPr>
          <w:p w:rsidR="00544616" w:rsidRDefault="00544616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14" w:type="dxa"/>
          </w:tcPr>
          <w:p w:rsidR="00544616" w:rsidRPr="00544616" w:rsidRDefault="00544616" w:rsidP="0054461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544616" w:rsidRDefault="00544616" w:rsidP="00EE24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>«</w:t>
            </w:r>
            <w:r w:rsidR="00EE2476">
              <w:rPr>
                <w:rFonts w:ascii="PT Astra Serif" w:hAnsi="PT Astra Serif"/>
                <w:bCs/>
                <w:sz w:val="24"/>
                <w:szCs w:val="24"/>
              </w:rPr>
              <w:t>Дом</w:t>
            </w:r>
            <w:r w:rsidR="00167C00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F5441C">
              <w:rPr>
                <w:rFonts w:ascii="PT Astra Serif" w:hAnsi="PT Astra Serif"/>
                <w:bCs/>
                <w:sz w:val="24"/>
                <w:szCs w:val="24"/>
              </w:rPr>
              <w:t>жилой», Х</w:t>
            </w:r>
            <w:r w:rsidR="00EE2476">
              <w:rPr>
                <w:rFonts w:ascii="PT Astra Serif" w:hAnsi="PT Astra Serif"/>
                <w:bCs/>
                <w:sz w:val="24"/>
                <w:szCs w:val="24"/>
                <w:lang w:val="en-US"/>
              </w:rPr>
              <w:t>I</w:t>
            </w:r>
            <w:r w:rsidR="00F5441C">
              <w:rPr>
                <w:rFonts w:ascii="PT Astra Serif" w:hAnsi="PT Astra Serif"/>
                <w:bCs/>
                <w:sz w:val="24"/>
                <w:szCs w:val="24"/>
              </w:rPr>
              <w:t>Х в.,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 xml:space="preserve"> по адресу: </w:t>
            </w:r>
            <w:r w:rsidRPr="0054461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F5441C">
              <w:rPr>
                <w:rFonts w:ascii="PT Astra Serif" w:hAnsi="PT Astra Serif"/>
                <w:sz w:val="24"/>
                <w:szCs w:val="24"/>
              </w:rPr>
              <w:t>г.</w:t>
            </w:r>
            <w:r w:rsidR="00167C00">
              <w:rPr>
                <w:rFonts w:ascii="PT Astra Serif" w:hAnsi="PT Astra Serif"/>
                <w:sz w:val="24"/>
                <w:szCs w:val="24"/>
              </w:rPr>
              <w:t> </w:t>
            </w:r>
            <w:r w:rsidR="00F5441C">
              <w:rPr>
                <w:rFonts w:ascii="PT Astra Serif" w:hAnsi="PT Astra Serif"/>
                <w:sz w:val="24"/>
                <w:szCs w:val="24"/>
              </w:rPr>
              <w:t xml:space="preserve">Томск, ул. </w:t>
            </w:r>
            <w:r w:rsidR="00EE2476">
              <w:rPr>
                <w:rFonts w:ascii="PT Astra Serif" w:hAnsi="PT Astra Serif"/>
                <w:sz w:val="24"/>
                <w:szCs w:val="24"/>
              </w:rPr>
              <w:t>Карташова</w:t>
            </w:r>
            <w:r w:rsidR="00F5441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EE2476">
              <w:rPr>
                <w:rFonts w:ascii="PT Astra Serif" w:hAnsi="PT Astra Serif"/>
                <w:sz w:val="24"/>
                <w:szCs w:val="24"/>
              </w:rPr>
              <w:t>32 угол ул. Красноармейская, 88</w:t>
            </w:r>
            <w:r w:rsidRPr="00D04BAC">
              <w:rPr>
                <w:sz w:val="24"/>
                <w:szCs w:val="24"/>
              </w:rPr>
              <w:t xml:space="preserve"> </w:t>
            </w:r>
          </w:p>
        </w:tc>
      </w:tr>
    </w:tbl>
    <w:p w:rsidR="00544616" w:rsidRPr="00EE2476" w:rsidRDefault="00544616" w:rsidP="00544616">
      <w:pPr>
        <w:ind w:right="180"/>
        <w:jc w:val="center"/>
        <w:rPr>
          <w:sz w:val="20"/>
          <w:szCs w:val="20"/>
        </w:rPr>
      </w:pPr>
    </w:p>
    <w:p w:rsidR="00544616" w:rsidRDefault="00544616" w:rsidP="00544616">
      <w:pPr>
        <w:ind w:right="180"/>
        <w:jc w:val="center"/>
        <w:rPr>
          <w:rFonts w:ascii="PT Astra Serif" w:hAnsi="PT Astra Serif"/>
          <w:b/>
          <w:sz w:val="24"/>
          <w:szCs w:val="24"/>
        </w:rPr>
      </w:pPr>
      <w:r w:rsidRPr="001B1C0E">
        <w:rPr>
          <w:rFonts w:ascii="PT Astra Serif" w:hAnsi="PT Astra Serif"/>
          <w:b/>
          <w:sz w:val="24"/>
          <w:szCs w:val="24"/>
        </w:rPr>
        <w:t xml:space="preserve">Фотографические изображения объекта культурного наследия </w:t>
      </w:r>
    </w:p>
    <w:p w:rsidR="00EE2476" w:rsidRPr="00EE2476" w:rsidRDefault="00EE2476" w:rsidP="00544616">
      <w:pPr>
        <w:ind w:right="180"/>
        <w:jc w:val="center"/>
        <w:rPr>
          <w:rFonts w:ascii="PT Astra Serif" w:hAnsi="PT Astra Serif"/>
          <w:sz w:val="16"/>
          <w:szCs w:val="16"/>
        </w:rPr>
      </w:pPr>
    </w:p>
    <w:p w:rsidR="008420D4" w:rsidRDefault="00EE247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b/>
          <w:noProof/>
          <w:sz w:val="26"/>
          <w:szCs w:val="26"/>
          <w:lang w:eastAsia="ru-RU" w:bidi="ar-SA"/>
        </w:rPr>
        <w:drawing>
          <wp:inline distT="0" distB="0" distL="0" distR="0" wp14:anchorId="13D145EF" wp14:editId="5E74A389">
            <wp:extent cx="5553075" cy="3197497"/>
            <wp:effectExtent l="0" t="0" r="0" b="31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841" cy="320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pStyle w:val="ConsPlusCell"/>
        <w:jc w:val="center"/>
        <w:rPr>
          <w:rFonts w:ascii="PT Astra Serif" w:hAnsi="PT Astra Serif" w:cs="Times New Roman"/>
          <w:sz w:val="22"/>
          <w:szCs w:val="22"/>
        </w:rPr>
      </w:pPr>
      <w:r w:rsidRPr="001B1C0E">
        <w:rPr>
          <w:rFonts w:ascii="PT Astra Serif" w:hAnsi="PT Astra Serif" w:cs="Times New Roman"/>
          <w:sz w:val="22"/>
          <w:szCs w:val="22"/>
        </w:rPr>
        <w:t xml:space="preserve">Видовая точка № 1. </w:t>
      </w:r>
    </w:p>
    <w:p w:rsidR="00544616" w:rsidRDefault="00544616" w:rsidP="00544616">
      <w:pPr>
        <w:pStyle w:val="ConsPlusCell"/>
        <w:jc w:val="center"/>
        <w:rPr>
          <w:rFonts w:ascii="PT Astra Serif" w:hAnsi="PT Astra Serif" w:cs="Times New Roman"/>
          <w:sz w:val="22"/>
          <w:szCs w:val="22"/>
        </w:rPr>
      </w:pPr>
      <w:r w:rsidRPr="001B1C0E">
        <w:rPr>
          <w:rFonts w:ascii="PT Astra Serif" w:hAnsi="PT Astra Serif" w:cs="Times New Roman"/>
          <w:sz w:val="22"/>
          <w:szCs w:val="22"/>
        </w:rPr>
        <w:t xml:space="preserve">Общий вид здания </w:t>
      </w:r>
      <w:r w:rsidR="00EE2476">
        <w:rPr>
          <w:rFonts w:ascii="PT Astra Serif" w:hAnsi="PT Astra Serif" w:cs="Times New Roman"/>
          <w:sz w:val="22"/>
          <w:szCs w:val="22"/>
        </w:rPr>
        <w:t>с юго-западной стороны (Яблонская, 2022)</w:t>
      </w:r>
    </w:p>
    <w:p w:rsidR="00EE2476" w:rsidRPr="0019742F" w:rsidRDefault="00EE2476" w:rsidP="00544616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</w:p>
    <w:p w:rsidR="00544616" w:rsidRDefault="00EE247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lang w:eastAsia="ru-RU" w:bidi="ar-SA"/>
        </w:rPr>
        <w:drawing>
          <wp:inline distT="0" distB="0" distL="0" distR="0" wp14:anchorId="6E103FC3" wp14:editId="006B07BE">
            <wp:extent cx="5657850" cy="3305710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695" cy="3307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tabs>
          <w:tab w:val="left" w:pos="0"/>
        </w:tabs>
        <w:contextualSpacing/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Видовая точка № 2. </w:t>
      </w:r>
    </w:p>
    <w:p w:rsidR="00544616" w:rsidRPr="001B1C0E" w:rsidRDefault="00751C63" w:rsidP="00544616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З</w:t>
      </w:r>
      <w:r w:rsidR="0019742F">
        <w:rPr>
          <w:rFonts w:ascii="PT Astra Serif" w:hAnsi="PT Astra Serif"/>
        </w:rPr>
        <w:t>апад</w:t>
      </w:r>
      <w:r w:rsidR="00F5441C" w:rsidRPr="001B1C0E">
        <w:rPr>
          <w:rFonts w:ascii="PT Astra Serif" w:hAnsi="PT Astra Serif"/>
        </w:rPr>
        <w:t>ный фасад здания</w:t>
      </w:r>
      <w:r>
        <w:rPr>
          <w:rFonts w:ascii="PT Astra Serif" w:hAnsi="PT Astra Serif"/>
        </w:rPr>
        <w:t>, вид с ул. Красноармейской (Яблонская, 2022)</w:t>
      </w:r>
    </w:p>
    <w:p w:rsidR="00544616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751C63">
        <w:rPr>
          <w:noProof/>
          <w:sz w:val="24"/>
          <w:szCs w:val="24"/>
          <w:lang w:eastAsia="ru-RU" w:bidi="ar-SA"/>
        </w:rPr>
        <w:drawing>
          <wp:inline distT="0" distB="0" distL="0" distR="0" wp14:anchorId="3CB9F440" wp14:editId="44DC1A56">
            <wp:extent cx="6086475" cy="4067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C63" w:rsidRDefault="00751C63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Видовая точка № 3.</w:t>
      </w:r>
    </w:p>
    <w:p w:rsidR="00751C63" w:rsidRDefault="00751C63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Южный фасад здания, вид с ул. Карташова (Яблонская М.А., 29.07.2024)</w:t>
      </w:r>
    </w:p>
    <w:p w:rsidR="00544616" w:rsidRPr="001B1C0E" w:rsidRDefault="00751C63" w:rsidP="00544616">
      <w:pPr>
        <w:jc w:val="center"/>
        <w:rPr>
          <w:rFonts w:ascii="PT Astra Serif" w:hAnsi="PT Astra Serif"/>
        </w:rPr>
      </w:pPr>
      <w:r>
        <w:rPr>
          <w:b/>
          <w:noProof/>
          <w:sz w:val="26"/>
          <w:szCs w:val="26"/>
          <w:lang w:eastAsia="ru-RU" w:bidi="ar-SA"/>
        </w:rPr>
        <w:drawing>
          <wp:inline distT="0" distB="0" distL="0" distR="0" wp14:anchorId="3A3787AD" wp14:editId="7F5CD98D">
            <wp:extent cx="6048375" cy="4032250"/>
            <wp:effectExtent l="0" t="0" r="952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690" cy="40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616" w:rsidRPr="001B1C0E">
        <w:rPr>
          <w:rFonts w:ascii="PT Astra Serif" w:hAnsi="PT Astra Serif"/>
        </w:rPr>
        <w:t xml:space="preserve">Видовая точка № </w:t>
      </w:r>
      <w:r>
        <w:rPr>
          <w:rFonts w:ascii="PT Astra Serif" w:hAnsi="PT Astra Serif"/>
        </w:rPr>
        <w:t>4</w:t>
      </w:r>
      <w:r w:rsidR="00544616" w:rsidRPr="001B1C0E">
        <w:rPr>
          <w:rFonts w:ascii="PT Astra Serif" w:hAnsi="PT Astra Serif"/>
        </w:rPr>
        <w:t xml:space="preserve">. </w:t>
      </w:r>
    </w:p>
    <w:p w:rsidR="00544616" w:rsidRPr="001B1C0E" w:rsidRDefault="00751C63" w:rsidP="00EC09C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Восточный фасад здания, вид с территории двора (Яблонская М.А., 29.07.2024)</w:t>
      </w:r>
    </w:p>
    <w:p w:rsidR="00544616" w:rsidRDefault="00751C63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5B2AD610" wp14:editId="1562FDCE">
            <wp:extent cx="5381625" cy="3576232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213" cy="3581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Видовая точка № </w:t>
      </w:r>
      <w:r w:rsidR="00751C63">
        <w:rPr>
          <w:rFonts w:ascii="PT Astra Serif" w:hAnsi="PT Astra Serif"/>
        </w:rPr>
        <w:t>5</w:t>
      </w:r>
      <w:r w:rsidRPr="001B1C0E">
        <w:rPr>
          <w:rFonts w:ascii="PT Astra Serif" w:hAnsi="PT Astra Serif"/>
        </w:rPr>
        <w:t xml:space="preserve">. </w:t>
      </w:r>
    </w:p>
    <w:p w:rsidR="00EC09C2" w:rsidRDefault="00751C63" w:rsidP="00EC09C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Щипец главного западного фасада (Олейник А.Ю., 2022)</w:t>
      </w:r>
    </w:p>
    <w:p w:rsidR="0019742F" w:rsidRPr="001B1C0E" w:rsidRDefault="0019742F" w:rsidP="00EC09C2">
      <w:pPr>
        <w:jc w:val="center"/>
        <w:rPr>
          <w:rFonts w:ascii="PT Astra Serif" w:hAnsi="PT Astra Serif"/>
        </w:rPr>
      </w:pPr>
    </w:p>
    <w:p w:rsidR="00544616" w:rsidRDefault="00751C63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02844845" wp14:editId="27D543C7">
            <wp:extent cx="2857500" cy="429102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33" cy="429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4"/>
          <w:szCs w:val="24"/>
        </w:rPr>
        <w:t xml:space="preserve">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5367573F" wp14:editId="3E8AFA7C">
            <wp:extent cx="2809875" cy="4280816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574" cy="428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9"/>
        <w:gridCol w:w="5069"/>
      </w:tblGrid>
      <w:tr w:rsidR="00751C63" w:rsidTr="00A65671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751C63" w:rsidRPr="00751C63" w:rsidRDefault="00751C63" w:rsidP="00A65671">
            <w:pPr>
              <w:jc w:val="center"/>
              <w:rPr>
                <w:rFonts w:ascii="PT Astra Serif" w:hAnsi="PT Astra Serif"/>
              </w:rPr>
            </w:pPr>
            <w:r w:rsidRPr="00751C63">
              <w:rPr>
                <w:rFonts w:ascii="PT Astra Serif" w:hAnsi="PT Astra Serif"/>
              </w:rPr>
              <w:t>Видовая точка № 6</w:t>
            </w:r>
            <w:r w:rsidR="002A7CD9">
              <w:rPr>
                <w:rFonts w:ascii="PT Astra Serif" w:hAnsi="PT Astra Serif"/>
              </w:rPr>
              <w:t>.</w:t>
            </w:r>
          </w:p>
          <w:p w:rsidR="00751C63" w:rsidRPr="00751C63" w:rsidRDefault="00751C63" w:rsidP="00A65671">
            <w:pPr>
              <w:jc w:val="center"/>
              <w:rPr>
                <w:rFonts w:ascii="PT Astra Serif" w:hAnsi="PT Astra Serif"/>
              </w:rPr>
            </w:pPr>
            <w:r w:rsidRPr="00751C63">
              <w:rPr>
                <w:rFonts w:ascii="PT Astra Serif" w:hAnsi="PT Astra Serif"/>
              </w:rPr>
              <w:t>Окно 2-го этажа южного фасада</w:t>
            </w:r>
          </w:p>
          <w:p w:rsidR="00751C63" w:rsidRPr="00751C63" w:rsidRDefault="00751C63" w:rsidP="00A65671">
            <w:pPr>
              <w:jc w:val="center"/>
              <w:rPr>
                <w:rFonts w:ascii="PT Astra Serif" w:hAnsi="PT Astra Serif"/>
              </w:rPr>
            </w:pPr>
            <w:r w:rsidRPr="00751C63">
              <w:rPr>
                <w:rFonts w:ascii="PT Astra Serif" w:hAnsi="PT Astra Serif"/>
              </w:rPr>
              <w:t>(Олейник А.Ю., 2022)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751C63" w:rsidRPr="00751C63" w:rsidRDefault="00751C63" w:rsidP="00A65671">
            <w:pPr>
              <w:jc w:val="center"/>
              <w:rPr>
                <w:rFonts w:ascii="PT Astra Serif" w:hAnsi="PT Astra Serif"/>
              </w:rPr>
            </w:pPr>
            <w:r w:rsidRPr="00751C63">
              <w:rPr>
                <w:rFonts w:ascii="PT Astra Serif" w:hAnsi="PT Astra Serif"/>
              </w:rPr>
              <w:t>Видовая точка № 7</w:t>
            </w:r>
            <w:r w:rsidR="002A7CD9">
              <w:rPr>
                <w:rFonts w:ascii="PT Astra Serif" w:hAnsi="PT Astra Serif"/>
              </w:rPr>
              <w:t>.</w:t>
            </w:r>
          </w:p>
          <w:p w:rsidR="00751C63" w:rsidRPr="00751C63" w:rsidRDefault="00751C63" w:rsidP="00A65671">
            <w:pPr>
              <w:jc w:val="center"/>
              <w:rPr>
                <w:rFonts w:ascii="PT Astra Serif" w:hAnsi="PT Astra Serif"/>
              </w:rPr>
            </w:pPr>
            <w:r w:rsidRPr="00751C63">
              <w:rPr>
                <w:rFonts w:ascii="PT Astra Serif" w:hAnsi="PT Astra Serif"/>
              </w:rPr>
              <w:t xml:space="preserve"> Окно 1-го этажа западного фасада</w:t>
            </w:r>
          </w:p>
          <w:p w:rsidR="00751C63" w:rsidRPr="00751C63" w:rsidRDefault="00751C63" w:rsidP="00A65671">
            <w:pPr>
              <w:jc w:val="center"/>
              <w:rPr>
                <w:rFonts w:ascii="PT Astra Serif" w:hAnsi="PT Astra Serif"/>
              </w:rPr>
            </w:pPr>
            <w:r w:rsidRPr="00751C63">
              <w:rPr>
                <w:rFonts w:ascii="PT Astra Serif" w:hAnsi="PT Astra Serif"/>
              </w:rPr>
              <w:t>(Олейник А.Ю., 2022)</w:t>
            </w:r>
          </w:p>
        </w:tc>
      </w:tr>
    </w:tbl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19742F" w:rsidRDefault="00751C63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44A81244" wp14:editId="7ED18BD9">
            <wp:extent cx="5915025" cy="383531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954" cy="38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Видовая точка № 8.</w:t>
      </w:r>
    </w:p>
    <w:p w:rsidR="0019742F" w:rsidRDefault="00751C63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Трехчастное окно 2-го этажа западного фасада (Олейник А.Ю., 2022)</w:t>
      </w: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19742F" w:rsidRDefault="00751C63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0054228A" wp14:editId="36BDBE28">
            <wp:extent cx="6120130" cy="408008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Видовая точка № 9. </w:t>
      </w:r>
      <w:r>
        <w:rPr>
          <w:rFonts w:ascii="PT Astra Serif" w:hAnsi="PT Astra Serif"/>
          <w:sz w:val="24"/>
          <w:szCs w:val="24"/>
        </w:rPr>
        <w:br/>
      </w:r>
      <w:r w:rsidR="00751C63">
        <w:rPr>
          <w:rFonts w:ascii="PT Astra Serif" w:hAnsi="PT Astra Serif"/>
          <w:sz w:val="24"/>
          <w:szCs w:val="24"/>
        </w:rPr>
        <w:t>Трехчастное окно 1-го этажа со ставнями западного фасада</w:t>
      </w:r>
      <w:r>
        <w:rPr>
          <w:rFonts w:ascii="PT Astra Serif" w:hAnsi="PT Astra Serif"/>
          <w:sz w:val="24"/>
          <w:szCs w:val="24"/>
        </w:rPr>
        <w:t xml:space="preserve"> (</w:t>
      </w:r>
      <w:r w:rsidR="00751C63">
        <w:rPr>
          <w:rFonts w:ascii="PT Astra Serif" w:hAnsi="PT Astra Serif"/>
          <w:sz w:val="24"/>
          <w:szCs w:val="24"/>
        </w:rPr>
        <w:t>Олейник А.Ю.</w:t>
      </w:r>
      <w:r>
        <w:rPr>
          <w:rFonts w:ascii="PT Astra Serif" w:hAnsi="PT Astra Serif"/>
          <w:sz w:val="24"/>
          <w:szCs w:val="24"/>
        </w:rPr>
        <w:t>, 20</w:t>
      </w:r>
      <w:r w:rsidR="00751C63">
        <w:rPr>
          <w:rFonts w:ascii="PT Astra Serif" w:hAnsi="PT Astra Serif"/>
          <w:sz w:val="24"/>
          <w:szCs w:val="24"/>
        </w:rPr>
        <w:t>22</w:t>
      </w:r>
      <w:r>
        <w:rPr>
          <w:rFonts w:ascii="PT Astra Serif" w:hAnsi="PT Astra Serif"/>
          <w:sz w:val="24"/>
          <w:szCs w:val="24"/>
        </w:rPr>
        <w:t>)</w:t>
      </w:r>
    </w:p>
    <w:p w:rsidR="00544616" w:rsidRDefault="00751C63" w:rsidP="00751C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17A23E2E" wp14:editId="46382694">
            <wp:extent cx="2702412" cy="406717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542" cy="407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4"/>
          <w:szCs w:val="24"/>
        </w:rPr>
        <w:t xml:space="preserve">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1FCE6953" wp14:editId="4CAB5D15">
            <wp:extent cx="2705100" cy="4071221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673" cy="407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10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9"/>
        <w:gridCol w:w="5069"/>
      </w:tblGrid>
      <w:tr w:rsidR="00751C63" w:rsidRPr="005359FC" w:rsidTr="00751C63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751C63" w:rsidRPr="00316EA9" w:rsidRDefault="00751C63" w:rsidP="00A65671">
            <w:pPr>
              <w:jc w:val="center"/>
              <w:rPr>
                <w:sz w:val="24"/>
                <w:szCs w:val="24"/>
              </w:rPr>
            </w:pPr>
            <w:r w:rsidRPr="00316EA9">
              <w:rPr>
                <w:sz w:val="24"/>
                <w:szCs w:val="24"/>
              </w:rPr>
              <w:t>Видовая точка №</w:t>
            </w:r>
            <w:r>
              <w:rPr>
                <w:sz w:val="24"/>
                <w:szCs w:val="24"/>
              </w:rPr>
              <w:t xml:space="preserve"> 10</w:t>
            </w:r>
            <w:r w:rsidR="002A7CD9">
              <w:rPr>
                <w:sz w:val="24"/>
                <w:szCs w:val="24"/>
              </w:rPr>
              <w:t>.</w:t>
            </w:r>
          </w:p>
          <w:p w:rsidR="00751C63" w:rsidRDefault="00751C63" w:rsidP="00A656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Филенчатая дверь в квартире 2-го этажа</w:t>
            </w:r>
          </w:p>
          <w:p w:rsidR="00751C63" w:rsidRDefault="00751C63" w:rsidP="00A656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(Яблонская М.А., 29.07.2024)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751C63" w:rsidRPr="00316EA9" w:rsidRDefault="00751C63" w:rsidP="00A65671">
            <w:pPr>
              <w:jc w:val="center"/>
              <w:rPr>
                <w:sz w:val="24"/>
                <w:szCs w:val="24"/>
              </w:rPr>
            </w:pPr>
            <w:r w:rsidRPr="00316EA9">
              <w:rPr>
                <w:sz w:val="24"/>
                <w:szCs w:val="24"/>
              </w:rPr>
              <w:t>Видовая точка №</w:t>
            </w:r>
            <w:r>
              <w:rPr>
                <w:sz w:val="24"/>
                <w:szCs w:val="24"/>
              </w:rPr>
              <w:t xml:space="preserve"> 11</w:t>
            </w:r>
            <w:r w:rsidR="002A7CD9">
              <w:rPr>
                <w:sz w:val="24"/>
                <w:szCs w:val="24"/>
              </w:rPr>
              <w:t>.</w:t>
            </w:r>
          </w:p>
          <w:p w:rsidR="00751C63" w:rsidRDefault="00751C63" w:rsidP="00A656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Дощатая на шпонках дверь выхода в пристройку в уровне 2-го этажа</w:t>
            </w:r>
          </w:p>
          <w:p w:rsidR="00751C63" w:rsidRDefault="00751C63" w:rsidP="00A656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(Яблонская М.А., 29.07.2024)</w:t>
            </w:r>
          </w:p>
          <w:p w:rsidR="00751C63" w:rsidRPr="005359FC" w:rsidRDefault="00751C63" w:rsidP="00A656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751C63" w:rsidRDefault="00751C63" w:rsidP="00751C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6B411768" wp14:editId="3B2BD9AE">
            <wp:extent cx="5633931" cy="3752850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053" cy="375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C63" w:rsidRDefault="00751C63" w:rsidP="00751C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Видовая точка № 12.</w:t>
      </w:r>
    </w:p>
    <w:p w:rsidR="00751C63" w:rsidRDefault="00751C63" w:rsidP="00751C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Деревянная лестница подъема на второй этаж (Яблонская М.А., 29.07.2024)</w:t>
      </w:r>
    </w:p>
    <w:p w:rsidR="00751C63" w:rsidRDefault="00751C63" w:rsidP="00751C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404C6176" wp14:editId="4D43CCC0">
            <wp:extent cx="5353050" cy="3466393"/>
            <wp:effectExtent l="0" t="0" r="0" b="127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728" cy="346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C63" w:rsidRPr="00316EA9" w:rsidRDefault="00751C63" w:rsidP="00751C63">
      <w:pPr>
        <w:jc w:val="center"/>
        <w:rPr>
          <w:sz w:val="24"/>
          <w:szCs w:val="24"/>
        </w:rPr>
      </w:pPr>
      <w:r w:rsidRPr="00316EA9">
        <w:rPr>
          <w:sz w:val="24"/>
          <w:szCs w:val="24"/>
        </w:rPr>
        <w:t>Видовая точка №</w:t>
      </w:r>
      <w:r>
        <w:rPr>
          <w:sz w:val="24"/>
          <w:szCs w:val="24"/>
        </w:rPr>
        <w:t xml:space="preserve"> 13</w:t>
      </w:r>
      <w:r w:rsidR="002C071B">
        <w:rPr>
          <w:sz w:val="24"/>
          <w:szCs w:val="24"/>
        </w:rPr>
        <w:t>.</w:t>
      </w:r>
    </w:p>
    <w:p w:rsidR="00751C63" w:rsidRDefault="00751C63" w:rsidP="00751C6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Исторический металлический просечной декор на щипце главного фасада </w:t>
      </w:r>
    </w:p>
    <w:p w:rsidR="00751C63" w:rsidRDefault="00751C63" w:rsidP="00751C63">
      <w:pPr>
        <w:jc w:val="center"/>
        <w:rPr>
          <w:sz w:val="24"/>
          <w:szCs w:val="24"/>
        </w:rPr>
      </w:pPr>
      <w:r>
        <w:rPr>
          <w:sz w:val="24"/>
          <w:szCs w:val="24"/>
        </w:rPr>
        <w:t>(Яблонская М.А., 2006 г.)</w:t>
      </w:r>
    </w:p>
    <w:p w:rsidR="00751C63" w:rsidRDefault="002C071B" w:rsidP="00751C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3A052C9C" wp14:editId="738D3C94">
            <wp:extent cx="5305425" cy="440199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661" cy="44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71B" w:rsidRPr="00316EA9" w:rsidRDefault="002C071B" w:rsidP="002C071B">
      <w:pPr>
        <w:jc w:val="center"/>
        <w:rPr>
          <w:sz w:val="24"/>
          <w:szCs w:val="24"/>
        </w:rPr>
      </w:pPr>
      <w:r w:rsidRPr="00316EA9">
        <w:rPr>
          <w:sz w:val="24"/>
          <w:szCs w:val="24"/>
        </w:rPr>
        <w:t>Видовая точка №</w:t>
      </w:r>
      <w:r>
        <w:rPr>
          <w:sz w:val="24"/>
          <w:szCs w:val="24"/>
        </w:rPr>
        <w:t xml:space="preserve"> 14.</w:t>
      </w:r>
    </w:p>
    <w:p w:rsidR="002C071B" w:rsidRPr="003B441B" w:rsidRDefault="002C071B" w:rsidP="002C0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sz w:val="24"/>
          <w:szCs w:val="24"/>
        </w:rPr>
        <w:t>Исторический вид водосточных труб (Коханенко П.Н., 1968-1974 гг.)</w:t>
      </w:r>
    </w:p>
    <w:sectPr w:rsidR="002C071B" w:rsidRPr="003B441B">
      <w:headerReference w:type="default" r:id="rId23"/>
      <w:headerReference w:type="first" r:id="rId24"/>
      <w:footerReference w:type="first" r:id="rId2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241" w:rsidRDefault="00DB0241">
      <w:r>
        <w:separator/>
      </w:r>
    </w:p>
  </w:endnote>
  <w:endnote w:type="continuationSeparator" w:id="0">
    <w:p w:rsidR="00DB0241" w:rsidRDefault="00DB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241" w:rsidRDefault="00DB0241">
      <w:r>
        <w:separator/>
      </w:r>
    </w:p>
  </w:footnote>
  <w:footnote w:type="continuationSeparator" w:id="0">
    <w:p w:rsidR="00DB0241" w:rsidRDefault="00DB0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046368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 w15:restartNumberingAfterBreak="0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46368"/>
    <w:rsid w:val="0008312C"/>
    <w:rsid w:val="000C2D73"/>
    <w:rsid w:val="00135A36"/>
    <w:rsid w:val="00146E78"/>
    <w:rsid w:val="00167C00"/>
    <w:rsid w:val="00170C89"/>
    <w:rsid w:val="00176FC9"/>
    <w:rsid w:val="0019742F"/>
    <w:rsid w:val="001B1C0E"/>
    <w:rsid w:val="001B745F"/>
    <w:rsid w:val="001D4F15"/>
    <w:rsid w:val="00205018"/>
    <w:rsid w:val="00245A45"/>
    <w:rsid w:val="002745A4"/>
    <w:rsid w:val="002A7CD9"/>
    <w:rsid w:val="002C071B"/>
    <w:rsid w:val="002E6764"/>
    <w:rsid w:val="00350817"/>
    <w:rsid w:val="00365267"/>
    <w:rsid w:val="0039262E"/>
    <w:rsid w:val="003B71EE"/>
    <w:rsid w:val="003E317B"/>
    <w:rsid w:val="00457170"/>
    <w:rsid w:val="004615F7"/>
    <w:rsid w:val="004757F6"/>
    <w:rsid w:val="004C1C45"/>
    <w:rsid w:val="004D7B62"/>
    <w:rsid w:val="0050510D"/>
    <w:rsid w:val="005130B5"/>
    <w:rsid w:val="00544616"/>
    <w:rsid w:val="00562F6E"/>
    <w:rsid w:val="00571CA6"/>
    <w:rsid w:val="00585EFF"/>
    <w:rsid w:val="005E5919"/>
    <w:rsid w:val="00616EE8"/>
    <w:rsid w:val="006222C6"/>
    <w:rsid w:val="0063616A"/>
    <w:rsid w:val="0063694F"/>
    <w:rsid w:val="00674608"/>
    <w:rsid w:val="006A190C"/>
    <w:rsid w:val="006B50CF"/>
    <w:rsid w:val="006F6F79"/>
    <w:rsid w:val="00751C63"/>
    <w:rsid w:val="0076371C"/>
    <w:rsid w:val="00786845"/>
    <w:rsid w:val="007B2652"/>
    <w:rsid w:val="007E3591"/>
    <w:rsid w:val="007F68DF"/>
    <w:rsid w:val="008420D4"/>
    <w:rsid w:val="008716FF"/>
    <w:rsid w:val="008960AC"/>
    <w:rsid w:val="00944470"/>
    <w:rsid w:val="00976BB1"/>
    <w:rsid w:val="009874CA"/>
    <w:rsid w:val="009C6D6C"/>
    <w:rsid w:val="009E1C3A"/>
    <w:rsid w:val="009E3AAC"/>
    <w:rsid w:val="009F495F"/>
    <w:rsid w:val="00A24342"/>
    <w:rsid w:val="00A27AA4"/>
    <w:rsid w:val="00A45B87"/>
    <w:rsid w:val="00A61AC3"/>
    <w:rsid w:val="00A967A0"/>
    <w:rsid w:val="00AD3FC7"/>
    <w:rsid w:val="00B01094"/>
    <w:rsid w:val="00B31B3D"/>
    <w:rsid w:val="00B46280"/>
    <w:rsid w:val="00B75545"/>
    <w:rsid w:val="00B92B9E"/>
    <w:rsid w:val="00C07017"/>
    <w:rsid w:val="00C611E5"/>
    <w:rsid w:val="00C657EA"/>
    <w:rsid w:val="00C72800"/>
    <w:rsid w:val="00CB61E8"/>
    <w:rsid w:val="00CC7C1B"/>
    <w:rsid w:val="00CD2A06"/>
    <w:rsid w:val="00D37C7E"/>
    <w:rsid w:val="00D71244"/>
    <w:rsid w:val="00DB0241"/>
    <w:rsid w:val="00DB21AF"/>
    <w:rsid w:val="00DC69FA"/>
    <w:rsid w:val="00DF2EF2"/>
    <w:rsid w:val="00E1000E"/>
    <w:rsid w:val="00E24315"/>
    <w:rsid w:val="00E609CB"/>
    <w:rsid w:val="00E657BB"/>
    <w:rsid w:val="00EA0270"/>
    <w:rsid w:val="00EC09C2"/>
    <w:rsid w:val="00EC17DA"/>
    <w:rsid w:val="00EE2476"/>
    <w:rsid w:val="00F5441C"/>
    <w:rsid w:val="00F92FE2"/>
    <w:rsid w:val="00F97D86"/>
    <w:rsid w:val="00FB7C1B"/>
    <w:rsid w:val="00FE273E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EE9A463A-DDE1-4570-B440-A4D4F7A59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uiPriority w:val="99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2F3310E-087E-4072-ABC8-979A083A4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1323</Words>
  <Characters>7544</Characters>
  <Application>Microsoft Office Word</Application>
  <DocSecurity>4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2024-08-13T07:41:00Z</cp:lastPrinted>
  <dcterms:created xsi:type="dcterms:W3CDTF">2024-09-09T07:44:00Z</dcterms:created>
  <dcterms:modified xsi:type="dcterms:W3CDTF">2024-09-09T07:44:00Z</dcterms:modified>
</cp:coreProperties>
</file>