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977"/>
      </w:tblGrid>
      <w:tr w:rsidR="00D009B4" w:rsidTr="00F65C15">
        <w:trPr>
          <w:trHeight w:val="567"/>
        </w:trPr>
        <w:tc>
          <w:tcPr>
            <w:tcW w:w="3119" w:type="dxa"/>
            <w:noWrap/>
            <w:vAlign w:val="center"/>
          </w:tcPr>
          <w:p w:rsidR="006858AF" w:rsidRPr="00671163" w:rsidRDefault="00CA44F8">
            <w:pPr>
              <w:pStyle w:val="11"/>
              <w:rPr>
                <w:rFonts w:ascii="PT Astra Serif" w:eastAsia="PT Astra Serif" w:hAnsi="PT Astra Serif" w:cs="PT Astra Serif"/>
                <w:b w:val="0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t>27.11.2024</w:t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end"/>
            </w:r>
            <w:bookmarkEnd w:id="0"/>
          </w:p>
        </w:tc>
        <w:tc>
          <w:tcPr>
            <w:tcW w:w="3260" w:type="dxa"/>
            <w:noWrap/>
            <w:vAlign w:val="center"/>
          </w:tcPr>
          <w:p w:rsidR="006858AF" w:rsidRPr="00671163" w:rsidRDefault="006858AF">
            <w:pPr>
              <w:pStyle w:val="11"/>
              <w:jc w:val="right"/>
              <w:rPr>
                <w:rFonts w:ascii="PT Astra Serif" w:eastAsia="PT Astra Serif" w:hAnsi="PT Astra Serif" w:cs="PT Astra Serif"/>
                <w:b w:val="0"/>
                <w:spacing w:val="20"/>
                <w:sz w:val="26"/>
                <w:szCs w:val="26"/>
              </w:rPr>
            </w:pPr>
          </w:p>
        </w:tc>
        <w:tc>
          <w:tcPr>
            <w:tcW w:w="2977" w:type="dxa"/>
            <w:noWrap/>
            <w:vAlign w:val="center"/>
          </w:tcPr>
          <w:p w:rsidR="006858AF" w:rsidRPr="00671163" w:rsidRDefault="00CA44F8" w:rsidP="00F81367">
            <w:pPr>
              <w:pStyle w:val="11"/>
              <w:jc w:val="right"/>
              <w:rPr>
                <w:rFonts w:ascii="PT Astra Serif" w:eastAsia="PT Astra Serif" w:hAnsi="PT Astra Serif" w:cs="PT Astra Serif"/>
                <w:b w:val="0"/>
                <w:sz w:val="26"/>
                <w:szCs w:val="26"/>
              </w:rPr>
            </w:pPr>
            <w:bookmarkStart w:id="2" w:name="РегНомер"/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 w:eastAsia="ru-RU"/>
              </w:rPr>
              <w:t>№</w:t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eastAsia="ru-RU"/>
              </w:rPr>
              <w:t xml:space="preserve"> </w:t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t>0077/01-07</w:t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begin">
                <w:ffData>
                  <w:name w:val="РегНомер"/>
                  <w:enabled/>
                  <w:calcOnExit w:val="0"/>
                  <w:textInput>
                    <w:default w:val="&lt;Номер&gt;"/>
                  </w:textInput>
                </w:ffData>
              </w:fldChar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separate"/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end"/>
            </w:r>
            <w:bookmarkEnd w:id="2"/>
          </w:p>
        </w:tc>
      </w:tr>
      <w:tr w:rsidR="00D009B4" w:rsidTr="00F65C15">
        <w:trPr>
          <w:trHeight w:val="364"/>
        </w:trPr>
        <w:tc>
          <w:tcPr>
            <w:tcW w:w="9356" w:type="dxa"/>
            <w:gridSpan w:val="3"/>
            <w:noWrap/>
          </w:tcPr>
          <w:p w:rsidR="006858AF" w:rsidRPr="00671163" w:rsidRDefault="006858AF">
            <w:pPr>
              <w:pStyle w:val="16"/>
              <w:jc w:val="center"/>
              <w:rPr>
                <w:rFonts w:ascii="PT Astra Serif" w:eastAsia="PT Astra Serif" w:hAnsi="PT Astra Serif" w:cs="PT Astra Serif"/>
                <w:spacing w:val="20"/>
                <w:sz w:val="48"/>
                <w:szCs w:val="26"/>
              </w:rPr>
            </w:pPr>
          </w:p>
        </w:tc>
      </w:tr>
      <w:tr w:rsidR="00D009B4" w:rsidTr="00F65C15">
        <w:trPr>
          <w:trHeight w:val="513"/>
        </w:trPr>
        <w:tc>
          <w:tcPr>
            <w:tcW w:w="9356" w:type="dxa"/>
            <w:gridSpan w:val="3"/>
            <w:noWrap/>
          </w:tcPr>
          <w:p w:rsidR="007E71A2" w:rsidRPr="00671163" w:rsidRDefault="00CA44F8" w:rsidP="007E71A2">
            <w:pPr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Об утверждении охранного обязательства собственника или иного законного владельца объекта культурного наследия регионального значения </w:t>
            </w:r>
          </w:p>
          <w:p w:rsidR="006858AF" w:rsidRPr="00671163" w:rsidRDefault="00CA44F8" w:rsidP="001C33D4">
            <w:pPr>
              <w:jc w:val="center"/>
              <w:rPr>
                <w:rFonts w:ascii="PT Astra Serif" w:eastAsia="PT Astra Serif" w:hAnsi="PT Astra Serif" w:cs="PT Astra Serif"/>
                <w:sz w:val="26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>«</w:t>
            </w:r>
            <w:r w:rsidR="00CC0247">
              <w:rPr>
                <w:rFonts w:ascii="PT Astra Serif" w:eastAsia="PT Astra Serif" w:hAnsi="PT Astra Serif" w:cs="PT Astra Serif"/>
                <w:sz w:val="26"/>
                <w:szCs w:val="26"/>
              </w:rPr>
              <w:t>Корпус медицинского института. В этом здании в годы Великой Отечественной войны размещался эвакогоспиталь № 1229</w:t>
            </w:r>
            <w:r w:rsidR="005F1A84">
              <w:rPr>
                <w:rFonts w:ascii="PT Astra Serif" w:eastAsia="PT Astra Serif" w:hAnsi="PT Astra Serif" w:cs="PT Astra Serif"/>
                <w:sz w:val="26"/>
                <w:szCs w:val="26"/>
              </w:rPr>
              <w:t>»,</w:t>
            </w:r>
            <w:r w:rsidR="006869EC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</w:t>
            </w:r>
            <w:r w:rsidR="00CC0247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1937 г. </w:t>
            </w:r>
            <w:r w:rsidR="005F1A84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(г. Томск, </w:t>
            </w:r>
            <w:r w:rsidR="00CC0247">
              <w:rPr>
                <w:rFonts w:ascii="PT Astra Serif" w:eastAsia="PT Astra Serif" w:hAnsi="PT Astra Serif" w:cs="PT Astra Serif"/>
                <w:sz w:val="26"/>
                <w:szCs w:val="26"/>
              </w:rPr>
              <w:t>п</w:t>
            </w:r>
            <w:r w:rsidR="005F1A84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р. </w:t>
            </w:r>
            <w:r w:rsidR="001C33D4">
              <w:rPr>
                <w:rFonts w:ascii="PT Astra Serif" w:eastAsia="PT Astra Serif" w:hAnsi="PT Astra Serif" w:cs="PT Astra Serif"/>
                <w:sz w:val="26"/>
                <w:szCs w:val="26"/>
              </w:rPr>
              <w:t>Кирова, 16</w:t>
            </w:r>
            <w:r w:rsidR="006869EC">
              <w:rPr>
                <w:rFonts w:ascii="PT Astra Serif" w:eastAsia="PT Astra Serif" w:hAnsi="PT Astra Serif" w:cs="PT Astra Serif"/>
                <w:sz w:val="26"/>
                <w:szCs w:val="26"/>
              </w:rPr>
              <w:t>)</w:t>
            </w:r>
          </w:p>
        </w:tc>
      </w:tr>
    </w:tbl>
    <w:p w:rsidR="006858AF" w:rsidRPr="00671163" w:rsidRDefault="006858AF">
      <w:pPr>
        <w:contextualSpacing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858AF" w:rsidRPr="00671163" w:rsidRDefault="00CA44F8">
      <w:pPr>
        <w:pStyle w:val="a8"/>
        <w:jc w:val="both"/>
        <w:rPr>
          <w:rFonts w:ascii="PT Astra Serif" w:hAnsi="PT Astra Serif"/>
          <w:szCs w:val="26"/>
        </w:rPr>
      </w:pPr>
      <w:r w:rsidRPr="00671163">
        <w:rPr>
          <w:rFonts w:ascii="PT Astra Serif" w:eastAsia="PT Astra Serif" w:hAnsi="PT Astra Serif" w:cs="PT Astra Serif"/>
          <w:szCs w:val="26"/>
        </w:rPr>
        <w:t xml:space="preserve">В соответствии </w:t>
      </w:r>
      <w:r w:rsidR="007E71A2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со статьей 47.6 Федерального закона от 25.06.2002 № 73-ФЗ «Об объектах культурного наследия (памятниках истории и культуры) народов Российской Федерации», приказом Министерства культуры Российской Федерации от 13.07.2020 № 774 «Об утверждении формы охранного обязательства собственника или иного законного владельца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и порядка его подготовки и утверждения», подпунктом б) пункта 8) части 9 главы 2 Положения о</w:t>
      </w:r>
      <w:r w:rsidR="0059551D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 </w:t>
      </w:r>
      <w:r w:rsidR="007E71A2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Комитете по охране объектов культурного наследия Томской области, утвержденного постановлением Губернатора Томской области от 29.04.2016 № 37,</w:t>
      </w:r>
    </w:p>
    <w:p w:rsidR="006858AF" w:rsidRPr="00671163" w:rsidRDefault="00CA44F8">
      <w:pPr>
        <w:pStyle w:val="a8"/>
        <w:jc w:val="both"/>
        <w:rPr>
          <w:rFonts w:ascii="PT Astra Serif" w:eastAsia="PT Astra Serif" w:hAnsi="PT Astra Serif" w:cs="PT Astra Serif"/>
          <w:szCs w:val="26"/>
        </w:rPr>
      </w:pPr>
      <w:r w:rsidRPr="00671163">
        <w:rPr>
          <w:rFonts w:ascii="PT Astra Serif" w:eastAsia="PT Astra Serif" w:hAnsi="PT Astra Serif" w:cs="PT Astra Serif"/>
          <w:szCs w:val="26"/>
        </w:rPr>
        <w:t>ПРИКАЗЫВАЮ:</w:t>
      </w:r>
    </w:p>
    <w:p w:rsidR="006858AF" w:rsidRPr="00671163" w:rsidRDefault="00CA44F8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Утвердить Охранное обязательство собственника или иного законного владельца объекта культурного наследия регионального значения «</w:t>
      </w:r>
      <w:r w:rsidR="00CC0247">
        <w:rPr>
          <w:rFonts w:ascii="PT Astra Serif" w:eastAsia="PT Astra Serif" w:hAnsi="PT Astra Serif" w:cs="PT Astra Serif"/>
          <w:szCs w:val="26"/>
        </w:rPr>
        <w:t>Корпус медицинского института. В этом здании в годы Великой Отечественной войны размещался эвакогоспиталь № 1229», 1937 г.</w:t>
      </w:r>
      <w:r w:rsidR="00B77426">
        <w:rPr>
          <w:rFonts w:ascii="PT Astra Serif" w:eastAsia="PT Astra Serif" w:hAnsi="PT Astra Serif" w:cs="PT Astra Serif"/>
          <w:szCs w:val="26"/>
        </w:rPr>
        <w:t xml:space="preserve">, 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расположенного</w:t>
      </w:r>
      <w:r w:rsidR="005F1A84">
        <w:rPr>
          <w:rStyle w:val="aff2"/>
          <w:rFonts w:ascii="PT Astra Serif" w:eastAsia="PT Astra Serif" w:hAnsi="PT Astra Serif" w:cs="PT Astra Serif"/>
          <w:b w:val="0"/>
          <w:szCs w:val="26"/>
        </w:rPr>
        <w:t xml:space="preserve"> по адресу: Томская область, г. 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 xml:space="preserve">Томск, </w:t>
      </w:r>
      <w:r w:rsidR="005F1A84">
        <w:rPr>
          <w:rStyle w:val="aff2"/>
          <w:rFonts w:ascii="PT Astra Serif" w:eastAsia="PT Astra Serif" w:hAnsi="PT Astra Serif" w:cs="PT Astra Serif"/>
          <w:b w:val="0"/>
          <w:szCs w:val="26"/>
        </w:rPr>
        <w:t>пр</w:t>
      </w:r>
      <w:r w:rsidR="00CB0D01">
        <w:rPr>
          <w:rStyle w:val="aff2"/>
          <w:rFonts w:ascii="PT Astra Serif" w:eastAsia="PT Astra Serif" w:hAnsi="PT Astra Serif" w:cs="PT Astra Serif"/>
          <w:b w:val="0"/>
          <w:szCs w:val="26"/>
        </w:rPr>
        <w:t xml:space="preserve">. </w:t>
      </w:r>
      <w:r w:rsidR="001C33D4">
        <w:rPr>
          <w:rStyle w:val="aff2"/>
          <w:rFonts w:ascii="PT Astra Serif" w:eastAsia="PT Astra Serif" w:hAnsi="PT Astra Serif" w:cs="PT Astra Serif"/>
          <w:b w:val="0"/>
          <w:szCs w:val="26"/>
        </w:rPr>
        <w:t>Кирова, 16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, согласно приложению к</w:t>
      </w:r>
      <w:r w:rsidR="006869EC">
        <w:rPr>
          <w:rStyle w:val="aff2"/>
          <w:rFonts w:ascii="PT Astra Serif" w:eastAsia="PT Astra Serif" w:hAnsi="PT Astra Serif" w:cs="PT Astra Serif"/>
          <w:b w:val="0"/>
          <w:szCs w:val="26"/>
        </w:rPr>
        <w:t> 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настоящему приказу</w:t>
      </w:r>
      <w:r w:rsidR="00A866E4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.</w:t>
      </w:r>
      <w:bookmarkStart w:id="3" w:name="OLE_LINK12"/>
      <w:bookmarkStart w:id="4" w:name="OLE_LINK87"/>
      <w:bookmarkStart w:id="5" w:name="OLE_LINK88"/>
      <w:bookmarkStart w:id="6" w:name="OLE_LINK89"/>
      <w:bookmarkStart w:id="7" w:name="OLE_LINK90"/>
      <w:bookmarkStart w:id="8" w:name="OLE_LINK91"/>
      <w:bookmarkStart w:id="9" w:name="OLE_LINK92"/>
      <w:bookmarkStart w:id="10" w:name="OLE_LINK93"/>
      <w:bookmarkStart w:id="11" w:name="OLE_LINK94"/>
      <w:bookmarkStart w:id="12" w:name="OLE_LINK95"/>
      <w:bookmarkStart w:id="13" w:name="OLE_LINK96"/>
      <w:bookmarkStart w:id="14" w:name="OLE_LINK97"/>
      <w:bookmarkStart w:id="15" w:name="OLE_LINK98"/>
      <w:bookmarkStart w:id="16" w:name="OLE_LINK99"/>
      <w:bookmarkStart w:id="17" w:name="OLE_LINK100"/>
      <w:bookmarkStart w:id="18" w:name="OLE_LINK101"/>
      <w:bookmarkStart w:id="19" w:name="OLE_LINK102"/>
      <w:bookmarkStart w:id="20" w:name="OLE_LINK245"/>
      <w:bookmarkStart w:id="21" w:name="OLE_LINK246"/>
      <w:bookmarkStart w:id="22" w:name="OLE_LINK247"/>
      <w:bookmarkStart w:id="23" w:name="OLE_LINK248"/>
      <w:bookmarkStart w:id="24" w:name="OLE_LINK249"/>
      <w:bookmarkStart w:id="25" w:name="OLE_LINK250"/>
      <w:bookmarkStart w:id="26" w:name="OLE_LINK251"/>
      <w:bookmarkStart w:id="27" w:name="OLE_LINK252"/>
      <w:bookmarkStart w:id="28" w:name="OLE_LINK253"/>
      <w:bookmarkStart w:id="29" w:name="OLE_LINK254"/>
      <w:bookmarkStart w:id="30" w:name="OLE_LINK255"/>
      <w:bookmarkStart w:id="31" w:name="OLE_LINK256"/>
      <w:bookmarkStart w:id="32" w:name="OLE_LINK257"/>
      <w:bookmarkStart w:id="33" w:name="OLE_LINK258"/>
      <w:bookmarkStart w:id="34" w:name="OLE_LINK259"/>
      <w:bookmarkStart w:id="35" w:name="OLE_LINK260"/>
      <w:bookmarkStart w:id="36" w:name="OLE_LINK261"/>
      <w:bookmarkStart w:id="37" w:name="OLE_LINK262"/>
      <w:bookmarkStart w:id="38" w:name="OLE_LINK263"/>
      <w:bookmarkStart w:id="39" w:name="OLE_LINK264"/>
      <w:bookmarkStart w:id="40" w:name="OLE_LINK265"/>
      <w:bookmarkStart w:id="41" w:name="OLE_LINK266"/>
      <w:bookmarkStart w:id="42" w:name="OLE_LINK267"/>
      <w:bookmarkStart w:id="43" w:name="OLE_LINK268"/>
      <w:bookmarkStart w:id="44" w:name="OLE_LINK269"/>
      <w:bookmarkStart w:id="45" w:name="OLE_LINK270"/>
      <w:bookmarkStart w:id="46" w:name="OLE_LINK271"/>
      <w:bookmarkStart w:id="47" w:name="OLE_LINK272"/>
      <w:bookmarkStart w:id="48" w:name="OLE_LINK273"/>
      <w:bookmarkStart w:id="49" w:name="OLE_LINK274"/>
      <w:bookmarkStart w:id="50" w:name="OLE_LINK275"/>
      <w:bookmarkStart w:id="51" w:name="OLE_LINK276"/>
      <w:bookmarkStart w:id="52" w:name="OLE_LINK277"/>
      <w:bookmarkStart w:id="53" w:name="OLE_LINK278"/>
      <w:bookmarkStart w:id="54" w:name="OLE_LINK279"/>
      <w:bookmarkStart w:id="55" w:name="OLE_LINK280"/>
      <w:bookmarkStart w:id="56" w:name="OLE_LINK281"/>
      <w:bookmarkStart w:id="57" w:name="OLE_LINK282"/>
      <w:bookmarkStart w:id="58" w:name="OLE_LINK283"/>
      <w:bookmarkStart w:id="59" w:name="OLE_LINK284"/>
      <w:bookmarkStart w:id="60" w:name="OLE_LINK285"/>
      <w:bookmarkStart w:id="61" w:name="OLE_LINK286"/>
      <w:bookmarkStart w:id="62" w:name="OLE_LINK287"/>
      <w:bookmarkStart w:id="63" w:name="OLE_LINK288"/>
      <w:bookmarkStart w:id="64" w:name="OLE_LINK289"/>
      <w:bookmarkStart w:id="65" w:name="OLE_LINK290"/>
      <w:bookmarkStart w:id="66" w:name="OLE_LINK291"/>
      <w:bookmarkStart w:id="67" w:name="OLE_LINK292"/>
      <w:bookmarkStart w:id="68" w:name="OLE_LINK293"/>
      <w:bookmarkStart w:id="69" w:name="OLE_LINK294"/>
      <w:bookmarkStart w:id="70" w:name="OLE_LINK295"/>
      <w:bookmarkStart w:id="71" w:name="OLE_LINK296"/>
      <w:bookmarkStart w:id="72" w:name="OLE_LINK297"/>
      <w:bookmarkStart w:id="73" w:name="OLE_LINK298"/>
      <w:bookmarkStart w:id="74" w:name="OLE_LINK299"/>
      <w:bookmarkStart w:id="75" w:name="OLE_LINK300"/>
      <w:bookmarkStart w:id="76" w:name="OLE_LINK301"/>
      <w:bookmarkStart w:id="77" w:name="OLE_LINK302"/>
      <w:bookmarkStart w:id="78" w:name="OLE_LINK303"/>
      <w:bookmarkStart w:id="79" w:name="OLE_LINK304"/>
      <w:bookmarkStart w:id="80" w:name="OLE_LINK305"/>
      <w:bookmarkStart w:id="81" w:name="OLE_LINK306"/>
      <w:bookmarkStart w:id="82" w:name="OLE_LINK307"/>
      <w:bookmarkStart w:id="83" w:name="OLE_LINK308"/>
      <w:bookmarkStart w:id="84" w:name="OLE_LINK309"/>
      <w:bookmarkStart w:id="85" w:name="OLE_LINK310"/>
      <w:bookmarkStart w:id="86" w:name="OLE_LINK311"/>
      <w:bookmarkStart w:id="87" w:name="OLE_LINK312"/>
      <w:bookmarkStart w:id="88" w:name="OLE_LINK313"/>
      <w:bookmarkStart w:id="89" w:name="OLE_LINK314"/>
      <w:bookmarkStart w:id="90" w:name="OLE_LINK315"/>
      <w:bookmarkStart w:id="91" w:name="OLE_LINK316"/>
      <w:bookmarkStart w:id="92" w:name="OLE_LINK317"/>
      <w:bookmarkStart w:id="93" w:name="OLE_LINK318"/>
      <w:bookmarkStart w:id="94" w:name="OLE_LINK319"/>
      <w:bookmarkStart w:id="95" w:name="OLE_LINK320"/>
      <w:bookmarkStart w:id="96" w:name="OLE_LINK321"/>
      <w:bookmarkStart w:id="97" w:name="OLE_LINK322"/>
      <w:bookmarkStart w:id="98" w:name="OLE_LINK323"/>
      <w:bookmarkStart w:id="99" w:name="OLE_LINK324"/>
      <w:bookmarkStart w:id="100" w:name="OLE_LINK325"/>
      <w:bookmarkStart w:id="101" w:name="OLE_LINK326"/>
      <w:bookmarkStart w:id="102" w:name="OLE_LINK327"/>
      <w:bookmarkStart w:id="103" w:name="OLE_LINK328"/>
      <w:bookmarkStart w:id="104" w:name="OLE_LINK329"/>
      <w:bookmarkStart w:id="105" w:name="OLE_LINK330"/>
      <w:bookmarkStart w:id="106" w:name="OLE_LINK331"/>
      <w:bookmarkStart w:id="107" w:name="OLE_LINK332"/>
      <w:bookmarkStart w:id="108" w:name="OLE_LINK333"/>
      <w:bookmarkStart w:id="109" w:name="OLE_LINK334"/>
      <w:bookmarkStart w:id="110" w:name="OLE_LINK335"/>
      <w:bookmarkStart w:id="111" w:name="OLE_LINK336"/>
      <w:bookmarkStart w:id="112" w:name="OLE_LINK337"/>
      <w:bookmarkStart w:id="113" w:name="OLE_LINK338"/>
      <w:bookmarkStart w:id="114" w:name="OLE_LINK339"/>
      <w:bookmarkStart w:id="115" w:name="OLE_LINK340"/>
      <w:bookmarkStart w:id="116" w:name="OLE_LINK341"/>
      <w:bookmarkStart w:id="117" w:name="OLE_LINK342"/>
      <w:bookmarkStart w:id="118" w:name="OLE_LINK343"/>
      <w:bookmarkStart w:id="119" w:name="OLE_LINK344"/>
      <w:bookmarkStart w:id="120" w:name="OLE_LINK345"/>
      <w:bookmarkStart w:id="121" w:name="OLE_LINK346"/>
      <w:bookmarkStart w:id="122" w:name="OLE_LINK347"/>
      <w:bookmarkStart w:id="123" w:name="OLE_LINK348"/>
      <w:bookmarkStart w:id="124" w:name="OLE_LINK349"/>
      <w:bookmarkStart w:id="125" w:name="OLE_LINK350"/>
      <w:bookmarkStart w:id="126" w:name="OLE_LINK351"/>
      <w:bookmarkStart w:id="127" w:name="OLE_LINK352"/>
      <w:bookmarkStart w:id="128" w:name="OLE_LINK353"/>
      <w:bookmarkStart w:id="129" w:name="OLE_LINK354"/>
      <w:bookmarkStart w:id="130" w:name="OLE_LINK355"/>
      <w:bookmarkStart w:id="131" w:name="OLE_LINK356"/>
      <w:bookmarkStart w:id="132" w:name="OLE_LINK357"/>
      <w:bookmarkStart w:id="133" w:name="OLE_LINK358"/>
      <w:bookmarkStart w:id="134" w:name="OLE_LINK359"/>
      <w:bookmarkStart w:id="135" w:name="OLE_LINK360"/>
      <w:bookmarkStart w:id="136" w:name="OLE_LINK361"/>
      <w:bookmarkStart w:id="137" w:name="OLE_LINK362"/>
      <w:bookmarkStart w:id="138" w:name="OLE_LINK363"/>
      <w:bookmarkStart w:id="139" w:name="OLE_LINK364"/>
      <w:bookmarkStart w:id="140" w:name="OLE_LINK365"/>
      <w:bookmarkStart w:id="141" w:name="OLE_LINK366"/>
      <w:bookmarkStart w:id="142" w:name="OLE_LINK367"/>
      <w:bookmarkStart w:id="143" w:name="OLE_LINK368"/>
      <w:bookmarkStart w:id="144" w:name="OLE_LINK369"/>
      <w:bookmarkStart w:id="145" w:name="OLE_LINK370"/>
      <w:bookmarkStart w:id="146" w:name="OLE_LINK371"/>
      <w:bookmarkStart w:id="147" w:name="OLE_LINK372"/>
      <w:bookmarkStart w:id="148" w:name="OLE_LINK373"/>
      <w:bookmarkStart w:id="149" w:name="OLE_LINK374"/>
      <w:bookmarkStart w:id="150" w:name="OLE_LINK375"/>
      <w:bookmarkStart w:id="151" w:name="OLE_LINK376"/>
      <w:bookmarkStart w:id="152" w:name="OLE_LINK377"/>
      <w:bookmarkStart w:id="153" w:name="OLE_LINK378"/>
      <w:bookmarkStart w:id="154" w:name="OLE_LINK379"/>
      <w:bookmarkStart w:id="155" w:name="OLE_LINK380"/>
      <w:bookmarkStart w:id="156" w:name="OLE_LINK381"/>
      <w:bookmarkStart w:id="157" w:name="OLE_LINK382"/>
      <w:bookmarkStart w:id="158" w:name="OLE_LINK383"/>
      <w:bookmarkStart w:id="159" w:name="OLE_LINK384"/>
      <w:bookmarkStart w:id="160" w:name="OLE_LINK385"/>
      <w:bookmarkStart w:id="161" w:name="OLE_LINK386"/>
      <w:bookmarkStart w:id="162" w:name="OLE_LINK387"/>
      <w:bookmarkStart w:id="163" w:name="OLE_LINK388"/>
      <w:bookmarkStart w:id="164" w:name="OLE_LINK389"/>
      <w:bookmarkStart w:id="165" w:name="OLE_LINK390"/>
      <w:bookmarkStart w:id="166" w:name="OLE_LINK391"/>
      <w:bookmarkStart w:id="167" w:name="OLE_LINK392"/>
      <w:bookmarkStart w:id="168" w:name="OLE_LINK393"/>
      <w:bookmarkStart w:id="169" w:name="OLE_LINK394"/>
      <w:bookmarkStart w:id="170" w:name="OLE_LINK395"/>
      <w:bookmarkStart w:id="171" w:name="OLE_LINK396"/>
      <w:bookmarkStart w:id="172" w:name="OLE_LINK397"/>
      <w:bookmarkStart w:id="173" w:name="OLE_LINK398"/>
      <w:bookmarkStart w:id="174" w:name="OLE_LINK399"/>
      <w:bookmarkStart w:id="175" w:name="OLE_LINK400"/>
      <w:bookmarkStart w:id="176" w:name="OLE_LINK401"/>
      <w:bookmarkStart w:id="177" w:name="OLE_LINK402"/>
      <w:bookmarkStart w:id="178" w:name="OLE_LINK403"/>
      <w:bookmarkStart w:id="179" w:name="OLE_LINK404"/>
      <w:bookmarkStart w:id="180" w:name="OLE_LINK405"/>
      <w:bookmarkStart w:id="181" w:name="OLE_LINK406"/>
      <w:bookmarkStart w:id="182" w:name="OLE_LINK407"/>
      <w:bookmarkStart w:id="183" w:name="OLE_LINK408"/>
      <w:bookmarkStart w:id="184" w:name="OLE_LINK409"/>
      <w:bookmarkStart w:id="185" w:name="OLE_LINK410"/>
      <w:bookmarkStart w:id="186" w:name="OLE_LINK411"/>
      <w:bookmarkStart w:id="187" w:name="OLE_LINK412"/>
      <w:bookmarkStart w:id="188" w:name="OLE_LINK413"/>
      <w:bookmarkStart w:id="189" w:name="OLE_LINK414"/>
      <w:bookmarkStart w:id="190" w:name="OLE_LINK415"/>
      <w:bookmarkStart w:id="191" w:name="OLE_LINK416"/>
      <w:bookmarkStart w:id="192" w:name="OLE_LINK417"/>
      <w:bookmarkStart w:id="193" w:name="OLE_LINK418"/>
      <w:bookmarkStart w:id="194" w:name="OLE_LINK419"/>
      <w:bookmarkStart w:id="195" w:name="OLE_LINK420"/>
      <w:bookmarkStart w:id="196" w:name="OLE_LINK421"/>
      <w:bookmarkStart w:id="197" w:name="OLE_LINK422"/>
      <w:bookmarkStart w:id="198" w:name="OLE_LINK423"/>
      <w:bookmarkStart w:id="199" w:name="OLE_LINK424"/>
      <w:bookmarkStart w:id="200" w:name="OLE_LINK425"/>
      <w:bookmarkStart w:id="201" w:name="OLE_LINK426"/>
      <w:bookmarkStart w:id="202" w:name="OLE_LINK427"/>
      <w:bookmarkStart w:id="203" w:name="OLE_LINK428"/>
      <w:bookmarkStart w:id="204" w:name="OLE_LINK429"/>
      <w:bookmarkStart w:id="205" w:name="OLE_LINK430"/>
      <w:bookmarkStart w:id="206" w:name="OLE_LINK431"/>
      <w:bookmarkStart w:id="207" w:name="OLE_LINK432"/>
      <w:bookmarkStart w:id="208" w:name="OLE_LINK433"/>
      <w:bookmarkStart w:id="209" w:name="OLE_LINK434"/>
      <w:bookmarkStart w:id="210" w:name="OLE_LINK435"/>
      <w:bookmarkStart w:id="211" w:name="OLE_LINK436"/>
      <w:bookmarkStart w:id="212" w:name="OLE_LINK437"/>
      <w:bookmarkStart w:id="213" w:name="OLE_LINK438"/>
      <w:bookmarkStart w:id="214" w:name="OLE_LINK439"/>
      <w:bookmarkStart w:id="215" w:name="OLE_LINK440"/>
      <w:bookmarkStart w:id="216" w:name="OLE_LINK441"/>
      <w:bookmarkStart w:id="217" w:name="OLE_LINK442"/>
      <w:bookmarkStart w:id="218" w:name="OLE_LINK443"/>
      <w:bookmarkStart w:id="219" w:name="OLE_LINK444"/>
      <w:bookmarkStart w:id="220" w:name="OLE_LINK445"/>
      <w:bookmarkStart w:id="221" w:name="OLE_LINK14"/>
      <w:bookmarkStart w:id="222" w:name="OLE_LINK15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</w:p>
    <w:p w:rsidR="007E71A2" w:rsidRDefault="00CA44F8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</w:rPr>
        <w:t xml:space="preserve">Направить копию настоящего приказа собственникам или иным </w:t>
      </w:r>
      <w:r w:rsidRPr="00671163">
        <w:rPr>
          <w:rStyle w:val="aff2"/>
          <w:rFonts w:ascii="PT Astra Serif" w:eastAsia="PT Astra Serif" w:hAnsi="PT Astra Serif" w:cs="PT Astra Serif"/>
          <w:b w:val="0"/>
        </w:rPr>
        <w:t>законным владельцам объекта культурного наследия не позднее пятнадцати рабочих дней со</w:t>
      </w:r>
      <w:r w:rsidR="0059551D" w:rsidRPr="00671163">
        <w:rPr>
          <w:rStyle w:val="aff2"/>
          <w:rFonts w:ascii="PT Astra Serif" w:eastAsia="PT Astra Serif" w:hAnsi="PT Astra Serif" w:cs="PT Astra Serif"/>
          <w:b w:val="0"/>
        </w:rPr>
        <w:t> </w:t>
      </w:r>
      <w:r w:rsidRPr="00671163">
        <w:rPr>
          <w:rStyle w:val="aff2"/>
          <w:rFonts w:ascii="PT Astra Serif" w:eastAsia="PT Astra Serif" w:hAnsi="PT Astra Serif" w:cs="PT Astra Serif"/>
          <w:b w:val="0"/>
        </w:rPr>
        <w:t>дня утверждения</w:t>
      </w:r>
      <w:r w:rsidR="00B77426">
        <w:rPr>
          <w:rStyle w:val="aff2"/>
          <w:rFonts w:ascii="PT Astra Serif" w:eastAsia="PT Astra Serif" w:hAnsi="PT Astra Serif" w:cs="PT Astra Serif"/>
          <w:b w:val="0"/>
        </w:rPr>
        <w:t>.</w:t>
      </w:r>
    </w:p>
    <w:p w:rsidR="006858AF" w:rsidRPr="00671163" w:rsidRDefault="00CA44F8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</w:rPr>
        <w:t>Контроль за исполнением настоящего приказа возложить на председателя Комитета по охране объектов культурного наследия Томской области.</w:t>
      </w:r>
    </w:p>
    <w:p w:rsidR="006858AF" w:rsidRDefault="006858AF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CC0247" w:rsidRDefault="00CC0247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CC0247" w:rsidRPr="00671163" w:rsidRDefault="00CC0247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17"/>
        <w:gridCol w:w="3118"/>
        <w:gridCol w:w="3119"/>
      </w:tblGrid>
      <w:tr w:rsidR="00D009B4" w:rsidTr="003B646B">
        <w:tc>
          <w:tcPr>
            <w:tcW w:w="318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B646B" w:rsidRPr="00671163" w:rsidRDefault="00CA44F8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Председатель </w:t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>Комитета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858AF" w:rsidRPr="00671163" w:rsidRDefault="00CA44F8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bookmarkStart w:id="223" w:name="Штамп"/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223"/>
          </w:p>
          <w:p w:rsidR="003B646B" w:rsidRPr="00671163" w:rsidRDefault="003B646B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B646B" w:rsidRPr="00671163" w:rsidRDefault="00CA44F8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>Е.В. Перетягина</w:t>
            </w:r>
          </w:p>
        </w:tc>
      </w:tr>
    </w:tbl>
    <w:p w:rsidR="006858AF" w:rsidRPr="00671163" w:rsidRDefault="006858AF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33CBC" w:rsidRPr="00671163" w:rsidRDefault="00CA44F8">
      <w:pPr>
        <w:rPr>
          <w:rFonts w:ascii="PT Astra Serif" w:hAnsi="PT Astra Serif"/>
          <w:lang w:val="en-US"/>
        </w:rPr>
      </w:pPr>
      <w:r w:rsidRPr="00671163">
        <w:rPr>
          <w:rFonts w:ascii="PT Astra Serif" w:hAnsi="PT Astra Serif"/>
          <w:lang w:val="en-US"/>
        </w:rPr>
        <w:br w:type="page"/>
      </w:r>
    </w:p>
    <w:p w:rsidR="000C07B9" w:rsidRPr="00DC69FA" w:rsidRDefault="00CA44F8" w:rsidP="000C07B9">
      <w:pPr>
        <w:ind w:left="5669"/>
        <w:rPr>
          <w:rFonts w:ascii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:rsidR="000C07B9" w:rsidRDefault="00CA44F8" w:rsidP="000C07B9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>к приказу Комитета по охране объектов культурного наследия Томской области</w:t>
      </w:r>
    </w:p>
    <w:p w:rsidR="000C07B9" w:rsidRPr="009E3AAC" w:rsidRDefault="00CA44F8" w:rsidP="000C07B9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27.11.2024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0077/01-07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F06C74" w:rsidRPr="003F1F7A" w:rsidRDefault="00F06C74">
      <w:pPr>
        <w:rPr>
          <w:rFonts w:ascii="PT Astra Serif" w:hAnsi="PT Astra Serif"/>
          <w:sz w:val="24"/>
          <w:szCs w:val="24"/>
        </w:rPr>
      </w:pPr>
    </w:p>
    <w:p w:rsidR="00F06C74" w:rsidRPr="000842CE" w:rsidRDefault="00CA44F8" w:rsidP="00F06C74">
      <w:pPr>
        <w:widowControl w:val="0"/>
        <w:jc w:val="center"/>
        <w:rPr>
          <w:rFonts w:ascii="PT Astra Serif" w:eastAsia="PT Astra Serif" w:hAnsi="PT Astra Serif" w:cs="PT Astra Serif"/>
          <w:bCs/>
          <w:spacing w:val="-3"/>
          <w:sz w:val="24"/>
          <w:szCs w:val="24"/>
        </w:rPr>
      </w:pP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t>ОХРАННОЕ ОБЯЗАТЕЛЬСТВО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t>СОБСТВЕННИКА ИЛИ ИНОГО ЗАКОННОГО ВЛАДЕЛЬЦА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>ОБЪЕКТА КУЛЬТУРНОГО НАСЛЕДИЯ,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 xml:space="preserve"> включенного в единый государственный реестр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>объектов культурного наследия (памятников истории и культуры)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 xml:space="preserve"> народов Российской Федерации</w:t>
      </w:r>
    </w:p>
    <w:p w:rsidR="00F06C74" w:rsidRPr="00F06C74" w:rsidRDefault="00F06C74" w:rsidP="00F06C74">
      <w:pPr>
        <w:widowControl w:val="0"/>
        <w:rPr>
          <w:rFonts w:ascii="PT Astra Serif" w:eastAsia="PT Astra Serif" w:hAnsi="PT Astra Serif" w:cs="PT Astra Serif"/>
          <w:spacing w:val="-2"/>
          <w:sz w:val="24"/>
          <w:szCs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91"/>
        <w:gridCol w:w="8787"/>
        <w:gridCol w:w="393"/>
      </w:tblGrid>
      <w:tr w:rsidR="00D009B4" w:rsidTr="004401F1">
        <w:trPr>
          <w:trHeight w:val="125"/>
        </w:trPr>
        <w:tc>
          <w:tcPr>
            <w:tcW w:w="391" w:type="dxa"/>
            <w:tcBorders>
              <w:right w:val="single" w:sz="4" w:space="0" w:color="000000"/>
            </w:tcBorders>
          </w:tcPr>
          <w:p w:rsidR="00F06C74" w:rsidRPr="00F06C74" w:rsidRDefault="00CA44F8" w:rsidP="00F06C74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val="en-US"/>
              </w:rPr>
            </w:pPr>
            <w:r w:rsidRPr="00F06C74"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eastAsia="ru-RU" w:bidi="ru-RU"/>
              </w:rPr>
              <w:t>«</w:t>
            </w:r>
          </w:p>
        </w:tc>
        <w:tc>
          <w:tcPr>
            <w:tcW w:w="8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CC0247" w:rsidRDefault="00CA44F8" w:rsidP="0004127C">
            <w:pPr>
              <w:widowControl w:val="0"/>
              <w:shd w:val="clear" w:color="auto" w:fill="FFFFFF"/>
              <w:spacing w:after="60" w:line="0" w:lineRule="atLeast"/>
              <w:ind w:left="-60" w:right="-61"/>
              <w:jc w:val="center"/>
              <w:rPr>
                <w:rFonts w:ascii="PT Astra Serif" w:eastAsia="PT Astra Serif" w:hAnsi="PT Astra Serif"/>
                <w:b/>
                <w:color w:val="000000"/>
                <w:spacing w:val="-2"/>
                <w:sz w:val="26"/>
                <w:szCs w:val="26"/>
              </w:rPr>
            </w:pPr>
            <w:r w:rsidRPr="00CC0247">
              <w:rPr>
                <w:rFonts w:ascii="PT Astra Serif" w:eastAsia="PT Astra Serif" w:hAnsi="PT Astra Serif" w:cs="PT Astra Serif"/>
                <w:b/>
                <w:sz w:val="26"/>
                <w:szCs w:val="26"/>
              </w:rPr>
              <w:t xml:space="preserve">Корпус медицинского института. В этом </w:t>
            </w:r>
            <w:r w:rsidRPr="00CC0247">
              <w:rPr>
                <w:rFonts w:ascii="PT Astra Serif" w:eastAsia="PT Astra Serif" w:hAnsi="PT Astra Serif" w:cs="PT Astra Serif"/>
                <w:b/>
                <w:sz w:val="26"/>
                <w:szCs w:val="26"/>
              </w:rPr>
              <w:t>здании в годы Великой Отечественной войны размещался эвакогоспиталь № 1229</w:t>
            </w:r>
          </w:p>
        </w:tc>
        <w:tc>
          <w:tcPr>
            <w:tcW w:w="393" w:type="dxa"/>
            <w:tcBorders>
              <w:left w:val="single" w:sz="4" w:space="0" w:color="000000"/>
            </w:tcBorders>
          </w:tcPr>
          <w:p w:rsidR="00F06C74" w:rsidRPr="004C1B47" w:rsidRDefault="00CA44F8" w:rsidP="00F06C74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eastAsia="ru-RU" w:bidi="ru-RU"/>
              </w:rPr>
              <w:t>»</w:t>
            </w:r>
          </w:p>
        </w:tc>
      </w:tr>
    </w:tbl>
    <w:p w:rsidR="00F06C74" w:rsidRPr="00F06C74" w:rsidRDefault="00CA44F8" w:rsidP="00F06C74">
      <w:pPr>
        <w:widowControl w:val="0"/>
        <w:spacing w:line="240" w:lineRule="exact"/>
        <w:jc w:val="center"/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</w:rPr>
      </w:pP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t>(наименование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</w:t>
      </w: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t>, в соответствии с данными единого государственного реестра объектов культурного наследия (памятников истории и</w:t>
      </w: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br/>
        <w:t xml:space="preserve"> культуры) народов Российской Федерации)</w:t>
      </w:r>
    </w:p>
    <w:p w:rsidR="00F06C74" w:rsidRPr="00F06C74" w:rsidRDefault="00F06C74" w:rsidP="00F06C74">
      <w:pPr>
        <w:widowControl w:val="0"/>
        <w:rPr>
          <w:rFonts w:ascii="PT Astra Serif" w:eastAsia="PT Astra Serif" w:hAnsi="PT Astra Serif" w:cs="PT Astra Serif"/>
          <w:spacing w:val="-2"/>
          <w:sz w:val="24"/>
          <w:szCs w:val="24"/>
        </w:rPr>
      </w:pPr>
    </w:p>
    <w:tbl>
      <w:tblPr>
        <w:tblW w:w="851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567"/>
        <w:gridCol w:w="567"/>
        <w:gridCol w:w="567"/>
        <w:gridCol w:w="567"/>
        <w:gridCol w:w="567"/>
        <w:gridCol w:w="567"/>
        <w:gridCol w:w="567"/>
        <w:gridCol w:w="565"/>
        <w:gridCol w:w="567"/>
        <w:gridCol w:w="567"/>
        <w:gridCol w:w="567"/>
        <w:gridCol w:w="567"/>
        <w:gridCol w:w="567"/>
        <w:gridCol w:w="573"/>
      </w:tblGrid>
      <w:tr w:rsidR="00D009B4" w:rsidTr="004401F1">
        <w:trPr>
          <w:trHeight w:val="375"/>
          <w:jc w:val="center"/>
        </w:trPr>
        <w:tc>
          <w:tcPr>
            <w:tcW w:w="568" w:type="dxa"/>
          </w:tcPr>
          <w:p w:rsidR="00F06C74" w:rsidRPr="00BE0D49" w:rsidRDefault="00CA44F8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567" w:type="dxa"/>
          </w:tcPr>
          <w:p w:rsidR="00F06C74" w:rsidRPr="00BE0D49" w:rsidRDefault="00CA44F8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CA44F8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567" w:type="dxa"/>
          </w:tcPr>
          <w:p w:rsidR="00F06C74" w:rsidRPr="00BE0D49" w:rsidRDefault="00CA44F8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567" w:type="dxa"/>
          </w:tcPr>
          <w:p w:rsidR="00F06C74" w:rsidRPr="00BE0D49" w:rsidRDefault="00CA44F8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F06C74" w:rsidRPr="00BE0D49" w:rsidRDefault="00CA44F8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F06C74" w:rsidRPr="00BE0D49" w:rsidRDefault="00CA44F8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567" w:type="dxa"/>
          </w:tcPr>
          <w:p w:rsidR="00F06C74" w:rsidRPr="00BE0D49" w:rsidRDefault="00CA44F8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565" w:type="dxa"/>
          </w:tcPr>
          <w:p w:rsidR="00F06C74" w:rsidRPr="00BE0D49" w:rsidRDefault="00CA44F8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  <w:tc>
          <w:tcPr>
            <w:tcW w:w="567" w:type="dxa"/>
          </w:tcPr>
          <w:p w:rsidR="00F06C74" w:rsidRPr="00BE0D49" w:rsidRDefault="00CA44F8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567" w:type="dxa"/>
          </w:tcPr>
          <w:p w:rsidR="00F06C74" w:rsidRPr="00BE0D49" w:rsidRDefault="00CA44F8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567" w:type="dxa"/>
          </w:tcPr>
          <w:p w:rsidR="00F06C74" w:rsidRPr="00BE0D49" w:rsidRDefault="00CA44F8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CA44F8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CA44F8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73" w:type="dxa"/>
          </w:tcPr>
          <w:p w:rsidR="00F06C74" w:rsidRPr="00BE0D49" w:rsidRDefault="00CA44F8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</w:tr>
    </w:tbl>
    <w:p w:rsidR="00F06C74" w:rsidRPr="00F06C74" w:rsidRDefault="00CA44F8" w:rsidP="00F06C74">
      <w:pPr>
        <w:widowControl w:val="0"/>
        <w:jc w:val="center"/>
        <w:rPr>
          <w:rFonts w:ascii="PT Astra Serif" w:eastAsia="PT Astra Serif" w:hAnsi="PT Astra Serif" w:cs="PT Astra Serif"/>
          <w:b/>
          <w:bCs/>
          <w:color w:val="000000"/>
          <w:sz w:val="20"/>
          <w:szCs w:val="26"/>
        </w:rPr>
      </w:pPr>
      <w:r w:rsidRPr="00F06C74">
        <w:rPr>
          <w:rFonts w:ascii="PT Astra Serif" w:eastAsia="PT Astra Serif" w:hAnsi="PT Astra Serif" w:cs="PT Astra Serif"/>
          <w:color w:val="000000"/>
          <w:sz w:val="20"/>
          <w:szCs w:val="26"/>
          <w:lang w:bidi="ru-RU"/>
        </w:rPr>
        <w:t>(</w:t>
      </w: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 xml:space="preserve">регистрационный номер объекта культурного наследия в едином </w:t>
      </w: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>государственном реестре объектов культурного наследия (памятников истории и культуры) народов Российской Федерации</w:t>
      </w:r>
      <w:r w:rsidRPr="00F06C74">
        <w:rPr>
          <w:rFonts w:ascii="PT Astra Serif" w:eastAsia="PT Astra Serif" w:hAnsi="PT Astra Serif" w:cs="PT Astra Serif"/>
          <w:color w:val="000000"/>
          <w:sz w:val="20"/>
          <w:szCs w:val="26"/>
          <w:lang w:bidi="ru-RU"/>
        </w:rPr>
        <w:t>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</w:rPr>
      </w:pPr>
    </w:p>
    <w:p w:rsidR="00F06C74" w:rsidRPr="00F06C74" w:rsidRDefault="00CA44F8" w:rsidP="00F06C74">
      <w:pPr>
        <w:widowControl w:val="0"/>
        <w:ind w:firstLine="700"/>
        <w:jc w:val="both"/>
        <w:rPr>
          <w:rFonts w:ascii="PT Astra Serif" w:eastAsia="PT Astra Serif" w:hAnsi="PT Astra Serif" w:cs="PT Astra Serif"/>
          <w:bCs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Отметка о наличии или отсутствии паспорта объекта культурного наследия, включенного в единый государственный реестр объектов культурного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наследия (памятников истории и культуры) народов Российской Федерации, в отношении которого утверждено охранное обязательство (далее – объект культурного наследия)</w:t>
      </w:r>
      <w:r>
        <w:rPr>
          <w:rFonts w:ascii="PT Astra Serif" w:eastAsia="PT Astra Serif" w:hAnsi="PT Astra Serif" w:cs="PT Astra Serif"/>
          <w:color w:val="000000"/>
          <w:sz w:val="24"/>
          <w:szCs w:val="24"/>
          <w:vertAlign w:val="superscript"/>
          <w:lang w:bidi="ru-RU"/>
        </w:rPr>
        <w:footnoteReference w:id="1"/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:</w:t>
      </w:r>
    </w:p>
    <w:p w:rsidR="00F06C74" w:rsidRPr="00F06C74" w:rsidRDefault="00F06C74" w:rsidP="00F06C74">
      <w:pPr>
        <w:widowControl w:val="0"/>
        <w:ind w:firstLine="70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tbl>
      <w:tblPr>
        <w:tblW w:w="9356" w:type="dxa"/>
        <w:tblInd w:w="108" w:type="dxa"/>
        <w:tblLook w:val="04A0" w:firstRow="1" w:lastRow="0" w:firstColumn="1" w:lastColumn="0" w:noHBand="0" w:noVBand="1"/>
      </w:tblPr>
      <w:tblGrid>
        <w:gridCol w:w="3828"/>
        <w:gridCol w:w="425"/>
        <w:gridCol w:w="1702"/>
        <w:gridCol w:w="424"/>
        <w:gridCol w:w="2977"/>
      </w:tblGrid>
      <w:tr w:rsidR="00D009B4" w:rsidTr="004401F1">
        <w:tc>
          <w:tcPr>
            <w:tcW w:w="3828" w:type="dxa"/>
            <w:tcBorders>
              <w:right w:val="single" w:sz="4" w:space="0" w:color="000000"/>
            </w:tcBorders>
          </w:tcPr>
          <w:p w:rsidR="00F06C74" w:rsidRPr="00F06C74" w:rsidRDefault="00CA44F8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right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имеется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BE0D49" w:rsidRDefault="00CA44F8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</w:pPr>
            <w:r w:rsidRPr="00BE0D49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  <w:lang w:val="en-US" w:bidi="ru-RU"/>
              </w:rPr>
              <w:t>V</w:t>
            </w:r>
          </w:p>
        </w:tc>
        <w:tc>
          <w:tcPr>
            <w:tcW w:w="1702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CA44F8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отсутствует</w:t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tcBorders>
              <w:lef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</w:tr>
    </w:tbl>
    <w:p w:rsidR="00F06C74" w:rsidRPr="00F06C74" w:rsidRDefault="00CA44F8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</w:p>
    <w:p w:rsidR="00F06C74" w:rsidRPr="00F06C74" w:rsidRDefault="00CA44F8" w:rsidP="00F06C74">
      <w:pPr>
        <w:widowControl w:val="0"/>
        <w:ind w:firstLine="708"/>
        <w:jc w:val="both"/>
        <w:rPr>
          <w:rFonts w:ascii="PT Astra Serif" w:eastAsia="PT Astra Serif" w:hAnsi="PT Astra Serif" w:cs="PT Astra Serif"/>
          <w:bCs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При отсутствии паспорта объекта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культурного наследия в охранное обязательство вносятся:</w:t>
      </w:r>
    </w:p>
    <w:p w:rsidR="00F06C74" w:rsidRPr="00F06C74" w:rsidRDefault="00F06C74" w:rsidP="00F06C74">
      <w:pPr>
        <w:widowControl w:val="0"/>
        <w:ind w:firstLine="708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</w:p>
    <w:p w:rsidR="00F06C74" w:rsidRPr="00F06C74" w:rsidRDefault="00CA44F8" w:rsidP="00F06C74">
      <w:pPr>
        <w:widowControl w:val="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>Раздел 1. Сведения об объекте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CA44F8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наименовании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1069"/>
        <w:jc w:val="both"/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D009B4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CA44F8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Сведения о времени возникновения или дате создания объекта культурного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наследия, датах основных изменений (перестроек) данного объекта и (или) датах связанных с ним исторических событий: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D009B4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BE0D49" w:rsidRDefault="00CA44F8">
      <w:pPr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  <w:r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  <w:br w:type="page"/>
      </w:r>
    </w:p>
    <w:p w:rsidR="00F06C74" w:rsidRPr="00F06C74" w:rsidRDefault="00CA44F8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lastRenderedPageBreak/>
        <w:t>1.3.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категории историко-культурного значения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F06C74" w:rsidP="00F06C74">
      <w:pPr>
        <w:widowControl w:val="0"/>
        <w:tabs>
          <w:tab w:val="left" w:pos="1103"/>
        </w:tabs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36"/>
        <w:gridCol w:w="775"/>
        <w:gridCol w:w="2263"/>
        <w:gridCol w:w="848"/>
        <w:gridCol w:w="2263"/>
        <w:gridCol w:w="848"/>
        <w:gridCol w:w="2123"/>
      </w:tblGrid>
      <w:tr w:rsidR="00D009B4" w:rsidTr="004401F1">
        <w:trPr>
          <w:trHeight w:val="427"/>
        </w:trPr>
        <w:tc>
          <w:tcPr>
            <w:tcW w:w="216" w:type="dxa"/>
            <w:tcBorders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CA44F8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федерального значения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000000"/>
            </w:tcBorders>
          </w:tcPr>
          <w:p w:rsidR="00F06C74" w:rsidRPr="00F06C74" w:rsidRDefault="00CA44F8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регионального значения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128" w:type="dxa"/>
            <w:tcBorders>
              <w:left w:val="single" w:sz="4" w:space="0" w:color="000000"/>
            </w:tcBorders>
          </w:tcPr>
          <w:p w:rsidR="00F06C74" w:rsidRPr="00F06C74" w:rsidRDefault="00CA44F8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муниципального значения</w:t>
            </w:r>
          </w:p>
        </w:tc>
      </w:tr>
    </w:tbl>
    <w:p w:rsidR="00F06C74" w:rsidRPr="00F06C74" w:rsidRDefault="00CA44F8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p w:rsidR="00F06C74" w:rsidRPr="00F06C74" w:rsidRDefault="00CA44F8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1.4.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виде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103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985"/>
        <w:gridCol w:w="850"/>
        <w:gridCol w:w="2126"/>
        <w:gridCol w:w="850"/>
        <w:gridCol w:w="3545"/>
      </w:tblGrid>
      <w:tr w:rsidR="00D009B4" w:rsidTr="004401F1">
        <w:trPr>
          <w:trHeight w:val="371"/>
        </w:trPr>
        <w:tc>
          <w:tcPr>
            <w:tcW w:w="1984" w:type="dxa"/>
            <w:tcBorders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right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CA44F8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памятник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3545" w:type="dxa"/>
            <w:tcBorders>
              <w:left w:val="single" w:sz="4" w:space="0" w:color="000000"/>
            </w:tcBorders>
          </w:tcPr>
          <w:p w:rsidR="00F06C74" w:rsidRPr="00F06C74" w:rsidRDefault="00CA44F8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ансамбль</w:t>
            </w:r>
          </w:p>
        </w:tc>
      </w:tr>
    </w:tbl>
    <w:p w:rsidR="00F06C74" w:rsidRPr="00F06C74" w:rsidRDefault="00CA44F8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425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CA44F8" w:rsidP="00F06C74">
      <w:pPr>
        <w:widowControl w:val="0"/>
        <w:tabs>
          <w:tab w:val="left" w:pos="1074"/>
        </w:tabs>
        <w:ind w:firstLine="425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1.5.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Номер и дата принятия органом государственной власти решения о включении объекта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культурного наследия в единый государственный реестр объектов культурного наследия (памятников истории и культуры) народов Российской Федерации: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D009B4" w:rsidTr="004401F1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CA44F8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1.6.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Сведения о местонахождении объекта культурного наследия (адрес объекта или, при его отсутствии,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описание местоположения объекта):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D009B4" w:rsidTr="004401F1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CA44F8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(субъект Российской Федерации)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D009B4" w:rsidTr="004401F1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CA44F8" w:rsidP="00F06C74">
      <w:pPr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>(населенный пункт)</w:t>
      </w:r>
    </w:p>
    <w:p w:rsidR="00F06C74" w:rsidRPr="00F06C74" w:rsidRDefault="00F06C74" w:rsidP="00F06C74">
      <w:pPr>
        <w:jc w:val="center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3686"/>
        <w:gridCol w:w="1274"/>
        <w:gridCol w:w="1134"/>
        <w:gridCol w:w="1559"/>
        <w:gridCol w:w="1136"/>
      </w:tblGrid>
      <w:tr w:rsidR="00D009B4" w:rsidTr="004401F1">
        <w:trPr>
          <w:cantSplit/>
          <w:trHeight w:val="435"/>
        </w:trPr>
        <w:tc>
          <w:tcPr>
            <w:tcW w:w="675" w:type="dxa"/>
            <w:tcBorders>
              <w:right w:val="single" w:sz="4" w:space="0" w:color="000000"/>
            </w:tcBorders>
          </w:tcPr>
          <w:p w:rsidR="00F06C74" w:rsidRPr="00F06C74" w:rsidRDefault="00CA44F8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ул.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274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CA44F8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д.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CA44F8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корп. и (или) стр.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360"/>
        <w:gridCol w:w="5102"/>
      </w:tblGrid>
      <w:tr w:rsidR="00D009B4" w:rsidTr="004401F1">
        <w:trPr>
          <w:cantSplit/>
          <w:trHeight w:val="354"/>
        </w:trPr>
        <w:tc>
          <w:tcPr>
            <w:tcW w:w="4360" w:type="dxa"/>
            <w:tcBorders>
              <w:right w:val="single" w:sz="4" w:space="0" w:color="000000"/>
            </w:tcBorders>
          </w:tcPr>
          <w:p w:rsidR="00F06C74" w:rsidRPr="00F06C74" w:rsidRDefault="00CA44F8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кадастровый номер (при наличии):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 w:rsidR="00D009B4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CA44F8" w:rsidP="00F06C74">
      <w:pPr>
        <w:widowControl w:val="0"/>
        <w:ind w:right="-1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(описание местоположения)</w:t>
      </w:r>
    </w:p>
    <w:p w:rsidR="00F06C74" w:rsidRPr="00F06C74" w:rsidRDefault="00F06C74" w:rsidP="00F06C74">
      <w:pPr>
        <w:widowControl w:val="0"/>
        <w:ind w:right="-1"/>
        <w:jc w:val="center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CA44F8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1.7.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границах территории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D009B4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CA44F8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1.8.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Описание предмета охраны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D009B4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p w:rsidR="00F06C74" w:rsidRPr="00F06C74" w:rsidRDefault="00CA44F8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1.9.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Фотографическое (иное графическое) изображение объекта культурного наследия (на момент утверждения охранного обязательства), за исключением отдельных объектов археологического наследия, ф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отографическое изображение которых вносится на основании решения соответствующего органа охраны объектов культурного наследия, на _____ листах.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CA44F8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1.10.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наличии зон охраны объекта культурного наследия с указанием номера и даты принятия органом гос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ударственной власти акта об утверждении указанных зон либо информация о расположении данного объекта культурного наследия в границах зон охраны иного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D009B4" w:rsidTr="004401F1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BE0D49" w:rsidRDefault="00BE0D4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BE0D49" w:rsidRDefault="00CA44F8" w:rsidP="00BE0D49">
      <w:pPr>
        <w:rPr>
          <w:rFonts w:eastAsia="PT Astra Serif"/>
          <w:lang w:bidi="ru-RU"/>
        </w:rPr>
      </w:pPr>
      <w:r>
        <w:rPr>
          <w:rFonts w:eastAsia="PT Astra Serif"/>
          <w:lang w:bidi="ru-RU"/>
        </w:rPr>
        <w:br w:type="page"/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CA44F8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Сведения об объектах культурного наследия, входящих в состав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объекта культурного наследия, являющегося ансамблем: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Style w:val="af1"/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842"/>
        <w:gridCol w:w="1984"/>
        <w:gridCol w:w="1701"/>
        <w:gridCol w:w="1559"/>
        <w:gridCol w:w="1701"/>
      </w:tblGrid>
      <w:tr w:rsidR="00D009B4" w:rsidTr="004401F1">
        <w:tc>
          <w:tcPr>
            <w:tcW w:w="567" w:type="dxa"/>
          </w:tcPr>
          <w:p w:rsidR="00F06C74" w:rsidRPr="00F06C74" w:rsidRDefault="00CA44F8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№</w:t>
            </w:r>
          </w:p>
        </w:tc>
        <w:tc>
          <w:tcPr>
            <w:tcW w:w="1842" w:type="dxa"/>
          </w:tcPr>
          <w:p w:rsidR="00F06C74" w:rsidRPr="00F06C74" w:rsidRDefault="00CA44F8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Наименование объекта культурного наследия</w:t>
            </w:r>
          </w:p>
        </w:tc>
        <w:tc>
          <w:tcPr>
            <w:tcW w:w="1984" w:type="dxa"/>
          </w:tcPr>
          <w:p w:rsidR="00F06C74" w:rsidRPr="00F06C74" w:rsidRDefault="00CA44F8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Адрес объекта или местоположение</w:t>
            </w:r>
          </w:p>
        </w:tc>
        <w:tc>
          <w:tcPr>
            <w:tcW w:w="1701" w:type="dxa"/>
          </w:tcPr>
          <w:p w:rsidR="00F06C74" w:rsidRPr="00F06C74" w:rsidRDefault="00CA44F8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Границы территории объекта культурного наследия</w:t>
            </w:r>
          </w:p>
        </w:tc>
        <w:tc>
          <w:tcPr>
            <w:tcW w:w="1559" w:type="dxa"/>
          </w:tcPr>
          <w:p w:rsidR="00F06C74" w:rsidRPr="00F06C74" w:rsidRDefault="00CA44F8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Предмет охраны объекта культурного наследия</w:t>
            </w:r>
          </w:p>
        </w:tc>
        <w:tc>
          <w:tcPr>
            <w:tcW w:w="1701" w:type="dxa"/>
          </w:tcPr>
          <w:p w:rsidR="00F06C74" w:rsidRPr="00F06C74" w:rsidRDefault="00CA44F8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Зоны охраны объекта культурного н</w:t>
            </w: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аследия</w:t>
            </w:r>
          </w:p>
        </w:tc>
      </w:tr>
      <w:tr w:rsidR="00D009B4" w:rsidTr="004401F1">
        <w:tc>
          <w:tcPr>
            <w:tcW w:w="567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842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984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701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559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701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CA44F8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Сведения о требованиях к осуществлению деятельности в границах территории объекта культурного наследия, об особом режиме использования земельного участка, в границах которого располагается объект археологического наследия,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установленных статьей 5.1 Федерального закона от 25 июня 2002 года № 73-ФЗ «Об объектах культурного наследия (памятниках истории и культуры) народов Российской Федерации» (далее – Закон № 73-ФЗ):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D009B4" w:rsidTr="004401F1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CA44F8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Иные сведения, предусмотренные Законом № 73-ФЗ: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D009B4" w:rsidTr="004401F1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CA44F8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Раздел 2. Требования к сохранению объекта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CA44F8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соответствии с пунктом 1 статьи 47.2 Закона № 73-ФЗ требования к сохранению объекта культурного наследия предусматривают консервацию, ремонт, реставрацию объекта культурного наследия,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приспособление объекта культурного наследия для современного использования либо сочетание указанных мер.</w:t>
      </w:r>
    </w:p>
    <w:p w:rsidR="00F06C74" w:rsidRPr="00F06C74" w:rsidRDefault="00CA44F8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Состав (перечень) и сроки (периодичность) работ по сохранению объекта культурного наследия являются неотъемлемой частью настоящего охранного обяз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ательства (приложение № 1 к охранному обязательству) и определяются соответствующим органом охраны объектов культурного наследия, определенным пунктом 7 статьи 47.6 Закона № 73- ФЗ (далее - соответствующий орган охраны) культурного наследия (в соответствии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со статьями 9, 9.1, 9.2, 9.3 Закона № 73-ФЗ) с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учетом мнения собственника или иного законного владельца объекта культурного наследия, на основании составленного органом охраны объектов культурного наследия акта технического состояния объекта культурного н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аследия, с учетом вида данного объекта культурного наследия, его индивидуальных особенностей, физического состояния, функционального назначения и намечаемого использования объекта культурного наследия.</w:t>
      </w:r>
    </w:p>
    <w:p w:rsidR="00F06C74" w:rsidRPr="00F06C74" w:rsidRDefault="00CA44F8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Лица, указанные в пункте 11 статьи 47.6 Закона №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73-ФЗ, обязаны обеспечивать финансирование мероприятий, обеспечивающих выполнение требований к сохранению объекта культурного наследия.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CA44F8" w:rsidP="00F06C74">
      <w:pPr>
        <w:widowControl w:val="0"/>
        <w:ind w:left="20"/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3. Требования к содержанию и использованию объекта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CA44F8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соответствии с пунктом 1 статьи 47.3 Закона № 73-ФЗ при содержании и использовании объекта культурного наследия, включенного в реестр, выявленного объекта культурного наследия в целях поддержания в надлежащем техническом состоянии без ухудшения физическо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го состояния и (или) изменения предмета охраны данного объекта культурного наследия лица, указанные в пункте 11 статьи 47.6 Закона № 73-ФЗ, лицо,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lastRenderedPageBreak/>
        <w:t>которому земельный участок, в границах которого располагается объект археологического наследия, принадлежит на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праве собственности или ином вещном праве, обязаны:</w:t>
      </w:r>
    </w:p>
    <w:p w:rsidR="00F06C74" w:rsidRPr="00F06C74" w:rsidRDefault="00CA44F8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1) 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highlight w:val="white"/>
          <w:lang w:bidi="ru-RU"/>
        </w:rPr>
        <w:t>существля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ть расходы на содержание объекта культурного наследия и поддержание его в надлежащем техническом, санитарном и противопожарном состоянии;</w:t>
      </w:r>
    </w:p>
    <w:p w:rsidR="00F06C74" w:rsidRPr="00F06C74" w:rsidRDefault="00CA44F8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2) не проводить работы, изменяющие предмет охраны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объекта культурного наследия либо ухудшающие условия, необходимые для сохранности объекта культурного наследия;</w:t>
      </w:r>
    </w:p>
    <w:p w:rsidR="00F06C74" w:rsidRPr="00F06C74" w:rsidRDefault="00CA44F8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3) не проводить работы, изменяющие облик, объемно-планировочные и конструктивные решения и структуры, интерьер выявленного объекта культурного н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аследия, объекта культурного наследия, включенного в реестр, в случае, если предмет охраны объекта культурного наследия не определен;</w:t>
      </w:r>
    </w:p>
    <w:p w:rsidR="00F06C74" w:rsidRPr="00F06C74" w:rsidRDefault="00CA44F8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4) обеспечивать сохранность и неизменность облика выявленного объекта культурного наследия;</w:t>
      </w:r>
    </w:p>
    <w:p w:rsidR="00F06C74" w:rsidRPr="00F06C74" w:rsidRDefault="00CA44F8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5) соблюдать установленные ста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тьей 5.1 Закона № 73-ФЗ требования к осуществлению деятельности в границах территории объекта культурного наследия, включенного в реестр, особый режим использования земельного участка, водного объекта или его части, в границах которых располагается объект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археологического наследия;</w:t>
      </w:r>
    </w:p>
    <w:p w:rsidR="00F06C74" w:rsidRPr="00F06C74" w:rsidRDefault="00CA44F8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6) не использовать объект культурного наследия (за исключением оборудованных с учетом требований противопожарной безопасности объектов культурного наследия, предназначенных либо предназначавшихся для осуществления и (или) обеспеч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ения указанных ниже видов хозяйственной деятельности, и помещений для хранения предметов религиозного назначения, включая свечи и лампадное масло):</w:t>
      </w:r>
    </w:p>
    <w:p w:rsidR="00F06C74" w:rsidRPr="00F06C74" w:rsidRDefault="00CA44F8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склады и объекты производства взрывчатых и огнеопасных материалов, предметов и веществ, загрязняющих 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нтерьер объекта культурного наследия, его фасад, территорию и водные объекты и (или) имеющих вредные парогазообразные и иные выделения;</w:t>
      </w:r>
    </w:p>
    <w:p w:rsidR="00F06C74" w:rsidRPr="00F06C74" w:rsidRDefault="00CA44F8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объекты производства, имеющие оборудование, оказывающее динамическое и вибрационное воздействие на конструкции объ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екта культурного наследия, независимо от мощности данного оборудования;</w:t>
      </w:r>
    </w:p>
    <w:p w:rsidR="00F06C74" w:rsidRPr="00F06C74" w:rsidRDefault="00CA44F8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объекты производства и лаборатории, связанные с неблагоприятным для объекта культурного наследия температурно-влажностным режимом и применением химически активных веществ;</w:t>
      </w:r>
    </w:p>
    <w:p w:rsidR="00F06C74" w:rsidRPr="00F06C74" w:rsidRDefault="00CA44F8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7) нез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амедлительно извещать соответствующий орган охраны объектов культурного наследия обо всех известных ему повреждениях, авариях или об иных обстоятельствах, причинивших вред объекту культурного наследия, включая объект археологического наследия, земельному у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частку в границах территории объекта культурного наследия либо земельному участку, в границах которого располагается объект археологического наследия, или угрожающих причинением такого вреда, и безотлагательно принимать меры по предотвращению дальнейшего р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азрушения, в том числе проводить противоаварийные работы в порядке, установленном для проведения работ по сохранению объекта культурного наследия;</w:t>
      </w:r>
    </w:p>
    <w:p w:rsidR="00F06C74" w:rsidRPr="00F06C74" w:rsidRDefault="00CA44F8" w:rsidP="00F06C74">
      <w:pPr>
        <w:widowControl w:val="0"/>
        <w:ind w:right="-1"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8) не допускать ухудшения состояния территории объекта культурного наследия, включенного в реестр, поддержива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ть территорию объекта культурного наследия в благоустроенном состоянии.</w:t>
      </w:r>
    </w:p>
    <w:p w:rsidR="00F06C74" w:rsidRPr="00F06C74" w:rsidRDefault="00CA44F8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соответствии с пунктом 2 статьи 47.3 Закона № 73-ФЗ собственник жилого помещения, являющегося объектом культурного наследия, или частью такого объекта, обязан выполнять требован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ия к сохранению объекта культурного наследия в части, предусматривающей обеспечение поддержания объекта культурного наследия или части объекта культурного наследия в надлежащем техническом состоянии без ухудшения физического состояния и изменения предмета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охраны объекта культурного наследия.</w:t>
      </w:r>
    </w:p>
    <w:p w:rsidR="00F06C74" w:rsidRPr="00F06C74" w:rsidRDefault="00CA44F8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случае обнаружения при проведении работ на земельном участке в границах территории объекта культурного наследия либо на земельном участке, в границах которого располагается объект археологического наследия, объек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тов, обладающих признаками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lastRenderedPageBreak/>
        <w:t>объекта культурного наследия, собственник или иной законный владелец объекта культурного наследия осуществляет действия, предусмотренные подпунктом 2 пункта 3 статьи 47.2 Закона № 73-ФЗ.</w:t>
      </w:r>
    </w:p>
    <w:p w:rsidR="00F06C74" w:rsidRPr="00F06C74" w:rsidRDefault="00CA44F8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случае если содержание или использо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вание объекта культурного наследия может привести к ухудшению состояния данного объекта культурного наследия и (или) предмета охраны данного объекта культурного наследия, соответствующим органом охраны устанавливаются следующие требования:</w:t>
      </w:r>
    </w:p>
    <w:p w:rsidR="00F06C74" w:rsidRPr="00F06C74" w:rsidRDefault="00CA44F8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 видам х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озяйственной деятельности с использованием объекта культурного наследия, либо к видам хозяйственной деятельности, оказывающим воздействие на указанный объект, в том числе ограничение хозяйственной деятельности: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D009B4" w:rsidTr="004401F1">
        <w:tc>
          <w:tcPr>
            <w:tcW w:w="9356" w:type="dxa"/>
          </w:tcPr>
          <w:p w:rsidR="00F06C74" w:rsidRPr="00F06C74" w:rsidRDefault="00CA44F8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на момент утверждения настоящего охранного 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обязательства требования не установлены.</w:t>
            </w:r>
          </w:p>
        </w:tc>
      </w:tr>
    </w:tbl>
    <w:p w:rsidR="00F06C74" w:rsidRPr="00F06C74" w:rsidRDefault="00CA44F8" w:rsidP="00F06C74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 использованию объекта культурного наследия при осуществлении хозяйственной деятельности, предусматривающие в том числе ограничение технических и иных параметров воздействия на объект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D009B4" w:rsidTr="004401F1">
        <w:tc>
          <w:tcPr>
            <w:tcW w:w="9356" w:type="dxa"/>
          </w:tcPr>
          <w:p w:rsidR="00F06C74" w:rsidRPr="00F06C74" w:rsidRDefault="00CA44F8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момент утверждения настоящего охранного обязательства требования не установлены.</w:t>
            </w:r>
          </w:p>
        </w:tc>
      </w:tr>
    </w:tbl>
    <w:p w:rsidR="00F06C74" w:rsidRPr="00F06C74" w:rsidRDefault="00CA44F8" w:rsidP="00F06C74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 благоустройству в границах территории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D009B4" w:rsidTr="004401F1">
        <w:tc>
          <w:tcPr>
            <w:tcW w:w="9356" w:type="dxa"/>
          </w:tcPr>
          <w:p w:rsidR="00F06C74" w:rsidRPr="00F06C74" w:rsidRDefault="00CA44F8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момент утверждения настоящего охранного обязательства требования не установлены.</w:t>
            </w:r>
          </w:p>
        </w:tc>
      </w:tr>
    </w:tbl>
    <w:p w:rsidR="00F06C74" w:rsidRPr="00F06C74" w:rsidRDefault="00CA44F8" w:rsidP="00717899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3.5.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ца, указанные в пункте 11 статьи 47.6 Закона № 73-ФЗ, обязаны осуществлять финансирование мероприятий, обеспечивающих выполнение требований по содержанию и использованию объекта культурного наследия.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</w:p>
    <w:p w:rsidR="00F06C74" w:rsidRPr="00F06C74" w:rsidRDefault="00CA44F8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4. Требования к обеспечению доступа граждан Российской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 xml:space="preserve">Федерации, иностранных граждан и лиц без гражданства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к объекту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CA44F8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Требования к обеспечению доступа граждан Российской Федерации, иностранных граждан и лиц без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гражданства к объекту культурного наследия устанавливаются статьей 47.4 Закона № 73-ФЗ с учетом требований к сохранению указанного объекта культурного наследия, требований к его содержанию и использованию, физического состояния этого объекта культурного на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следия и характера его современного использования (приложение № 2 к охранному обязательству).</w:t>
      </w:r>
    </w:p>
    <w:p w:rsidR="00F06C74" w:rsidRPr="00F06C74" w:rsidRDefault="00CA44F8" w:rsidP="00F06C74">
      <w:pPr>
        <w:widowControl w:val="0"/>
        <w:tabs>
          <w:tab w:val="left" w:pos="1074"/>
        </w:tabs>
        <w:ind w:firstLine="283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Лица, указанные в пункте 11 статьи 47.6 Закона № 73-ФЗ, обязаны обеспечивать финансирование мероприятий, обеспечивающих выполнение требований к обеспечению д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оступа граждан Российской Федерации, иностранных граждан и лиц без гражданства к объекту культурного наследия. 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CA44F8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>Раздел 5. Требования к размещению наружной рекламы на объектах культурного наследия, их территориях</w:t>
      </w: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 xml:space="preserve"> в случае, если их размещение допускается в </w:t>
      </w: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соответствии с законодательством Российской Федерации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CA44F8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5.1.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Требования к распространению на объектах культурного наследия,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br/>
        <w:t xml:space="preserve">их территориях наружной рекламы устанавливаются в соответствии со статьей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br/>
        <w:t>35.1 Закона № 73-ФЗ: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349"/>
      </w:tblGrid>
      <w:tr w:rsidR="00D009B4" w:rsidTr="004401F1">
        <w:tc>
          <w:tcPr>
            <w:tcW w:w="9350" w:type="dxa"/>
          </w:tcPr>
          <w:p w:rsidR="00F06C74" w:rsidRPr="00F06C74" w:rsidRDefault="00CA44F8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объектах культурного наследия, в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ключенных в реестр, а также на их территориях не допускается распространение наружной рекламы, за исключением наружной рекламы, содержащей исключительно информацию о проведении на объектах культурного 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lastRenderedPageBreak/>
              <w:t>наследия, их территориях театрально-зрелищных, культурн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о-просветительных и зрелищно-развлекательных мероприятий или исключительно информацию об указанных мероприятиях с одновременным упоминанием об определенном лице как о спонсоре конкретного мероприятия при условии, если такому упоминанию отведено не более че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м десять процентов рекламной площади (пространства).</w:t>
            </w: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CA44F8" w:rsidP="00F06C74">
      <w:pPr>
        <w:widowControl w:val="0"/>
        <w:jc w:val="center"/>
        <w:outlineLvl w:val="2"/>
        <w:rPr>
          <w:rFonts w:ascii="PT Astra Serif" w:eastAsia="PT Astra Serif" w:hAnsi="PT Astra Serif" w:cs="PT Astra Serif"/>
          <w:b/>
          <w:sz w:val="24"/>
          <w:szCs w:val="24"/>
        </w:rPr>
      </w:pPr>
      <w:bookmarkStart w:id="224" w:name="bookmark2"/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6. Требования к установке информационных надписей и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обозначений на объект культурного наследия</w:t>
      </w:r>
      <w:bookmarkEnd w:id="224"/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CA44F8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На объектах культурного наследия должны быть установлены надписи и обозначения, содержащие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информацию об объекте культурного наследия, в порядке, определенном пунктом 2 статьи 27 Закона № 73-ФЗ.</w:t>
      </w:r>
    </w:p>
    <w:p w:rsidR="00F06C74" w:rsidRPr="00F06C74" w:rsidRDefault="00CA44F8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об информационной надписи и обозначениях на объекте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D009B4" w:rsidTr="004401F1">
        <w:tc>
          <w:tcPr>
            <w:tcW w:w="9237" w:type="dxa"/>
            <w:shd w:val="clear" w:color="auto" w:fill="auto"/>
          </w:tcPr>
          <w:p w:rsidR="00F06C74" w:rsidRPr="00F06C74" w:rsidRDefault="00CA44F8" w:rsidP="00AD1C49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  <w:highlight w:val="yellow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Не у</w:t>
            </w:r>
            <w:r w:rsidRPr="003F1F7A">
              <w:rPr>
                <w:rFonts w:ascii="PT Astra Serif" w:eastAsia="PT Astra Serif" w:hAnsi="PT Astra Serif" w:cs="PT Astra Serif"/>
                <w:sz w:val="24"/>
                <w:szCs w:val="24"/>
              </w:rPr>
              <w:t>становлена</w:t>
            </w:r>
          </w:p>
        </w:tc>
      </w:tr>
    </w:tbl>
    <w:p w:rsidR="00F06C74" w:rsidRPr="00E14C75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12"/>
          <w:szCs w:val="12"/>
        </w:rPr>
      </w:pPr>
    </w:p>
    <w:p w:rsidR="00E14C75" w:rsidRDefault="00CA44F8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>
        <w:rPr>
          <w:rFonts w:ascii="PT Astra Serif" w:eastAsia="PT Astra Serif" w:hAnsi="PT Astra Serif" w:cs="PT Astra Serif"/>
          <w:color w:val="000000"/>
          <w:sz w:val="24"/>
          <w:szCs w:val="24"/>
        </w:rPr>
        <w:t xml:space="preserve">6.3. Требования к установке информационных </w:t>
      </w:r>
      <w:r>
        <w:rPr>
          <w:rFonts w:ascii="PT Astra Serif" w:eastAsia="PT Astra Serif" w:hAnsi="PT Astra Serif" w:cs="PT Astra Serif"/>
          <w:color w:val="000000"/>
          <w:sz w:val="24"/>
          <w:szCs w:val="24"/>
        </w:rPr>
        <w:t>надписей и обозначений на объекте культурного наследия:</w:t>
      </w:r>
    </w:p>
    <w:p w:rsidR="00E14C75" w:rsidRDefault="00E14C75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627"/>
        <w:gridCol w:w="2909"/>
        <w:gridCol w:w="2730"/>
        <w:gridCol w:w="3090"/>
      </w:tblGrid>
      <w:tr w:rsidR="00D009B4" w:rsidTr="004737FC"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4C75" w:rsidRPr="00E14C75" w:rsidRDefault="00CA44F8" w:rsidP="00E14C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contextualSpacing/>
              <w:rPr>
                <w:rFonts w:ascii="PT Astra Serif" w:eastAsia="PT Astra Serif" w:hAnsi="PT Astra Serif" w:cs="PT Astra Serif"/>
                <w:sz w:val="26"/>
                <w:lang w:eastAsia="ru-RU" w:bidi="ar-SA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lang w:eastAsia="ru-RU" w:bidi="ar-SA"/>
              </w:rPr>
              <w:t>№ п</w:t>
            </w:r>
            <w:r w:rsidRPr="00E14C75">
              <w:rPr>
                <w:rFonts w:ascii="PT Astra Serif" w:eastAsia="PT Astra Serif" w:hAnsi="PT Astra Serif" w:cs="PT Astra Serif"/>
                <w:color w:val="000000"/>
                <w:sz w:val="24"/>
                <w:lang w:eastAsia="ru-RU" w:bidi="ar-SA"/>
              </w:rPr>
              <w:t>/п</w:t>
            </w:r>
          </w:p>
        </w:tc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4C75" w:rsidRPr="00E14C75" w:rsidRDefault="00CA44F8" w:rsidP="00E14C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contextualSpacing/>
              <w:rPr>
                <w:rFonts w:ascii="PT Astra Serif" w:eastAsia="PT Astra Serif" w:hAnsi="PT Astra Serif" w:cs="PT Astra Serif"/>
                <w:sz w:val="26"/>
                <w:lang w:eastAsia="ru-RU" w:bidi="ar-SA"/>
              </w:rPr>
            </w:pPr>
            <w:r w:rsidRPr="00E14C75">
              <w:rPr>
                <w:rFonts w:ascii="PT Astra Serif" w:eastAsia="PT Astra Serif" w:hAnsi="PT Astra Serif" w:cs="PT Astra Serif"/>
                <w:color w:val="000000"/>
                <w:sz w:val="24"/>
                <w:lang w:eastAsia="ru-RU" w:bidi="ar-SA"/>
              </w:rPr>
              <w:t>Состав (перечень) видов работ</w:t>
            </w: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4C75" w:rsidRPr="00E14C75" w:rsidRDefault="00CA44F8" w:rsidP="00E14C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contextualSpacing/>
              <w:rPr>
                <w:rFonts w:ascii="PT Astra Serif" w:eastAsia="PT Astra Serif" w:hAnsi="PT Astra Serif" w:cs="PT Astra Serif"/>
                <w:sz w:val="26"/>
                <w:lang w:eastAsia="ru-RU" w:bidi="ar-SA"/>
              </w:rPr>
            </w:pPr>
            <w:r w:rsidRPr="00E14C75">
              <w:rPr>
                <w:rFonts w:ascii="PT Astra Serif" w:eastAsia="PT Astra Serif" w:hAnsi="PT Astra Serif" w:cs="PT Astra Serif"/>
                <w:color w:val="000000"/>
                <w:sz w:val="24"/>
                <w:lang w:eastAsia="ru-RU" w:bidi="ar-SA"/>
              </w:rPr>
              <w:t>Сроки (периодичность) проведения работ</w:t>
            </w: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4C75" w:rsidRPr="00E14C75" w:rsidRDefault="00CA44F8" w:rsidP="00E14C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eastAsia="PT Astra Serif" w:hAnsi="PT Astra Serif" w:cs="PT Astra Serif"/>
                <w:sz w:val="26"/>
                <w:lang w:eastAsia="ru-RU" w:bidi="ar-SA"/>
              </w:rPr>
            </w:pPr>
            <w:r w:rsidRPr="00E14C75">
              <w:rPr>
                <w:rFonts w:ascii="PT Astra Serif" w:eastAsia="PT Astra Serif" w:hAnsi="PT Astra Serif" w:cs="PT Astra Serif"/>
                <w:color w:val="000000"/>
                <w:sz w:val="24"/>
                <w:lang w:eastAsia="ru-RU" w:bidi="ar-SA"/>
              </w:rPr>
              <w:t>Примечание</w:t>
            </w:r>
          </w:p>
        </w:tc>
      </w:tr>
      <w:tr w:rsidR="00D009B4" w:rsidTr="004737FC">
        <w:trPr>
          <w:trHeight w:val="299"/>
        </w:trPr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4C75" w:rsidRPr="00E14C75" w:rsidRDefault="00CA44F8" w:rsidP="00E14C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contextualSpacing/>
              <w:rPr>
                <w:rFonts w:ascii="PT Astra Serif" w:eastAsia="PT Astra Serif" w:hAnsi="PT Astra Serif" w:cs="PT Astra Serif"/>
                <w:sz w:val="26"/>
                <w:lang w:eastAsia="ru-RU" w:bidi="ar-SA"/>
              </w:rPr>
            </w:pPr>
            <w:r w:rsidRPr="00E14C75">
              <w:rPr>
                <w:rFonts w:ascii="PT Astra Serif" w:eastAsia="PT Astra Serif" w:hAnsi="PT Astra Serif" w:cs="PT Astra Serif"/>
                <w:color w:val="000000"/>
                <w:sz w:val="24"/>
                <w:lang w:eastAsia="ru-RU" w:bidi="ar-SA"/>
              </w:rPr>
              <w:t>1</w:t>
            </w:r>
          </w:p>
        </w:tc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4C75" w:rsidRPr="00E14C75" w:rsidRDefault="00CA44F8" w:rsidP="00E14C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contextualSpacing/>
              <w:rPr>
                <w:rFonts w:ascii="PT Astra Serif" w:eastAsia="PT Astra Serif" w:hAnsi="PT Astra Serif" w:cs="PT Astra Serif"/>
                <w:sz w:val="26"/>
                <w:lang w:eastAsia="ru-RU" w:bidi="ar-SA"/>
              </w:rPr>
            </w:pPr>
            <w:r w:rsidRPr="00E14C75">
              <w:rPr>
                <w:rFonts w:ascii="PT Astra Serif" w:eastAsia="PT Astra Serif" w:hAnsi="PT Astra Serif" w:cs="PT Astra Serif"/>
                <w:color w:val="000000"/>
                <w:sz w:val="24"/>
                <w:lang w:eastAsia="ru-RU" w:bidi="ar-SA"/>
              </w:rPr>
              <w:t>В установленном порядке обеспечить установку информационной надписи на объекте культурного наследия</w:t>
            </w: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4C75" w:rsidRPr="00AD1C49" w:rsidRDefault="00CA44F8" w:rsidP="00E14C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eastAsia="PT Astra Serif" w:hAnsi="PT Astra Serif" w:cs="PT Astra Serif"/>
                <w:sz w:val="24"/>
                <w:szCs w:val="24"/>
                <w:lang w:eastAsia="ru-RU" w:bidi="ar-SA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ru-RU" w:bidi="ar-SA"/>
              </w:rPr>
              <w:t xml:space="preserve">До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ru-RU" w:bidi="ar-SA"/>
              </w:rPr>
              <w:t>01.12.2025</w:t>
            </w: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4C75" w:rsidRPr="008C4EF2" w:rsidRDefault="00CA44F8" w:rsidP="004737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eastAsia="PT Astra Serif" w:hAnsi="PT Astra Serif" w:cs="PT Astra Serif"/>
                <w:sz w:val="26"/>
                <w:highlight w:val="yellow"/>
                <w:lang w:eastAsia="ru-RU" w:bidi="ar-SA"/>
              </w:rPr>
            </w:pPr>
            <w:r w:rsidRPr="00205DA6">
              <w:rPr>
                <w:rFonts w:ascii="PT Astra Serif" w:eastAsia="PT Astra Serif" w:hAnsi="PT Astra Serif" w:cs="PT Astra Serif"/>
                <w:sz w:val="24"/>
                <w:lang w:eastAsia="ru-RU" w:bidi="ar-SA"/>
              </w:rPr>
              <w:t xml:space="preserve">Задание Комитета </w:t>
            </w:r>
            <w:r w:rsidRPr="00205DA6">
              <w:rPr>
                <w:rFonts w:ascii="PT Astra Serif" w:eastAsia="PT Astra Serif" w:hAnsi="PT Astra Serif" w:cs="PT Astra Serif"/>
                <w:sz w:val="24"/>
                <w:lang w:eastAsia="ru-RU" w:bidi="ar-SA"/>
              </w:rPr>
              <w:br/>
              <w:t xml:space="preserve">от </w:t>
            </w:r>
            <w:r>
              <w:rPr>
                <w:rFonts w:ascii="PT Astra Serif" w:eastAsia="PT Astra Serif" w:hAnsi="PT Astra Serif" w:cs="PT Astra Serif"/>
                <w:sz w:val="24"/>
                <w:lang w:eastAsia="ru-RU" w:bidi="ar-SA"/>
              </w:rPr>
              <w:t>27</w:t>
            </w:r>
            <w:r w:rsidRPr="00205DA6">
              <w:rPr>
                <w:rFonts w:ascii="PT Astra Serif" w:eastAsia="PT Astra Serif" w:hAnsi="PT Astra Serif" w:cs="PT Astra Serif"/>
                <w:sz w:val="24"/>
                <w:lang w:eastAsia="ru-RU" w:bidi="ar-SA"/>
              </w:rPr>
              <w:t>.1</w:t>
            </w:r>
            <w:r>
              <w:rPr>
                <w:rFonts w:ascii="PT Astra Serif" w:eastAsia="PT Astra Serif" w:hAnsi="PT Astra Serif" w:cs="PT Astra Serif"/>
                <w:sz w:val="24"/>
                <w:lang w:eastAsia="ru-RU" w:bidi="ar-SA"/>
              </w:rPr>
              <w:t>1</w:t>
            </w:r>
            <w:r w:rsidRPr="00205DA6">
              <w:rPr>
                <w:rFonts w:ascii="PT Astra Serif" w:eastAsia="PT Astra Serif" w:hAnsi="PT Astra Serif" w:cs="PT Astra Serif"/>
                <w:sz w:val="24"/>
                <w:lang w:eastAsia="ru-RU" w:bidi="ar-SA"/>
              </w:rPr>
              <w:t xml:space="preserve">.2024 </w:t>
            </w:r>
            <w:r w:rsidRPr="00205DA6">
              <w:rPr>
                <w:rFonts w:ascii="PT Astra Serif" w:eastAsia="PT Astra Serif" w:hAnsi="PT Astra Serif" w:cs="PT Astra Serif"/>
                <w:sz w:val="24"/>
                <w:lang w:eastAsia="ru-RU" w:bidi="ar-SA"/>
              </w:rPr>
              <w:br/>
              <w:t>№ 0</w:t>
            </w:r>
            <w:r>
              <w:rPr>
                <w:rFonts w:ascii="PT Astra Serif" w:eastAsia="PT Astra Serif" w:hAnsi="PT Astra Serif" w:cs="PT Astra Serif"/>
                <w:sz w:val="24"/>
                <w:lang w:eastAsia="ru-RU" w:bidi="ar-SA"/>
              </w:rPr>
              <w:t>9</w:t>
            </w:r>
            <w:r w:rsidRPr="00205DA6">
              <w:rPr>
                <w:rFonts w:ascii="PT Astra Serif" w:eastAsia="PT Astra Serif" w:hAnsi="PT Astra Serif" w:cs="PT Astra Serif"/>
                <w:sz w:val="24"/>
                <w:lang w:eastAsia="ru-RU" w:bidi="ar-SA"/>
              </w:rPr>
              <w:t>/02-07</w:t>
            </w:r>
          </w:p>
        </w:tc>
      </w:tr>
    </w:tbl>
    <w:p w:rsidR="00E14C75" w:rsidRPr="000E4A1F" w:rsidRDefault="00E14C75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CA44F8" w:rsidP="00F06C74">
      <w:pPr>
        <w:widowControl w:val="0"/>
        <w:ind w:left="20"/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7. Дополнительные требования в отношении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объекта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CA44F8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Обеспечение условий доступности объекта культурного наследия для инвалидов. Требования по обеспечению доступа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предусмотрены приказом Минкультуры России от 20 ноября 2015 г. № 2834 «Об утверждении Порядка обеспечения условий доступности для инвалидов объектов культурного наследия, включенных в единый государственный реестр объектов культурного наследия (памятников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истории и культуры) народов Российской Федерации».</w:t>
      </w:r>
    </w:p>
    <w:p w:rsidR="00F06C74" w:rsidRPr="00F06C74" w:rsidRDefault="00CA44F8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Необходимость проведения оценки воздействия на выдающуюся универсальную ценность объекта всемирного наследия ЮНЕСКО при проведении крупномасштабных восстановительных или новых строительных работ в гра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ницах его территории или его буферной зоны.</w:t>
      </w:r>
    </w:p>
    <w:p w:rsidR="00F06C74" w:rsidRPr="00F06C74" w:rsidRDefault="00CA44F8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Необходимость проведения работ по консервации и реставрации объекта культурного наследия физическими лицами, аттестованными Минкультуры России, состоящими в трудовых отношениях с юридическими лицами или инди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видуальными предпринимателями, имеющими лицензию на осуществление деятельности по сохранению объектов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D009B4" w:rsidTr="004401F1">
        <w:tc>
          <w:tcPr>
            <w:tcW w:w="9356" w:type="dxa"/>
          </w:tcPr>
          <w:p w:rsidR="00F06C74" w:rsidRPr="00F06C74" w:rsidRDefault="00CA44F8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в соответствии с пунктом 6 статьи 45 Закона № 73-ФЗ.</w:t>
            </w:r>
          </w:p>
        </w:tc>
      </w:tr>
    </w:tbl>
    <w:p w:rsidR="00A85DCA" w:rsidRPr="00671163" w:rsidRDefault="00CA44F8" w:rsidP="00F06C74">
      <w:pPr>
        <w:rPr>
          <w:rFonts w:ascii="PT Astra Serif" w:eastAsia="PT Astra Serif" w:hAnsi="PT Astra Serif" w:cs="PT Astra Serif"/>
          <w:color w:val="000000"/>
          <w:sz w:val="26"/>
          <w:szCs w:val="26"/>
        </w:rPr>
      </w:pPr>
      <w:r w:rsidRPr="00F06C74">
        <w:rPr>
          <w:rFonts w:ascii="PT Astra Serif" w:eastAsia="PT Astra Serif" w:hAnsi="PT Astra Serif" w:cs="PT Astra Serif"/>
          <w:color w:val="000000"/>
          <w:sz w:val="26"/>
          <w:szCs w:val="26"/>
        </w:rPr>
        <w:br w:type="page"/>
      </w:r>
    </w:p>
    <w:tbl>
      <w:tblPr>
        <w:tblStyle w:val="af1"/>
        <w:tblW w:w="0" w:type="auto"/>
        <w:tblInd w:w="4248" w:type="dxa"/>
        <w:tblLook w:val="04A0" w:firstRow="1" w:lastRow="0" w:firstColumn="1" w:lastColumn="0" w:noHBand="0" w:noVBand="1"/>
      </w:tblPr>
      <w:tblGrid>
        <w:gridCol w:w="5097"/>
      </w:tblGrid>
      <w:tr w:rsidR="00D009B4" w:rsidTr="004401F1">
        <w:tc>
          <w:tcPr>
            <w:tcW w:w="5097" w:type="dxa"/>
          </w:tcPr>
          <w:p w:rsidR="00A85DCA" w:rsidRPr="00A85DCA" w:rsidRDefault="00CA44F8" w:rsidP="00A85DCA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lastRenderedPageBreak/>
              <w:t xml:space="preserve">Приложение № 1 </w:t>
            </w:r>
          </w:p>
          <w:p w:rsidR="00A85DCA" w:rsidRPr="00A85DCA" w:rsidRDefault="00CA44F8" w:rsidP="00A85DCA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к охранному обязательству собственника или иного законного владельца объекта культурного наследия, </w:t>
            </w: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bidi="ru-RU"/>
              </w:rPr>
              <w:t>включенного в единый государственный реестр объектов культурного наследия (памятников истории и культуры) народов Российской Федерации</w:t>
            </w: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</w:t>
            </w:r>
          </w:p>
        </w:tc>
      </w:tr>
    </w:tbl>
    <w:p w:rsidR="00A85DCA" w:rsidRPr="00A85DCA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A85DCA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A85DCA" w:rsidRDefault="00CA44F8" w:rsidP="00A85DCA">
      <w:pPr>
        <w:jc w:val="center"/>
        <w:rPr>
          <w:rFonts w:ascii="PT Astra Serif" w:hAnsi="PT Astra Serif"/>
          <w:sz w:val="24"/>
          <w:szCs w:val="24"/>
        </w:rPr>
      </w:pPr>
      <w:r w:rsidRPr="00A85DCA">
        <w:rPr>
          <w:rFonts w:ascii="PT Astra Serif" w:hAnsi="PT Astra Serif"/>
          <w:b/>
          <w:sz w:val="24"/>
          <w:szCs w:val="24"/>
        </w:rPr>
        <w:t xml:space="preserve">Состав (перечень) </w:t>
      </w:r>
      <w:r w:rsidRPr="00A85DCA">
        <w:rPr>
          <w:rFonts w:ascii="PT Astra Serif" w:hAnsi="PT Astra Serif"/>
          <w:b/>
          <w:sz w:val="24"/>
          <w:szCs w:val="24"/>
        </w:rPr>
        <w:t>и сроки (периодичность) работ по сохранению объекта культурного наследия</w:t>
      </w:r>
    </w:p>
    <w:p w:rsidR="00A85DCA" w:rsidRPr="00A85DCA" w:rsidRDefault="00A85DCA" w:rsidP="00A85DC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PT Astra Serif" w:hAnsi="PT Astra Serif"/>
          <w:sz w:val="24"/>
          <w:szCs w:val="24"/>
          <w:lang w:eastAsia="ru-RU" w:bidi="ar-SA"/>
        </w:rPr>
      </w:pPr>
    </w:p>
    <w:p w:rsidR="00A85DCA" w:rsidRPr="00A85DCA" w:rsidRDefault="00A85DCA" w:rsidP="00A85DC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PT Astra Serif" w:hAnsi="PT Astra Serif"/>
          <w:sz w:val="26"/>
          <w:szCs w:val="20"/>
          <w:lang w:eastAsia="ru-RU" w:bidi="ar-SA"/>
        </w:rPr>
      </w:pP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856"/>
        <w:gridCol w:w="2268"/>
        <w:gridCol w:w="2552"/>
      </w:tblGrid>
      <w:tr w:rsidR="00D009B4" w:rsidTr="00E14C75">
        <w:tc>
          <w:tcPr>
            <w:tcW w:w="567" w:type="dxa"/>
            <w:shd w:val="clear" w:color="auto" w:fill="auto"/>
          </w:tcPr>
          <w:p w:rsidR="00A85DCA" w:rsidRPr="00A85DCA" w:rsidRDefault="00CA44F8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№</w:t>
            </w:r>
          </w:p>
          <w:p w:rsidR="00A85DCA" w:rsidRPr="00A85DCA" w:rsidRDefault="00CA44F8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п/п</w:t>
            </w:r>
          </w:p>
        </w:tc>
        <w:tc>
          <w:tcPr>
            <w:tcW w:w="3856" w:type="dxa"/>
            <w:shd w:val="clear" w:color="auto" w:fill="auto"/>
          </w:tcPr>
          <w:p w:rsidR="00A85DCA" w:rsidRPr="00A85DCA" w:rsidRDefault="00CA44F8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Состав (перечень) </w:t>
            </w:r>
          </w:p>
          <w:p w:rsidR="00A85DCA" w:rsidRPr="00A85DCA" w:rsidRDefault="00CA44F8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видов работ</w:t>
            </w:r>
          </w:p>
        </w:tc>
        <w:tc>
          <w:tcPr>
            <w:tcW w:w="2268" w:type="dxa"/>
            <w:shd w:val="clear" w:color="auto" w:fill="auto"/>
          </w:tcPr>
          <w:p w:rsidR="00A85DCA" w:rsidRPr="00A85DCA" w:rsidRDefault="00CA44F8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Сроки (периодичность) проведения работ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auto"/>
          </w:tcPr>
          <w:p w:rsidR="00A85DCA" w:rsidRPr="00A85DCA" w:rsidRDefault="00CA44F8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</w:rPr>
              <w:t>Примечание</w:t>
            </w:r>
            <w:r>
              <w:rPr>
                <w:rFonts w:ascii="PT Astra Serif" w:hAnsi="PT Astra Serif"/>
                <w:sz w:val="24"/>
                <w:szCs w:val="24"/>
                <w:vertAlign w:val="superscript"/>
              </w:rPr>
              <w:footnoteReference w:id="2"/>
            </w:r>
          </w:p>
        </w:tc>
      </w:tr>
      <w:tr w:rsidR="00D009B4" w:rsidTr="008948C8">
        <w:tc>
          <w:tcPr>
            <w:tcW w:w="567" w:type="dxa"/>
            <w:shd w:val="clear" w:color="auto" w:fill="auto"/>
          </w:tcPr>
          <w:p w:rsidR="005E3075" w:rsidRPr="00A85DCA" w:rsidRDefault="00CA44F8" w:rsidP="005E30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1</w:t>
            </w:r>
          </w:p>
        </w:tc>
        <w:tc>
          <w:tcPr>
            <w:tcW w:w="3856" w:type="dxa"/>
          </w:tcPr>
          <w:p w:rsidR="005E3075" w:rsidRPr="005E3075" w:rsidRDefault="00CA44F8" w:rsidP="005E3075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5E3075">
              <w:rPr>
                <w:rFonts w:ascii="PT Astra Serif" w:hAnsi="PT Astra Serif"/>
                <w:sz w:val="24"/>
                <w:szCs w:val="24"/>
              </w:rPr>
              <w:t xml:space="preserve">Выполнить инженерно-техническое обследование здания и разработать научно-проектную </w:t>
            </w:r>
            <w:r w:rsidRPr="005E3075">
              <w:rPr>
                <w:rFonts w:ascii="PT Astra Serif" w:hAnsi="PT Astra Serif"/>
                <w:sz w:val="24"/>
                <w:szCs w:val="24"/>
              </w:rPr>
              <w:t>документацию на ремонтно-реставрационные работы</w:t>
            </w:r>
          </w:p>
        </w:tc>
        <w:tc>
          <w:tcPr>
            <w:tcW w:w="2268" w:type="dxa"/>
          </w:tcPr>
          <w:p w:rsidR="005E3075" w:rsidRPr="005E3075" w:rsidRDefault="00CA44F8" w:rsidP="00DB08D2">
            <w:pPr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3075">
              <w:rPr>
                <w:rFonts w:ascii="PT Astra Serif" w:hAnsi="PT Astra Serif"/>
                <w:sz w:val="24"/>
                <w:szCs w:val="24"/>
              </w:rPr>
              <w:t>2025-202</w:t>
            </w:r>
            <w:r w:rsidR="00DB08D2">
              <w:rPr>
                <w:rFonts w:ascii="PT Astra Serif" w:hAnsi="PT Astra Serif"/>
                <w:sz w:val="24"/>
                <w:szCs w:val="24"/>
              </w:rPr>
              <w:t>7</w:t>
            </w:r>
            <w:r w:rsidRPr="005E3075">
              <w:rPr>
                <w:rFonts w:ascii="PT Astra Serif" w:hAnsi="PT Astra Serif"/>
                <w:sz w:val="24"/>
                <w:szCs w:val="24"/>
              </w:rPr>
              <w:t xml:space="preserve"> гг.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3075" w:rsidRPr="00B01A4C" w:rsidRDefault="00CA44F8" w:rsidP="005E3075">
            <w:pPr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B01A4C">
              <w:rPr>
                <w:rFonts w:ascii="PT Astra Serif" w:hAnsi="PT Astra Serif"/>
                <w:sz w:val="24"/>
                <w:szCs w:val="24"/>
                <w:lang w:eastAsia="ru-RU" w:bidi="ar-SA"/>
              </w:rPr>
              <w:t>акт технического состояния от 08.11.2024;</w:t>
            </w:r>
          </w:p>
          <w:p w:rsidR="005E3075" w:rsidRPr="00B01A4C" w:rsidRDefault="00CA44F8" w:rsidP="005E3075">
            <w:pPr>
              <w:numPr>
                <w:ilvl w:val="0"/>
                <w:numId w:val="2"/>
              </w:numPr>
              <w:tabs>
                <w:tab w:val="left" w:pos="376"/>
              </w:tabs>
              <w:ind w:left="34"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B01A4C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письмо </w:t>
            </w:r>
            <w:r w:rsidR="00DB08D2">
              <w:rPr>
                <w:rFonts w:ascii="PT Astra Serif" w:eastAsia="PT Astra Serif" w:hAnsi="PT Astra Serif" w:cs="PT Astra Serif"/>
                <w:sz w:val="24"/>
                <w:szCs w:val="24"/>
              </w:rPr>
              <w:t>ФГБОУ ВО СибГМУ Минздрава России</w:t>
            </w:r>
            <w:r w:rsidRPr="00B01A4C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от </w:t>
            </w:r>
            <w:r w:rsidR="009D6255">
              <w:rPr>
                <w:rFonts w:ascii="PT Astra Serif" w:eastAsia="PT Astra Serif" w:hAnsi="PT Astra Serif" w:cs="PT Astra Serif"/>
                <w:sz w:val="24"/>
                <w:szCs w:val="24"/>
              </w:rPr>
              <w:t>22</w:t>
            </w:r>
            <w:r w:rsidRPr="00B01A4C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  <w:r w:rsidR="00B01A4C" w:rsidRPr="00B01A4C">
              <w:rPr>
                <w:rFonts w:ascii="PT Astra Serif" w:eastAsia="PT Astra Serif" w:hAnsi="PT Astra Serif" w:cs="PT Astra Serif"/>
                <w:sz w:val="24"/>
                <w:szCs w:val="24"/>
              </w:rPr>
              <w:t>11</w:t>
            </w:r>
            <w:r w:rsidRPr="00B01A4C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.2024 </w:t>
            </w:r>
            <w:r w:rsidRPr="00B01A4C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№ </w:t>
            </w:r>
            <w:r w:rsidR="009D6255">
              <w:rPr>
                <w:rFonts w:ascii="PT Astra Serif" w:eastAsia="PT Astra Serif" w:hAnsi="PT Astra Serif" w:cs="PT Astra Serif"/>
                <w:sz w:val="24"/>
                <w:szCs w:val="24"/>
              </w:rPr>
              <w:t>6143</w:t>
            </w:r>
          </w:p>
          <w:p w:rsidR="005E3075" w:rsidRPr="00B01A4C" w:rsidRDefault="005E3075" w:rsidP="005E3075">
            <w:pPr>
              <w:tabs>
                <w:tab w:val="left" w:pos="376"/>
              </w:tabs>
              <w:ind w:left="34"/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D009B4" w:rsidTr="008948C8">
        <w:tc>
          <w:tcPr>
            <w:tcW w:w="567" w:type="dxa"/>
            <w:shd w:val="clear" w:color="auto" w:fill="auto"/>
          </w:tcPr>
          <w:p w:rsidR="005E3075" w:rsidRPr="00A85DCA" w:rsidRDefault="00CA44F8" w:rsidP="005E30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>2</w:t>
            </w:r>
          </w:p>
        </w:tc>
        <w:tc>
          <w:tcPr>
            <w:tcW w:w="3856" w:type="dxa"/>
          </w:tcPr>
          <w:p w:rsidR="005E3075" w:rsidRPr="005E3075" w:rsidRDefault="00CA44F8" w:rsidP="005E3075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5E3075">
              <w:rPr>
                <w:rFonts w:ascii="PT Astra Serif" w:hAnsi="PT Astra Serif"/>
                <w:sz w:val="24"/>
                <w:szCs w:val="24"/>
              </w:rPr>
              <w:t>Выполнить ремонтно-реставрационные работы на объекте</w:t>
            </w:r>
          </w:p>
        </w:tc>
        <w:tc>
          <w:tcPr>
            <w:tcW w:w="2268" w:type="dxa"/>
          </w:tcPr>
          <w:p w:rsidR="005E3075" w:rsidRPr="005E3075" w:rsidRDefault="00CA44F8" w:rsidP="00DB08D2">
            <w:pPr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3075">
              <w:rPr>
                <w:rFonts w:ascii="PT Astra Serif" w:hAnsi="PT Astra Serif"/>
                <w:sz w:val="24"/>
                <w:szCs w:val="24"/>
              </w:rPr>
              <w:t>202</w:t>
            </w:r>
            <w:r w:rsidR="00DB08D2">
              <w:rPr>
                <w:rFonts w:ascii="PT Astra Serif" w:hAnsi="PT Astra Serif"/>
                <w:sz w:val="24"/>
                <w:szCs w:val="24"/>
              </w:rPr>
              <w:t>7</w:t>
            </w:r>
            <w:r w:rsidRPr="005E3075">
              <w:rPr>
                <w:rFonts w:ascii="PT Astra Serif" w:hAnsi="PT Astra Serif"/>
                <w:sz w:val="24"/>
                <w:szCs w:val="24"/>
              </w:rPr>
              <w:t>-20</w:t>
            </w:r>
            <w:r w:rsidR="00DB08D2">
              <w:rPr>
                <w:rFonts w:ascii="PT Astra Serif" w:hAnsi="PT Astra Serif"/>
                <w:sz w:val="24"/>
                <w:szCs w:val="24"/>
              </w:rPr>
              <w:t>29</w:t>
            </w:r>
            <w:r w:rsidRPr="005E3075">
              <w:rPr>
                <w:rFonts w:ascii="PT Astra Serif" w:hAnsi="PT Astra Serif"/>
                <w:sz w:val="24"/>
                <w:szCs w:val="24"/>
              </w:rPr>
              <w:t xml:space="preserve"> гг.</w:t>
            </w: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3075" w:rsidRPr="00B229ED" w:rsidRDefault="005E3075" w:rsidP="005E30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7"/>
              </w:tabs>
              <w:ind w:left="34"/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</w:tbl>
    <w:p w:rsidR="00F06C74" w:rsidRPr="00F06C74" w:rsidRDefault="00CA44F8" w:rsidP="00F06C74">
      <w:pPr>
        <w:rPr>
          <w:rFonts w:ascii="PT Astra Serif" w:eastAsia="PT Astra Serif" w:hAnsi="PT Astra Serif" w:cs="PT Astra Serif"/>
          <w:color w:val="000000"/>
          <w:sz w:val="12"/>
          <w:szCs w:val="12"/>
        </w:rPr>
      </w:pPr>
      <w:r w:rsidRPr="00A85DCA">
        <w:rPr>
          <w:rFonts w:ascii="PT Astra Serif" w:eastAsia="PT Astra Serif" w:hAnsi="PT Astra Serif" w:cs="PT Astra Serif"/>
          <w:color w:val="000000"/>
          <w:sz w:val="12"/>
          <w:szCs w:val="12"/>
        </w:rPr>
        <w:br w:type="page"/>
      </w:r>
    </w:p>
    <w:tbl>
      <w:tblPr>
        <w:tblStyle w:val="af1"/>
        <w:tblW w:w="0" w:type="auto"/>
        <w:tblInd w:w="4106" w:type="dxa"/>
        <w:tblLook w:val="04A0" w:firstRow="1" w:lastRow="0" w:firstColumn="1" w:lastColumn="0" w:noHBand="0" w:noVBand="1"/>
      </w:tblPr>
      <w:tblGrid>
        <w:gridCol w:w="5108"/>
      </w:tblGrid>
      <w:tr w:rsidR="00D009B4" w:rsidTr="004401F1">
        <w:tc>
          <w:tcPr>
            <w:tcW w:w="5108" w:type="dxa"/>
          </w:tcPr>
          <w:p w:rsidR="00A85DCA" w:rsidRPr="00671163" w:rsidRDefault="00CA44F8" w:rsidP="004401F1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lastRenderedPageBreak/>
              <w:t xml:space="preserve">Приложение № 2 </w:t>
            </w:r>
          </w:p>
          <w:p w:rsidR="00A85DCA" w:rsidRPr="00671163" w:rsidRDefault="00CA44F8" w:rsidP="004401F1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к охранному обязательству собственника или иного законного владельца объекта культурного наследия, 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bidi="ru-RU"/>
              </w:rPr>
              <w:t>включенного в единый государственный реестр объектов культурного наследия (памятников истории и культуры) народов Российской Федерации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</w:t>
            </w:r>
          </w:p>
        </w:tc>
      </w:tr>
    </w:tbl>
    <w:p w:rsidR="00A85DCA" w:rsidRPr="00671163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671163" w:rsidRDefault="00CA44F8" w:rsidP="00A85DCA">
      <w:pPr>
        <w:widowControl w:val="0"/>
        <w:tabs>
          <w:tab w:val="left" w:pos="709"/>
        </w:tabs>
        <w:ind w:right="-1" w:firstLine="708"/>
        <w:jc w:val="center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 xml:space="preserve">Требования к </w:t>
      </w: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обеспечению доступа граждан Российской Федерации, иностранных граждан и лиц без гражданства к объекту культурного наследия устанавливаются статьей 47.4 Федерального закона от 25.06.2002 № 73-ФЗ  «Об объектах культурного наследия (памятниках истории и культ</w:t>
      </w: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уры) народов Российской Федерации» с учетом требований к сохранению указанного объекта культурного наследия требований к его содержанию и использованию, физического состояния этого объекта культурного наследия и характера его современного использования</w:t>
      </w:r>
    </w:p>
    <w:p w:rsidR="00A85DCA" w:rsidRPr="00671163" w:rsidRDefault="00A85DCA" w:rsidP="00A85DCA">
      <w:pPr>
        <w:widowControl w:val="0"/>
        <w:tabs>
          <w:tab w:val="left" w:pos="709"/>
        </w:tabs>
        <w:ind w:right="-1" w:firstLine="708"/>
        <w:jc w:val="center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671163" w:rsidRDefault="00CA44F8" w:rsidP="00A85DCA">
      <w:pPr>
        <w:widowControl w:val="0"/>
        <w:tabs>
          <w:tab w:val="left" w:pos="709"/>
        </w:tabs>
        <w:ind w:right="-1" w:firstLine="708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>1.</w:t>
      </w: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 xml:space="preserve"> Условия доступа к объекту культурного наследия с учетом вида объекта культурного наследия, категории его историко-культурного значения, требований к его сохранению, характера современного использования данного объекта культурного наследия</w:t>
      </w:r>
      <w:r>
        <w:rPr>
          <w:rStyle w:val="af5"/>
          <w:rFonts w:ascii="PT Astra Serif" w:eastAsia="PT Astra Serif" w:hAnsi="PT Astra Serif" w:cs="PT Astra Serif"/>
          <w:color w:val="000000"/>
          <w:sz w:val="24"/>
          <w:szCs w:val="24"/>
        </w:rPr>
        <w:footnoteReference w:id="3"/>
      </w: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>:</w:t>
      </w:r>
    </w:p>
    <w:p w:rsidR="00A85DCA" w:rsidRPr="00EC25E3" w:rsidRDefault="00A85DCA" w:rsidP="00A85DCA">
      <w:pPr>
        <w:widowControl w:val="0"/>
        <w:tabs>
          <w:tab w:val="left" w:pos="709"/>
        </w:tabs>
        <w:ind w:right="-1" w:firstLine="708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Style w:val="af1"/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0"/>
        <w:gridCol w:w="4707"/>
        <w:gridCol w:w="3763"/>
      </w:tblGrid>
      <w:tr w:rsidR="00D009B4" w:rsidTr="0045287D">
        <w:tc>
          <w:tcPr>
            <w:tcW w:w="1100" w:type="dxa"/>
            <w:shd w:val="clear" w:color="auto" w:fill="auto"/>
          </w:tcPr>
          <w:p w:rsidR="00A85DCA" w:rsidRPr="00671163" w:rsidRDefault="00CA44F8" w:rsidP="004401F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4707" w:type="dxa"/>
            <w:shd w:val="clear" w:color="auto" w:fill="auto"/>
          </w:tcPr>
          <w:p w:rsidR="00A85DCA" w:rsidRPr="00671163" w:rsidRDefault="00CA44F8" w:rsidP="004401F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Условия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 xml:space="preserve"> доступа к объекту культурного наследия</w:t>
            </w:r>
          </w:p>
        </w:tc>
        <w:tc>
          <w:tcPr>
            <w:tcW w:w="3763" w:type="dxa"/>
            <w:shd w:val="clear" w:color="auto" w:fill="auto"/>
          </w:tcPr>
          <w:p w:rsidR="00A85DCA" w:rsidRPr="00671163" w:rsidRDefault="00CA44F8" w:rsidP="004401F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Примечание</w:t>
            </w:r>
            <w:r>
              <w:rPr>
                <w:rStyle w:val="af5"/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footnoteReference w:id="4"/>
            </w:r>
          </w:p>
        </w:tc>
      </w:tr>
      <w:tr w:rsidR="00D009B4" w:rsidTr="00CF4218">
        <w:trPr>
          <w:trHeight w:val="276"/>
        </w:trPr>
        <w:tc>
          <w:tcPr>
            <w:tcW w:w="1100" w:type="dxa"/>
            <w:shd w:val="clear" w:color="auto" w:fill="auto"/>
          </w:tcPr>
          <w:p w:rsidR="007C584C" w:rsidRPr="00671163" w:rsidRDefault="00CA44F8" w:rsidP="007C584C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4707" w:type="dxa"/>
          </w:tcPr>
          <w:p w:rsidR="007C584C" w:rsidRPr="0045287D" w:rsidRDefault="00CA44F8" w:rsidP="007C584C"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5560F8">
              <w:rPr>
                <w:rFonts w:ascii="PT Astra Serif" w:hAnsi="PT Astra Serif" w:cs="PT Astra Serif"/>
                <w:sz w:val="24"/>
                <w:szCs w:val="24"/>
              </w:rPr>
              <w:t xml:space="preserve">Обеспечить доступ гражданам </w:t>
            </w:r>
            <w:r w:rsidRPr="005560F8">
              <w:rPr>
                <w:rFonts w:ascii="PT Astra Serif" w:hAnsi="PT Astra Serif"/>
                <w:sz w:val="24"/>
                <w:szCs w:val="24"/>
              </w:rPr>
              <w:t>Российской Федерации, иностранным гражданам и</w:t>
            </w:r>
            <w:r>
              <w:rPr>
                <w:rFonts w:ascii="PT Astra Serif" w:hAnsi="PT Astra Serif"/>
                <w:sz w:val="24"/>
                <w:szCs w:val="24"/>
              </w:rPr>
              <w:t> </w:t>
            </w:r>
            <w:r w:rsidRPr="005560F8">
              <w:rPr>
                <w:rFonts w:ascii="PT Astra Serif" w:hAnsi="PT Astra Serif"/>
                <w:sz w:val="24"/>
                <w:szCs w:val="24"/>
              </w:rPr>
              <w:t xml:space="preserve">лицам без гражданства к </w:t>
            </w:r>
            <w:r w:rsidRPr="005560F8">
              <w:rPr>
                <w:rFonts w:ascii="PT Astra Serif" w:eastAsia="PT Astra Serif" w:hAnsi="PT Astra Serif" w:cs="PT Astra Serif"/>
                <w:sz w:val="24"/>
                <w:szCs w:val="24"/>
              </w:rPr>
              <w:t>объекту культурного наследия (на его территорию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и во внутренние помещения</w:t>
            </w:r>
            <w:r w:rsidRPr="005560F8">
              <w:rPr>
                <w:rFonts w:ascii="PT Astra Serif" w:eastAsia="PT Astra Serif" w:hAnsi="PT Astra Serif" w:cs="PT Astra Serif"/>
                <w:sz w:val="24"/>
                <w:szCs w:val="24"/>
              </w:rPr>
              <w:t>) в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 </w:t>
            </w:r>
            <w:r w:rsidRPr="005560F8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соответствии с </w:t>
            </w:r>
            <w:r w:rsidRPr="005560F8">
              <w:rPr>
                <w:rFonts w:ascii="PT Astra Serif" w:eastAsia="PT Astra Serif" w:hAnsi="PT Astra Serif" w:cs="PT Astra Serif"/>
                <w:sz w:val="24"/>
                <w:szCs w:val="24"/>
              </w:rPr>
              <w:t>распорядком, установленным собственниками или иными законными владельцами объекта культурного наследия</w:t>
            </w:r>
          </w:p>
        </w:tc>
        <w:tc>
          <w:tcPr>
            <w:tcW w:w="3763" w:type="dxa"/>
            <w:shd w:val="clear" w:color="auto" w:fill="auto"/>
          </w:tcPr>
          <w:p w:rsidR="007C584C" w:rsidRPr="00B01A4C" w:rsidRDefault="00CA44F8" w:rsidP="007C584C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E0D49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письмо </w:t>
            </w:r>
            <w:r w:rsidRPr="00910DBE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Комитета по охране объектов культурного наследия Томской области </w:t>
            </w:r>
            <w:r w:rsidRPr="00B01A4C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от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14</w:t>
            </w:r>
            <w:r w:rsidRPr="00B01A4C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11</w:t>
            </w:r>
            <w:r w:rsidRPr="00B01A4C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.2024 </w:t>
            </w:r>
          </w:p>
          <w:p w:rsidR="007C584C" w:rsidRPr="00716AB9" w:rsidRDefault="00CA44F8" w:rsidP="007C584C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01A4C">
              <w:rPr>
                <w:rFonts w:ascii="PT Astra Serif" w:eastAsia="PT Astra Serif" w:hAnsi="PT Astra Serif" w:cs="PT Astra Serif"/>
                <w:sz w:val="24"/>
                <w:szCs w:val="24"/>
              </w:rPr>
              <w:t>№ 48-01-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2100</w:t>
            </w:r>
          </w:p>
          <w:p w:rsidR="007C584C" w:rsidRPr="00716AB9" w:rsidRDefault="007C584C" w:rsidP="007C584C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</w:pPr>
          </w:p>
        </w:tc>
      </w:tr>
    </w:tbl>
    <w:p w:rsidR="00A85DCA" w:rsidRPr="00671163" w:rsidRDefault="00A85DCA" w:rsidP="00A85DCA">
      <w:pPr>
        <w:widowControl w:val="0"/>
        <w:tabs>
          <w:tab w:val="left" w:pos="709"/>
        </w:tabs>
        <w:ind w:right="-1" w:firstLine="708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671163" w:rsidRDefault="00CA44F8" w:rsidP="00A85DCA">
      <w:pPr>
        <w:widowControl w:val="0"/>
        <w:tabs>
          <w:tab w:val="left" w:pos="709"/>
        </w:tabs>
        <w:ind w:right="-1" w:firstLine="708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 xml:space="preserve">2. Условия доступа к объекту культурного наследия </w:t>
      </w: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>религиозного назначения с учетом требований к внешнему виду и поведению лиц, находящихся в границах территорий указанного объекта культурного наследия религиозного назначения, соответствующие внутренним установлениям религиозной организации</w:t>
      </w:r>
      <w:r>
        <w:rPr>
          <w:rStyle w:val="af5"/>
          <w:rFonts w:ascii="PT Astra Serif" w:eastAsia="PT Astra Serif" w:hAnsi="PT Astra Serif" w:cs="PT Astra Serif"/>
          <w:color w:val="000000"/>
          <w:sz w:val="24"/>
          <w:szCs w:val="24"/>
        </w:rPr>
        <w:footnoteReference w:id="5"/>
      </w: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>:</w:t>
      </w:r>
    </w:p>
    <w:p w:rsidR="00A85DCA" w:rsidRPr="00EC25E3" w:rsidRDefault="00A85DCA" w:rsidP="00A85DCA">
      <w:pPr>
        <w:widowControl w:val="0"/>
        <w:tabs>
          <w:tab w:val="left" w:pos="709"/>
        </w:tabs>
        <w:ind w:right="-1"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Style w:val="af1"/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0"/>
        <w:gridCol w:w="5416"/>
        <w:gridCol w:w="3054"/>
      </w:tblGrid>
      <w:tr w:rsidR="00D009B4" w:rsidTr="004401F1">
        <w:tc>
          <w:tcPr>
            <w:tcW w:w="1100" w:type="dxa"/>
          </w:tcPr>
          <w:p w:rsidR="00A85DCA" w:rsidRPr="00671163" w:rsidRDefault="00CA44F8" w:rsidP="004401F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5416" w:type="dxa"/>
          </w:tcPr>
          <w:p w:rsidR="00A85DCA" w:rsidRPr="00671163" w:rsidRDefault="00CA44F8" w:rsidP="004401F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Условия доступа к объекту культурного наследия</w:t>
            </w:r>
          </w:p>
        </w:tc>
        <w:tc>
          <w:tcPr>
            <w:tcW w:w="3054" w:type="dxa"/>
          </w:tcPr>
          <w:p w:rsidR="00A85DCA" w:rsidRPr="00671163" w:rsidRDefault="00CA44F8" w:rsidP="004401F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Примечание</w:t>
            </w:r>
            <w:r>
              <w:rPr>
                <w:rStyle w:val="af5"/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footnoteReference w:id="6"/>
            </w:r>
          </w:p>
        </w:tc>
      </w:tr>
      <w:tr w:rsidR="00D009B4" w:rsidTr="004401F1">
        <w:trPr>
          <w:trHeight w:val="276"/>
        </w:trPr>
        <w:tc>
          <w:tcPr>
            <w:tcW w:w="1100" w:type="dxa"/>
          </w:tcPr>
          <w:p w:rsidR="00A85DCA" w:rsidRPr="00671163" w:rsidRDefault="00CA44F8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5416" w:type="dxa"/>
            <w:shd w:val="clear" w:color="auto" w:fill="auto"/>
          </w:tcPr>
          <w:p w:rsidR="00A85DCA" w:rsidRPr="00671163" w:rsidRDefault="00CA44F8" w:rsidP="004401F1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</w:rPr>
              <w:t>На момент утверждения охранного обязательства объектом культурного наследия религиозного назначения не является</w:t>
            </w:r>
          </w:p>
        </w:tc>
        <w:tc>
          <w:tcPr>
            <w:tcW w:w="3054" w:type="dxa"/>
          </w:tcPr>
          <w:p w:rsidR="00A85DCA" w:rsidRPr="00671163" w:rsidRDefault="00A85DCA" w:rsidP="004401F1">
            <w:pPr>
              <w:jc w:val="both"/>
              <w:rPr>
                <w:rFonts w:ascii="PT Astra Serif" w:eastAsia="PT Astra Serif" w:hAnsi="PT Astra Serif" w:cs="PT Astra Serif"/>
              </w:rPr>
            </w:pPr>
          </w:p>
        </w:tc>
      </w:tr>
    </w:tbl>
    <w:p w:rsidR="005E3075" w:rsidRDefault="005E3075">
      <w:pPr>
        <w:rPr>
          <w:rFonts w:ascii="PT Astra Serif" w:hAnsi="PT Astra Serif"/>
          <w:sz w:val="24"/>
          <w:szCs w:val="24"/>
        </w:rPr>
      </w:pPr>
    </w:p>
    <w:p w:rsidR="005E3075" w:rsidRDefault="00CA44F8" w:rsidP="005E3075">
      <w:r>
        <w:br w:type="page"/>
      </w:r>
    </w:p>
    <w:p w:rsidR="00EC25E3" w:rsidRPr="00671163" w:rsidRDefault="00EC25E3">
      <w:pPr>
        <w:rPr>
          <w:rFonts w:ascii="PT Astra Serif" w:hAnsi="PT Astra Serif"/>
          <w:sz w:val="24"/>
          <w:szCs w:val="2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54"/>
        <w:gridCol w:w="340"/>
      </w:tblGrid>
      <w:tr w:rsidR="00D009B4" w:rsidTr="004401F1">
        <w:trPr>
          <w:cantSplit/>
          <w:trHeight w:hRule="exact" w:val="425"/>
          <w:jc w:val="right"/>
        </w:trPr>
        <w:tc>
          <w:tcPr>
            <w:tcW w:w="1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5DCA" w:rsidRPr="00671163" w:rsidRDefault="00CA44F8" w:rsidP="004401F1">
            <w:pPr>
              <w:ind w:right="113"/>
              <w:jc w:val="right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Экземпляр №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DCA" w:rsidRPr="00671163" w:rsidRDefault="00CA44F8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 w:cs="PT Astra Serif"/>
          <w:sz w:val="2"/>
          <w:szCs w:val="2"/>
        </w:rPr>
      </w:pPr>
    </w:p>
    <w:tbl>
      <w:tblPr>
        <w:tblW w:w="0" w:type="auto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</w:tblGrid>
      <w:tr w:rsidR="00D009B4" w:rsidTr="004401F1">
        <w:trPr>
          <w:cantSplit/>
          <w:trHeight w:hRule="exact" w:val="397"/>
          <w:jc w:val="right"/>
        </w:trPr>
        <w:tc>
          <w:tcPr>
            <w:tcW w:w="215" w:type="dxa"/>
          </w:tcPr>
          <w:p w:rsidR="00A85DCA" w:rsidRPr="00671163" w:rsidRDefault="00CA44F8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215" w:type="dxa"/>
          </w:tcPr>
          <w:p w:rsidR="00A85DCA" w:rsidRPr="00671163" w:rsidRDefault="00CA44F8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CA44F8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215" w:type="dxa"/>
          </w:tcPr>
          <w:p w:rsidR="00A85DCA" w:rsidRPr="00671163" w:rsidRDefault="00CA44F8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215" w:type="dxa"/>
          </w:tcPr>
          <w:p w:rsidR="00A85DCA" w:rsidRPr="00671163" w:rsidRDefault="00CA44F8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15" w:type="dxa"/>
          </w:tcPr>
          <w:p w:rsidR="00A85DCA" w:rsidRPr="00671163" w:rsidRDefault="00CA44F8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15" w:type="dxa"/>
          </w:tcPr>
          <w:p w:rsidR="00A85DCA" w:rsidRPr="00671163" w:rsidRDefault="00CA44F8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215" w:type="dxa"/>
          </w:tcPr>
          <w:p w:rsidR="00A85DCA" w:rsidRPr="00671163" w:rsidRDefault="00CA44F8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215" w:type="dxa"/>
          </w:tcPr>
          <w:p w:rsidR="00A85DCA" w:rsidRPr="00671163" w:rsidRDefault="00CA44F8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215" w:type="dxa"/>
          </w:tcPr>
          <w:p w:rsidR="00A85DCA" w:rsidRPr="00671163" w:rsidRDefault="00CA44F8" w:rsidP="0045287D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215" w:type="dxa"/>
          </w:tcPr>
          <w:p w:rsidR="00A85DCA" w:rsidRPr="00671163" w:rsidRDefault="00CA44F8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215" w:type="dxa"/>
          </w:tcPr>
          <w:p w:rsidR="00A85DCA" w:rsidRPr="00671163" w:rsidRDefault="00CA44F8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CA44F8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CA44F8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CA44F8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</w:tr>
    </w:tbl>
    <w:p w:rsidR="00A85DCA" w:rsidRPr="00671163" w:rsidRDefault="00CA44F8" w:rsidP="00A85DCA">
      <w:pPr>
        <w:jc w:val="right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Регистрационный номер объекта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 культурного</w:t>
      </w:r>
      <w:r w:rsidRPr="00671163">
        <w:rPr>
          <w:rFonts w:ascii="PT Astra Serif" w:eastAsia="PT Astra Serif" w:hAnsi="PT Astra Serif" w:cs="PT Astra Serif"/>
          <w:sz w:val="24"/>
          <w:szCs w:val="24"/>
        </w:rPr>
        <w:br/>
        <w:t>наследия в едином государственном реестре</w:t>
      </w:r>
      <w:r w:rsidRPr="00671163">
        <w:rPr>
          <w:rFonts w:ascii="PT Astra Serif" w:eastAsia="PT Astra Serif" w:hAnsi="PT Astra Serif" w:cs="PT Astra Serif"/>
          <w:sz w:val="24"/>
          <w:szCs w:val="24"/>
        </w:rPr>
        <w:br/>
        <w:t>объектов культурного наследия (памятников</w:t>
      </w:r>
      <w:r w:rsidRPr="00671163">
        <w:rPr>
          <w:rFonts w:ascii="PT Astra Serif" w:eastAsia="PT Astra Serif" w:hAnsi="PT Astra Serif" w:cs="PT Astra Serif"/>
          <w:sz w:val="24"/>
          <w:szCs w:val="24"/>
        </w:rPr>
        <w:br/>
        <w:t>истории и культуры) народов Российской Федерации</w:t>
      </w:r>
    </w:p>
    <w:p w:rsidR="00A85DCA" w:rsidRPr="00EC25E3" w:rsidRDefault="00A85DCA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EC25E3" w:rsidRPr="00EC25E3" w:rsidRDefault="00EC25E3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A85DCA" w:rsidRPr="00EC25E3" w:rsidRDefault="00CA44F8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>Паспорт объекта культурного наследия</w:t>
      </w:r>
    </w:p>
    <w:p w:rsidR="00A85DCA" w:rsidRDefault="00A85DCA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p w:rsidR="00EC25E3" w:rsidRPr="00EC25E3" w:rsidRDefault="00EC25E3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Pr="00EC25E3" w:rsidRDefault="00CA44F8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 xml:space="preserve">Фотографическое изображение объекта культурного наследия, </w:t>
      </w:r>
    </w:p>
    <w:p w:rsidR="00A85DCA" w:rsidRPr="00EC25E3" w:rsidRDefault="00CA44F8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 xml:space="preserve">за </w:t>
      </w:r>
      <w:r w:rsidRPr="00EC25E3">
        <w:rPr>
          <w:rFonts w:ascii="PT Astra Serif" w:eastAsia="PT Astra Serif" w:hAnsi="PT Astra Serif" w:cs="PT Astra Serif"/>
          <w:sz w:val="24"/>
          <w:szCs w:val="24"/>
        </w:rPr>
        <w:t>исключением отдельных объектов археологического</w:t>
      </w:r>
    </w:p>
    <w:p w:rsidR="00A85DCA" w:rsidRPr="00EC25E3" w:rsidRDefault="00CA44F8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 xml:space="preserve"> наследия, фотографическое изображение которых</w:t>
      </w:r>
    </w:p>
    <w:p w:rsidR="00A85DCA" w:rsidRPr="00EC25E3" w:rsidRDefault="00CA44F8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 xml:space="preserve"> вносится на основании решения соответствующего</w:t>
      </w:r>
    </w:p>
    <w:p w:rsidR="00A85DCA" w:rsidRPr="00EC25E3" w:rsidRDefault="00CA44F8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 xml:space="preserve"> органа охраны объектов культурного наследия</w:t>
      </w:r>
    </w:p>
    <w:p w:rsidR="00A85DCA" w:rsidRPr="00EC25E3" w:rsidRDefault="00A85DCA" w:rsidP="00A85DCA">
      <w:pPr>
        <w:jc w:val="center"/>
        <w:rPr>
          <w:rFonts w:ascii="PT Astra Serif" w:eastAsia="PT Astra Serif" w:hAnsi="PT Astra Serif" w:cs="PT Astra Serif"/>
          <w:sz w:val="24"/>
          <w:szCs w:val="24"/>
          <w:lang w:eastAsia="ru-RU" w:bidi="ar-SA"/>
        </w:rPr>
      </w:pPr>
    </w:p>
    <w:p w:rsidR="00A85DCA" w:rsidRPr="00EC25E3" w:rsidRDefault="00CA44F8" w:rsidP="00A85DCA">
      <w:pPr>
        <w:jc w:val="center"/>
        <w:rPr>
          <w:rFonts w:ascii="PT Astra Serif" w:eastAsia="PT Astra Serif" w:hAnsi="PT Astra Serif" w:cs="PT Astra Serif"/>
          <w:sz w:val="24"/>
          <w:szCs w:val="24"/>
          <w:lang w:eastAsia="ru-RU" w:bidi="ar-SA"/>
        </w:rPr>
      </w:pPr>
      <w:r>
        <w:rPr>
          <w:rFonts w:ascii="PT Astra Serif" w:eastAsia="PT Astra Serif" w:hAnsi="PT Astra Serif" w:cs="PT Astra Serif"/>
          <w:noProof/>
          <w:sz w:val="24"/>
          <w:szCs w:val="24"/>
          <w:lang w:eastAsia="ru-RU" w:bidi="ar-SA"/>
        </w:rPr>
        <w:drawing>
          <wp:inline distT="0" distB="0" distL="0" distR="0">
            <wp:extent cx="5939790" cy="3959860"/>
            <wp:effectExtent l="0" t="0" r="3810" b="254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DSC_0616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959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5DCA" w:rsidRPr="00671163" w:rsidRDefault="00A85DCA" w:rsidP="005C759F">
      <w:pPr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0" w:type="auto"/>
        <w:tblInd w:w="55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</w:tblGrid>
      <w:tr w:rsidR="00D009B4" w:rsidTr="004401F1">
        <w:trPr>
          <w:trHeight w:hRule="exact" w:val="425"/>
        </w:trPr>
        <w:tc>
          <w:tcPr>
            <w:tcW w:w="232" w:type="dxa"/>
            <w:shd w:val="clear" w:color="auto" w:fill="auto"/>
            <w:vAlign w:val="center"/>
          </w:tcPr>
          <w:p w:rsidR="00A85DCA" w:rsidRPr="00671163" w:rsidRDefault="00CA44F8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CA44F8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85DCA" w:rsidRPr="00671163" w:rsidRDefault="00CA44F8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CA44F8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CA44F8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85DCA" w:rsidRPr="00671163" w:rsidRDefault="00CA44F8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CA44F8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CA44F8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CA44F8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CA44F8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4</w:t>
            </w:r>
          </w:p>
        </w:tc>
      </w:tr>
    </w:tbl>
    <w:p w:rsidR="00A85DCA" w:rsidRPr="00671163" w:rsidRDefault="00CA44F8" w:rsidP="00A85DCA">
      <w:pPr>
        <w:ind w:left="5500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Дата съемки (число, месяц, год)</w:t>
      </w:r>
    </w:p>
    <w:p w:rsidR="00A85DCA" w:rsidRPr="00671163" w:rsidRDefault="00A85DCA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A85DCA" w:rsidRPr="00671163" w:rsidRDefault="00CA44F8" w:rsidP="00A85DCA">
      <w:pPr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1. Сведения о наименовании объекта культурного наследия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D009B4" w:rsidTr="004401F1">
        <w:trPr>
          <w:trHeight w:val="215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1C06E1" w:rsidRDefault="00CA44F8" w:rsidP="00345814">
            <w:pPr>
              <w:ind w:left="109" w:right="147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Корпус медицинского института. В этом здании в годы Великой Отечественной войны размещался эвакогоспиталь № 1229</w:t>
            </w:r>
          </w:p>
        </w:tc>
      </w:tr>
    </w:tbl>
    <w:p w:rsidR="00A85DCA" w:rsidRPr="00671163" w:rsidRDefault="00CA44F8" w:rsidP="00A85DCA">
      <w:pPr>
        <w:keepNext/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lastRenderedPageBreak/>
        <w:t>2. Сведения о времени возникновения или дате создания объекта культурного наследия, да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тах основных изменений (перестроек) данного объекта и (или) датах связанных с ним исторических событий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D009B4" w:rsidTr="004401F1">
        <w:trPr>
          <w:trHeight w:val="261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1C06E1" w:rsidRDefault="00CA44F8" w:rsidP="00345814">
            <w:pPr>
              <w:ind w:left="109"/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</w:rPr>
              <w:t>1937 г.</w:t>
            </w:r>
          </w:p>
        </w:tc>
      </w:tr>
    </w:tbl>
    <w:p w:rsidR="00A85DCA" w:rsidRPr="007C17D9" w:rsidRDefault="00A85DCA" w:rsidP="00A85DCA">
      <w:pPr>
        <w:keepNext/>
        <w:rPr>
          <w:rFonts w:ascii="PT Astra Serif" w:eastAsia="PT Astra Serif" w:hAnsi="PT Astra Serif" w:cs="PT Astra Serif"/>
          <w:sz w:val="16"/>
          <w:szCs w:val="16"/>
        </w:rPr>
      </w:pPr>
    </w:p>
    <w:p w:rsidR="00A85DCA" w:rsidRPr="00671163" w:rsidRDefault="00CA44F8" w:rsidP="00A85DCA">
      <w:pPr>
        <w:keepNext/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3. Сведения о категории историко-культурного значения объекта культурного наследия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28"/>
        <w:gridCol w:w="3128"/>
        <w:gridCol w:w="3128"/>
      </w:tblGrid>
      <w:tr w:rsidR="00D009B4" w:rsidTr="004401F1">
        <w:tc>
          <w:tcPr>
            <w:tcW w:w="3128" w:type="dxa"/>
          </w:tcPr>
          <w:p w:rsidR="00A85DCA" w:rsidRPr="00671163" w:rsidRDefault="00CA44F8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Федерального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  <w:tc>
          <w:tcPr>
            <w:tcW w:w="3128" w:type="dxa"/>
          </w:tcPr>
          <w:p w:rsidR="00A85DCA" w:rsidRPr="00671163" w:rsidRDefault="00CA44F8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Регионального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  <w:tc>
          <w:tcPr>
            <w:tcW w:w="3128" w:type="dxa"/>
          </w:tcPr>
          <w:p w:rsidR="00A85DCA" w:rsidRPr="00671163" w:rsidRDefault="00CA44F8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Местного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(муниципального)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</w:tr>
      <w:tr w:rsidR="00D009B4" w:rsidTr="004401F1"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3128" w:type="dxa"/>
          </w:tcPr>
          <w:p w:rsidR="00A85DCA" w:rsidRPr="00671163" w:rsidRDefault="00CA44F8" w:rsidP="004401F1">
            <w:pPr>
              <w:jc w:val="center"/>
              <w:rPr>
                <w:rFonts w:ascii="PT Astra Serif" w:eastAsia="PT Astra Serif" w:hAnsi="PT Astra Serif" w:cs="PT Astra Serif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Х</w:t>
            </w: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Pr="007C17D9" w:rsidRDefault="00A85DCA" w:rsidP="00A85DCA">
      <w:pPr>
        <w:rPr>
          <w:rFonts w:ascii="PT Astra Serif" w:eastAsia="PT Astra Serif" w:hAnsi="PT Astra Serif" w:cs="PT Astra Serif"/>
          <w:sz w:val="16"/>
          <w:szCs w:val="16"/>
        </w:rPr>
      </w:pPr>
    </w:p>
    <w:p w:rsidR="00A85DCA" w:rsidRPr="00671163" w:rsidRDefault="00CA44F8" w:rsidP="00A85DCA">
      <w:pPr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4. Сведения о виде объекта культурного наследия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28"/>
        <w:gridCol w:w="3128"/>
        <w:gridCol w:w="3128"/>
      </w:tblGrid>
      <w:tr w:rsidR="00D009B4" w:rsidTr="004401F1">
        <w:tc>
          <w:tcPr>
            <w:tcW w:w="3128" w:type="dxa"/>
          </w:tcPr>
          <w:p w:rsidR="00A85DCA" w:rsidRPr="00671163" w:rsidRDefault="00CA44F8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Памятник</w:t>
            </w:r>
          </w:p>
        </w:tc>
        <w:tc>
          <w:tcPr>
            <w:tcW w:w="3128" w:type="dxa"/>
          </w:tcPr>
          <w:p w:rsidR="00A85DCA" w:rsidRPr="00671163" w:rsidRDefault="00CA44F8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Ансамбль</w:t>
            </w:r>
          </w:p>
        </w:tc>
        <w:tc>
          <w:tcPr>
            <w:tcW w:w="3128" w:type="dxa"/>
          </w:tcPr>
          <w:p w:rsidR="00A85DCA" w:rsidRPr="00671163" w:rsidRDefault="00CA44F8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Достопримечательное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место</w:t>
            </w:r>
          </w:p>
        </w:tc>
      </w:tr>
      <w:tr w:rsidR="00D009B4" w:rsidTr="004401F1">
        <w:tc>
          <w:tcPr>
            <w:tcW w:w="3128" w:type="dxa"/>
          </w:tcPr>
          <w:p w:rsidR="00A85DCA" w:rsidRPr="00671163" w:rsidRDefault="00CA44F8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Х</w:t>
            </w: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Pr="007C17D9" w:rsidRDefault="00A85DCA" w:rsidP="00A85DCA">
      <w:pPr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:rsidR="00B132CE" w:rsidRPr="00671163" w:rsidRDefault="00CA44F8" w:rsidP="00B132CE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5. Номер и дата принятия органом государственной власти решения о включении объекта культурного наследия в единый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государственный реестр объектов культурного наследия (памятников истории и культуры) народов Российской Федерации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D009B4" w:rsidTr="00A54C84">
        <w:trPr>
          <w:trHeight w:val="217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B132CE" w:rsidRPr="00040F10" w:rsidRDefault="00CA44F8" w:rsidP="008F411D">
            <w:pPr>
              <w:ind w:left="109" w:right="147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Приказ Комитета по охране объектов культурного наследия Томской области от 07.11.2024 № 0071/01-07 «О включении объекта культурного наследия </w:t>
            </w:r>
            <w:r>
              <w:rPr>
                <w:rFonts w:ascii="PT Astra Serif" w:hAnsi="PT Astra Serif"/>
                <w:sz w:val="24"/>
                <w:szCs w:val="24"/>
              </w:rPr>
              <w:t>регионального значения «Корпус медицинского института. В этом здании в годы Великой Отечественной войны размещался эвакогоспиталь № 1229», 1937 г., в единый государственный реестр объектов культурного наследия (памятников истории и культуры) народов Россий</w:t>
            </w:r>
            <w:r>
              <w:rPr>
                <w:rFonts w:ascii="PT Astra Serif" w:hAnsi="PT Astra Serif"/>
                <w:sz w:val="24"/>
                <w:szCs w:val="24"/>
              </w:rPr>
              <w:t>ской Федерации, утверждении границ его территории и предмета охраны»</w:t>
            </w:r>
          </w:p>
        </w:tc>
      </w:tr>
    </w:tbl>
    <w:p w:rsidR="00A85DCA" w:rsidRPr="00040F10" w:rsidRDefault="00A85DCA" w:rsidP="00A85DCA">
      <w:pPr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:rsidR="00A85DCA" w:rsidRPr="00040F10" w:rsidRDefault="00CA44F8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040F10">
        <w:rPr>
          <w:rFonts w:ascii="PT Astra Serif" w:eastAsia="PT Astra Serif" w:hAnsi="PT Astra Serif" w:cs="PT Astra Serif"/>
          <w:sz w:val="24"/>
          <w:szCs w:val="24"/>
        </w:rPr>
        <w:t>6. Сведения о местонахождении объекта культурного наследия (адрес объекта или при его отсутствии описание местоположения объекта)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D009B4" w:rsidTr="004401F1">
        <w:trPr>
          <w:trHeight w:val="257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040F10" w:rsidRDefault="00CA44F8" w:rsidP="001C33D4">
            <w:pPr>
              <w:ind w:left="109" w:right="147"/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040F10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Томская область, г. Томск, </w:t>
            </w:r>
            <w:r w:rsidR="00040F10" w:rsidRPr="00040F10">
              <w:rPr>
                <w:rFonts w:ascii="PT Astra Serif" w:hAnsi="PT Astra Serif"/>
                <w:sz w:val="24"/>
                <w:szCs w:val="24"/>
              </w:rPr>
              <w:t xml:space="preserve">пр. </w:t>
            </w:r>
            <w:r w:rsidR="001C33D4">
              <w:rPr>
                <w:rFonts w:ascii="PT Astra Serif" w:hAnsi="PT Astra Serif"/>
                <w:sz w:val="24"/>
                <w:szCs w:val="24"/>
              </w:rPr>
              <w:t>Кирова, 16</w:t>
            </w:r>
          </w:p>
        </w:tc>
      </w:tr>
    </w:tbl>
    <w:p w:rsidR="00A85DCA" w:rsidRPr="007C17D9" w:rsidRDefault="00A85DCA" w:rsidP="00A85DCA">
      <w:pPr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:rsidR="00A85DCA" w:rsidRDefault="00CA44F8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7. Сведения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 о границах территории объекта культурного наследия, включенного в единый государственный реестр объектов культурного наследия (памятников истории и культуры) народов Российской Федерации</w:t>
      </w:r>
    </w:p>
    <w:p w:rsidR="00E85CE5" w:rsidRPr="00671163" w:rsidRDefault="00E85CE5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56"/>
      </w:tblGrid>
      <w:tr w:rsidR="00D009B4" w:rsidTr="004401F1">
        <w:trPr>
          <w:trHeight w:val="665"/>
        </w:trPr>
        <w:tc>
          <w:tcPr>
            <w:tcW w:w="935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A85DCA" w:rsidRPr="00671163" w:rsidRDefault="00CA44F8" w:rsidP="004401F1">
            <w:pPr>
              <w:ind w:left="109" w:right="119"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 xml:space="preserve">Границы </w:t>
            </w:r>
            <w:r w:rsidR="002D76D0" w:rsidRPr="003E3420">
              <w:rPr>
                <w:sz w:val="24"/>
                <w:szCs w:val="24"/>
              </w:rPr>
              <w:t xml:space="preserve">территории объекта культурного наследия утверждены приказом </w:t>
            </w:r>
            <w:r w:rsidR="008F411D">
              <w:rPr>
                <w:rFonts w:ascii="PT Astra Serif" w:hAnsi="PT Astra Serif"/>
                <w:sz w:val="24"/>
                <w:szCs w:val="24"/>
              </w:rPr>
              <w:t>Комитета по охране объектов культурного наследия Томской области от 07.11.2024 № 0071/01-07 «О включении объекта культурного наследия регионального значения «Корпус медицинского института. В этом здании в годы Великой Отечественной войны размещался эвакогоспиталь № 1229», 1937 г., в единый государственный реестр объектов культурного наследия (памятников истории и культуры) народов Российской Федерации, утверждении границ его территории и предмета охраны»</w:t>
            </w:r>
            <w:r w:rsidRPr="00671163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A85DCA" w:rsidRPr="00671163" w:rsidRDefault="00CA44F8" w:rsidP="004401F1">
            <w:pPr>
              <w:jc w:val="center"/>
              <w:rPr>
                <w:rFonts w:ascii="PT Astra Serif" w:hAnsi="PT Astra Serif"/>
                <w:noProof/>
                <w:color w:val="000000"/>
                <w:sz w:val="0"/>
                <w:szCs w:val="0"/>
                <w:shd w:val="clear" w:color="000000" w:fill="000000"/>
                <w:lang w:eastAsia="ru-RU" w:bidi="ar-SA"/>
              </w:rPr>
            </w:pPr>
            <w:r w:rsidRPr="00671163">
              <w:rPr>
                <w:rFonts w:ascii="PT Astra Serif" w:hAnsi="PT Astra Serif"/>
                <w:color w:val="000000"/>
                <w:sz w:val="0"/>
                <w:szCs w:val="0"/>
                <w:shd w:val="clear" w:color="000000" w:fill="000000"/>
              </w:rPr>
              <w:t xml:space="preserve"> </w:t>
            </w:r>
          </w:p>
          <w:p w:rsidR="00A85DCA" w:rsidRPr="00671163" w:rsidRDefault="00A85DCA" w:rsidP="004401F1">
            <w:pPr>
              <w:jc w:val="center"/>
              <w:rPr>
                <w:rFonts w:ascii="PT Astra Serif" w:hAnsi="PT Astra Serif"/>
                <w:noProof/>
                <w:color w:val="000000"/>
                <w:sz w:val="0"/>
                <w:szCs w:val="0"/>
                <w:shd w:val="clear" w:color="000000" w:fill="000000"/>
                <w:lang w:eastAsia="ru-RU" w:bidi="ar-SA"/>
              </w:rPr>
            </w:pPr>
          </w:p>
          <w:p w:rsidR="00A85DCA" w:rsidRPr="00671163" w:rsidRDefault="00A85DCA" w:rsidP="004401F1">
            <w:pPr>
              <w:jc w:val="center"/>
              <w:rPr>
                <w:rFonts w:ascii="PT Astra Serif" w:hAnsi="PT Astra Serif"/>
                <w:noProof/>
                <w:color w:val="000000"/>
                <w:sz w:val="0"/>
                <w:szCs w:val="0"/>
                <w:shd w:val="clear" w:color="000000" w:fill="000000"/>
                <w:lang w:eastAsia="ru-RU" w:bidi="ar-SA"/>
              </w:rPr>
            </w:pPr>
          </w:p>
          <w:p w:rsidR="00A85DCA" w:rsidRPr="00447AA6" w:rsidRDefault="00CA44F8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B72F4">
              <w:rPr>
                <w:noProof/>
                <w:lang w:eastAsia="ru-RU" w:bidi="ar-SA"/>
              </w:rPr>
              <w:lastRenderedPageBreak/>
              <w:drawing>
                <wp:inline distT="0" distB="0" distL="0" distR="0">
                  <wp:extent cx="3790950" cy="3211600"/>
                  <wp:effectExtent l="0" t="0" r="0" b="8255"/>
                  <wp:docPr id="2" name="Рисунок 2" descr="Описание Г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 descr="Описание Г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29" t="24585" r="3016" b="225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42546" cy="32553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F6D44" w:rsidRDefault="003F6D44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Pr="00671163" w:rsidRDefault="00CA44F8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8. Описание предмета охраны объекта культурного наследия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344"/>
      </w:tblGrid>
      <w:tr w:rsidR="00D009B4" w:rsidTr="004401F1">
        <w:tc>
          <w:tcPr>
            <w:tcW w:w="9570" w:type="dxa"/>
            <w:shd w:val="clear" w:color="auto" w:fill="auto"/>
          </w:tcPr>
          <w:p w:rsidR="009C247E" w:rsidRDefault="00CA44F8" w:rsidP="00337CBE">
            <w:pPr>
              <w:tabs>
                <w:tab w:val="left" w:pos="454"/>
              </w:tabs>
              <w:ind w:left="29" w:right="27"/>
              <w:jc w:val="both"/>
              <w:outlineLvl w:val="0"/>
              <w:rPr>
                <w:rFonts w:ascii="PT Astra Serif" w:hAnsi="PT Astra Serif"/>
                <w:bCs/>
                <w:sz w:val="24"/>
                <w:szCs w:val="24"/>
              </w:rPr>
            </w:pPr>
            <w:r w:rsidRPr="00671163">
              <w:rPr>
                <w:rFonts w:ascii="PT Astra Serif" w:hAnsi="PT Astra Serif"/>
                <w:bCs/>
                <w:sz w:val="24"/>
                <w:szCs w:val="24"/>
              </w:rPr>
              <w:t xml:space="preserve">Согласно </w:t>
            </w:r>
            <w:r w:rsidR="00674E34">
              <w:rPr>
                <w:rFonts w:ascii="PT Astra Serif" w:hAnsi="PT Astra Serif"/>
                <w:bCs/>
                <w:sz w:val="24"/>
                <w:szCs w:val="24"/>
              </w:rPr>
              <w:t>п</w:t>
            </w:r>
            <w:r w:rsidRPr="00671163">
              <w:rPr>
                <w:rFonts w:ascii="PT Astra Serif" w:hAnsi="PT Astra Serif"/>
                <w:bCs/>
                <w:sz w:val="24"/>
                <w:szCs w:val="24"/>
              </w:rPr>
              <w:t xml:space="preserve">риказу </w:t>
            </w:r>
            <w:r w:rsidR="00E85CE5">
              <w:rPr>
                <w:rFonts w:ascii="PT Astra Serif" w:hAnsi="PT Astra Serif"/>
                <w:sz w:val="24"/>
                <w:szCs w:val="24"/>
              </w:rPr>
              <w:t>Комитета по охране объектов культурного наследия Томской области от 07.11.2024 № 0071/01-07 «О включении объекта культурного наследия регионального значения «Корпус медицинского института. В этом здании в годы Великой Отечественной войны размещался эвакогоспиталь № 1229», 1937 г., в единый государственный реестр объектов культурного наследия (памятников истории и культуры) народов Российской Федерации, утверждении границ его территории и предмета охраны»</w:t>
            </w:r>
            <w:r w:rsidR="003547E4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671163">
              <w:rPr>
                <w:rFonts w:ascii="PT Astra Serif" w:hAnsi="PT Astra Serif"/>
                <w:bCs/>
                <w:sz w:val="24"/>
                <w:szCs w:val="24"/>
              </w:rPr>
              <w:t>предметом охраны объекта культурного наследия являются:</w:t>
            </w:r>
          </w:p>
          <w:p w:rsidR="00E85CE5" w:rsidRPr="009A3C95" w:rsidRDefault="00CA44F8" w:rsidP="00E85CE5">
            <w:pPr>
              <w:pStyle w:val="17"/>
              <w:numPr>
                <w:ilvl w:val="0"/>
                <w:numId w:val="1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40"/>
                <w:tab w:val="left" w:pos="900"/>
              </w:tabs>
              <w:spacing w:line="240" w:lineRule="auto"/>
              <w:ind w:left="0" w:firstLine="54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A3C95">
              <w:rPr>
                <w:rFonts w:ascii="PT Astra Serif" w:hAnsi="PT Astra Serif"/>
                <w:sz w:val="24"/>
                <w:szCs w:val="24"/>
              </w:rPr>
              <w:t>Градостроительные характеристики:</w:t>
            </w:r>
          </w:p>
          <w:p w:rsidR="00E85CE5" w:rsidRPr="009A3C95" w:rsidRDefault="00CA44F8" w:rsidP="00E85CE5">
            <w:pPr>
              <w:pStyle w:val="17"/>
              <w:numPr>
                <w:ilvl w:val="1"/>
                <w:numId w:val="1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0"/>
                <w:tab w:val="left" w:pos="426"/>
                <w:tab w:val="left" w:pos="900"/>
              </w:tabs>
              <w:spacing w:after="0" w:line="240" w:lineRule="auto"/>
              <w:ind w:left="0" w:firstLine="54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A3C95">
              <w:rPr>
                <w:rStyle w:val="FontStyle21"/>
                <w:rFonts w:ascii="PT Astra Serif" w:hAnsi="PT Astra Serif"/>
                <w:sz w:val="24"/>
                <w:szCs w:val="24"/>
              </w:rPr>
              <w:t xml:space="preserve"> Угловое расположение</w:t>
            </w:r>
            <w:r w:rsidRPr="009A3C95">
              <w:rPr>
                <w:rFonts w:ascii="PT Astra Serif" w:hAnsi="PT Astra Serif"/>
                <w:sz w:val="24"/>
                <w:szCs w:val="24"/>
              </w:rPr>
              <w:t xml:space="preserve"> здания в юго-западной части квартала главным южным фасадом по проспекту Кирова, западным – по улице Белинского с отступом от красных линий улиц и организацией широких газонов перед фасадами. Формирует планировочный угол квартала и строчку застройки улиц. </w:t>
            </w:r>
            <w:r w:rsidRPr="009A3C95">
              <w:rPr>
                <w:rStyle w:val="FontStyle21"/>
                <w:rFonts w:ascii="PT Astra Serif" w:hAnsi="PT Astra Serif"/>
                <w:sz w:val="24"/>
                <w:szCs w:val="24"/>
              </w:rPr>
              <w:t xml:space="preserve">Находится </w:t>
            </w:r>
            <w:r w:rsidRPr="009A3C95">
              <w:rPr>
                <w:rFonts w:ascii="PT Astra Serif" w:hAnsi="PT Astra Serif"/>
                <w:sz w:val="24"/>
                <w:szCs w:val="24"/>
              </w:rPr>
              <w:t>в зоне расположения объектов культурного наследия регионального значения.</w:t>
            </w:r>
          </w:p>
          <w:p w:rsidR="00E85CE5" w:rsidRPr="009A3C95" w:rsidRDefault="00CA44F8" w:rsidP="00E85CE5">
            <w:pPr>
              <w:pStyle w:val="52"/>
              <w:numPr>
                <w:ilvl w:val="1"/>
                <w:numId w:val="13"/>
              </w:numPr>
              <w:tabs>
                <w:tab w:val="left" w:pos="0"/>
                <w:tab w:val="left" w:pos="426"/>
                <w:tab w:val="left" w:pos="900"/>
              </w:tabs>
              <w:spacing w:after="0" w:line="240" w:lineRule="auto"/>
              <w:ind w:left="0" w:firstLine="54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A3C95">
              <w:rPr>
                <w:rFonts w:ascii="PT Astra Serif" w:hAnsi="PT Astra Serif"/>
                <w:sz w:val="24"/>
                <w:szCs w:val="24"/>
              </w:rPr>
              <w:t xml:space="preserve"> Габаритные размеры здания на дату строительства 1937 г. и его силуэт. </w:t>
            </w:r>
          </w:p>
          <w:p w:rsidR="00E85CE5" w:rsidRPr="009A3C95" w:rsidRDefault="00CA44F8" w:rsidP="00E85CE5">
            <w:pPr>
              <w:numPr>
                <w:ilvl w:val="1"/>
                <w:numId w:val="13"/>
              </w:numPr>
              <w:tabs>
                <w:tab w:val="left" w:pos="0"/>
                <w:tab w:val="left" w:pos="312"/>
                <w:tab w:val="left" w:pos="540"/>
                <w:tab w:val="left" w:pos="851"/>
                <w:tab w:val="left" w:pos="900"/>
                <w:tab w:val="left" w:pos="993"/>
              </w:tabs>
              <w:autoSpaceDE w:val="0"/>
              <w:autoSpaceDN w:val="0"/>
              <w:ind w:left="0" w:firstLine="54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A3C95">
              <w:rPr>
                <w:rFonts w:ascii="PT Astra Serif" w:hAnsi="PT Astra Serif"/>
                <w:sz w:val="24"/>
                <w:szCs w:val="24"/>
              </w:rPr>
              <w:t xml:space="preserve"> Секторы и направления видовых раскрытий здания при его восприятии с проспекта Кирова, улицы Белинск</w:t>
            </w:r>
            <w:r w:rsidRPr="009A3C95">
              <w:rPr>
                <w:rFonts w:ascii="PT Astra Serif" w:hAnsi="PT Astra Serif"/>
                <w:sz w:val="24"/>
                <w:szCs w:val="24"/>
              </w:rPr>
              <w:t xml:space="preserve">ого и с дворовой территории. </w:t>
            </w:r>
          </w:p>
          <w:p w:rsidR="00E85CE5" w:rsidRPr="009A3C95" w:rsidRDefault="00CA44F8" w:rsidP="00E85CE5">
            <w:pPr>
              <w:pStyle w:val="17"/>
              <w:numPr>
                <w:ilvl w:val="0"/>
                <w:numId w:val="1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360"/>
                <w:tab w:val="left" w:pos="900"/>
              </w:tabs>
              <w:spacing w:line="240" w:lineRule="auto"/>
              <w:ind w:left="0" w:firstLine="54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A3C95">
              <w:rPr>
                <w:rFonts w:ascii="PT Astra Serif" w:hAnsi="PT Astra Serif"/>
                <w:sz w:val="24"/>
                <w:szCs w:val="24"/>
              </w:rPr>
              <w:t>Объ</w:t>
            </w:r>
            <w:r>
              <w:rPr>
                <w:rFonts w:ascii="PT Astra Serif" w:hAnsi="PT Astra Serif"/>
                <w:sz w:val="24"/>
                <w:szCs w:val="24"/>
              </w:rPr>
              <w:t>е</w:t>
            </w:r>
            <w:r w:rsidRPr="009A3C95">
              <w:rPr>
                <w:rFonts w:ascii="PT Astra Serif" w:hAnsi="PT Astra Serif"/>
                <w:sz w:val="24"/>
                <w:szCs w:val="24"/>
              </w:rPr>
              <w:t xml:space="preserve">мно-пространственная композиция </w:t>
            </w:r>
            <w:r w:rsidRPr="00E85CE5">
              <w:rPr>
                <w:rFonts w:ascii="PT Astra Serif" w:hAnsi="PT Astra Serif"/>
                <w:sz w:val="24"/>
                <w:szCs w:val="24"/>
              </w:rPr>
              <w:t xml:space="preserve">здания </w:t>
            </w:r>
            <w:r w:rsidRPr="00E85CE5">
              <w:rPr>
                <w:rStyle w:val="aff2"/>
                <w:rFonts w:ascii="PT Astra Serif" w:eastAsia="Arial" w:hAnsi="PT Astra Serif"/>
                <w:b w:val="0"/>
                <w:sz w:val="24"/>
                <w:szCs w:val="24"/>
              </w:rPr>
              <w:t>на дату строительства 1937 г.</w:t>
            </w:r>
            <w:r w:rsidRPr="009A3C95">
              <w:rPr>
                <w:rStyle w:val="aff2"/>
                <w:rFonts w:ascii="PT Astra Serif" w:eastAsia="Arial" w:hAnsi="PT Astra Serif"/>
                <w:sz w:val="24"/>
                <w:szCs w:val="24"/>
              </w:rPr>
              <w:t xml:space="preserve"> </w:t>
            </w:r>
            <w:r w:rsidRPr="009A3C95">
              <w:rPr>
                <w:rFonts w:ascii="PT Astra Serif" w:hAnsi="PT Astra Serif"/>
                <w:sz w:val="24"/>
                <w:szCs w:val="24"/>
              </w:rPr>
              <w:t>Тр</w:t>
            </w:r>
            <w:r>
              <w:rPr>
                <w:rFonts w:ascii="PT Astra Serif" w:hAnsi="PT Astra Serif"/>
                <w:sz w:val="24"/>
                <w:szCs w:val="24"/>
              </w:rPr>
              <w:t>е</w:t>
            </w:r>
            <w:r w:rsidRPr="009A3C95">
              <w:rPr>
                <w:rFonts w:ascii="PT Astra Serif" w:hAnsi="PT Astra Serif"/>
                <w:sz w:val="24"/>
                <w:szCs w:val="24"/>
              </w:rPr>
              <w:t>хэтажное каменное здание с Г-образной формой плана, подвалом под большей частью здания и небольшим кирпичным чердачным объ</w:t>
            </w:r>
            <w:r>
              <w:rPr>
                <w:rFonts w:ascii="PT Astra Serif" w:hAnsi="PT Astra Serif"/>
                <w:sz w:val="24"/>
                <w:szCs w:val="24"/>
              </w:rPr>
              <w:t>е</w:t>
            </w:r>
            <w:r w:rsidRPr="009A3C95">
              <w:rPr>
                <w:rFonts w:ascii="PT Astra Serif" w:hAnsi="PT Astra Serif"/>
                <w:sz w:val="24"/>
                <w:szCs w:val="24"/>
              </w:rPr>
              <w:t xml:space="preserve">мом, возвышающимся над </w:t>
            </w:r>
            <w:r w:rsidRPr="009A3C95">
              <w:rPr>
                <w:rFonts w:ascii="PT Astra Serif" w:hAnsi="PT Astra Serif"/>
                <w:sz w:val="24"/>
                <w:szCs w:val="24"/>
              </w:rPr>
              <w:t>крышей, в месте расположения парадной лестницы. Высотные отметки по венчающему карнизу здания и чердачного объ</w:t>
            </w:r>
            <w:r>
              <w:rPr>
                <w:rFonts w:ascii="PT Astra Serif" w:hAnsi="PT Astra Serif"/>
                <w:sz w:val="24"/>
                <w:szCs w:val="24"/>
              </w:rPr>
              <w:t>е</w:t>
            </w:r>
            <w:r w:rsidRPr="009A3C95">
              <w:rPr>
                <w:rFonts w:ascii="PT Astra Serif" w:hAnsi="PT Astra Serif"/>
                <w:sz w:val="24"/>
                <w:szCs w:val="24"/>
              </w:rPr>
              <w:t xml:space="preserve">ма. </w:t>
            </w:r>
          </w:p>
          <w:p w:rsidR="00E85CE5" w:rsidRPr="009A3C95" w:rsidRDefault="00CA44F8" w:rsidP="00E85CE5">
            <w:pPr>
              <w:pStyle w:val="17"/>
              <w:numPr>
                <w:ilvl w:val="0"/>
                <w:numId w:val="1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360"/>
                <w:tab w:val="left" w:pos="900"/>
              </w:tabs>
              <w:spacing w:line="240" w:lineRule="auto"/>
              <w:ind w:left="0" w:firstLine="54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A3C95">
              <w:rPr>
                <w:rFonts w:ascii="PT Astra Serif" w:hAnsi="PT Astra Serif"/>
                <w:sz w:val="24"/>
                <w:szCs w:val="24"/>
              </w:rPr>
              <w:t>Крыша на дату сохранившихся элементов</w:t>
            </w:r>
            <w:r>
              <w:rPr>
                <w:rFonts w:ascii="PT Astra Serif" w:hAnsi="PT Astra Serif"/>
                <w:sz w:val="24"/>
                <w:szCs w:val="24"/>
              </w:rPr>
              <w:t>,</w:t>
            </w:r>
            <w:r w:rsidRPr="009A3C95">
              <w:rPr>
                <w:rFonts w:ascii="PT Astra Serif" w:hAnsi="PT Astra Serif"/>
                <w:sz w:val="24"/>
                <w:szCs w:val="24"/>
              </w:rPr>
              <w:t xml:space="preserve"> е</w:t>
            </w:r>
            <w:r>
              <w:rPr>
                <w:rFonts w:ascii="PT Astra Serif" w:hAnsi="PT Astra Serif"/>
                <w:sz w:val="24"/>
                <w:szCs w:val="24"/>
              </w:rPr>
              <w:t>е</w:t>
            </w:r>
            <w:r w:rsidRPr="009A3C95">
              <w:rPr>
                <w:rFonts w:ascii="PT Astra Serif" w:hAnsi="PT Astra Serif"/>
                <w:sz w:val="24"/>
                <w:szCs w:val="24"/>
              </w:rPr>
              <w:t xml:space="preserve"> конфигурация (вальмовая, над чердачным объёмом – односкатная), габаритные размеры и высотные отмет</w:t>
            </w:r>
            <w:r w:rsidRPr="009A3C95">
              <w:rPr>
                <w:rFonts w:ascii="PT Astra Serif" w:hAnsi="PT Astra Serif"/>
                <w:sz w:val="24"/>
                <w:szCs w:val="24"/>
              </w:rPr>
              <w:t>ки по коньку всех объ</w:t>
            </w:r>
            <w:r>
              <w:rPr>
                <w:rFonts w:ascii="PT Astra Serif" w:hAnsi="PT Astra Serif"/>
                <w:sz w:val="24"/>
                <w:szCs w:val="24"/>
              </w:rPr>
              <w:t>е</w:t>
            </w:r>
            <w:r w:rsidRPr="009A3C95">
              <w:rPr>
                <w:rFonts w:ascii="PT Astra Serif" w:hAnsi="PT Astra Serif"/>
                <w:sz w:val="24"/>
                <w:szCs w:val="24"/>
              </w:rPr>
              <w:t xml:space="preserve">мов. Характер кровельного покрытия листовой металл с фальцовкой и окраской. Слуховые окна полукруглой формы и слуховые окна выхода на крышу. Кирпичные дымовые трубы, оштукатуренные с элементами декора геометрической формы. Кирпичные </w:t>
            </w:r>
            <w:r w:rsidRPr="009A3C95">
              <w:rPr>
                <w:rFonts w:ascii="PT Astra Serif" w:hAnsi="PT Astra Serif"/>
                <w:sz w:val="24"/>
                <w:szCs w:val="24"/>
              </w:rPr>
              <w:t>парапетные столбики, расположенные со стороны южного фасада. Кирпичная брандмауэрная стена. Историческое местоположение водосточных труб.</w:t>
            </w:r>
          </w:p>
          <w:p w:rsidR="00E85CE5" w:rsidRPr="009A3C95" w:rsidRDefault="00CA44F8" w:rsidP="00E85CE5">
            <w:pPr>
              <w:pStyle w:val="17"/>
              <w:numPr>
                <w:ilvl w:val="0"/>
                <w:numId w:val="1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360"/>
                <w:tab w:val="left" w:pos="900"/>
              </w:tabs>
              <w:spacing w:line="240" w:lineRule="auto"/>
              <w:ind w:left="0" w:firstLine="54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A3C95">
              <w:rPr>
                <w:rFonts w:ascii="PT Astra Serif" w:hAnsi="PT Astra Serif"/>
                <w:sz w:val="24"/>
                <w:szCs w:val="24"/>
              </w:rPr>
              <w:t xml:space="preserve">Композиция и архитектурно-художественное оформление фасадов здания на дату строительства 1937 г., выполненных в стиле </w:t>
            </w:r>
            <w:r w:rsidRPr="009A3C95">
              <w:rPr>
                <w:rFonts w:ascii="PT Astra Serif" w:hAnsi="PT Astra Serif"/>
                <w:sz w:val="24"/>
                <w:szCs w:val="24"/>
              </w:rPr>
              <w:t xml:space="preserve">советского классицизма с более детальной проработкой главного южного фасада: </w:t>
            </w:r>
          </w:p>
          <w:p w:rsidR="00E85CE5" w:rsidRPr="009A3C95" w:rsidRDefault="00CA44F8" w:rsidP="00E85CE5">
            <w:pPr>
              <w:pStyle w:val="17"/>
              <w:numPr>
                <w:ilvl w:val="1"/>
                <w:numId w:val="1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0"/>
                <w:tab w:val="left" w:pos="567"/>
                <w:tab w:val="left" w:pos="900"/>
              </w:tabs>
              <w:spacing w:after="0" w:line="20" w:lineRule="atLeast"/>
              <w:ind w:left="0" w:firstLine="54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A3C95">
              <w:rPr>
                <w:rFonts w:ascii="PT Astra Serif" w:hAnsi="PT Astra Serif"/>
                <w:sz w:val="24"/>
                <w:szCs w:val="24"/>
              </w:rPr>
              <w:lastRenderedPageBreak/>
              <w:t>4.1 Главный южный фасад асимметричной композиции в 9 осей оконных про</w:t>
            </w:r>
            <w:r>
              <w:rPr>
                <w:rFonts w:ascii="PT Astra Serif" w:hAnsi="PT Astra Serif"/>
                <w:sz w:val="24"/>
                <w:szCs w:val="24"/>
              </w:rPr>
              <w:t>е</w:t>
            </w:r>
            <w:r w:rsidRPr="009A3C95">
              <w:rPr>
                <w:rFonts w:ascii="PT Astra Serif" w:hAnsi="PT Astra Serif"/>
                <w:sz w:val="24"/>
                <w:szCs w:val="24"/>
              </w:rPr>
              <w:t>мов (окна третьего этажа и подвала сдвоенные), композиционная ось фасада акцентирована слабо выступающим риз</w:t>
            </w:r>
            <w:r w:rsidRPr="009A3C95">
              <w:rPr>
                <w:rFonts w:ascii="PT Astra Serif" w:hAnsi="PT Astra Serif"/>
                <w:sz w:val="24"/>
                <w:szCs w:val="24"/>
              </w:rPr>
              <w:t>алитом в 3 оси про</w:t>
            </w:r>
            <w:r>
              <w:rPr>
                <w:rFonts w:ascii="PT Astra Serif" w:hAnsi="PT Astra Serif"/>
                <w:sz w:val="24"/>
                <w:szCs w:val="24"/>
              </w:rPr>
              <w:t>е</w:t>
            </w:r>
            <w:r w:rsidRPr="009A3C95">
              <w:rPr>
                <w:rFonts w:ascii="PT Astra Serif" w:hAnsi="PT Astra Serif"/>
                <w:sz w:val="24"/>
                <w:szCs w:val="24"/>
              </w:rPr>
              <w:t>мов с порталом парадного входа, окна 3-го этажа оформлены ложными балконами. Западный фасад фронтальной композиции в 10 осей оконных про</w:t>
            </w:r>
            <w:r>
              <w:rPr>
                <w:rFonts w:ascii="PT Astra Serif" w:hAnsi="PT Astra Serif"/>
                <w:sz w:val="24"/>
                <w:szCs w:val="24"/>
              </w:rPr>
              <w:t>е</w:t>
            </w:r>
            <w:r w:rsidRPr="009A3C95">
              <w:rPr>
                <w:rFonts w:ascii="PT Astra Serif" w:hAnsi="PT Astra Serif"/>
                <w:sz w:val="24"/>
                <w:szCs w:val="24"/>
              </w:rPr>
              <w:t xml:space="preserve">мов (окна третьего этажа и подвала сдвоенные), правая часть фасада в 3 оси обычных окон заглублена, </w:t>
            </w:r>
            <w:r w:rsidRPr="009A3C95">
              <w:rPr>
                <w:rFonts w:ascii="PT Astra Serif" w:hAnsi="PT Astra Serif"/>
                <w:sz w:val="24"/>
                <w:szCs w:val="24"/>
              </w:rPr>
              <w:t>окна 3-го этажа оформлены ложными балконами. Торцевые фасады решены: восточный – в 1 ось оконных про</w:t>
            </w:r>
            <w:r>
              <w:rPr>
                <w:rFonts w:ascii="PT Astra Serif" w:hAnsi="PT Astra Serif"/>
                <w:sz w:val="24"/>
                <w:szCs w:val="24"/>
              </w:rPr>
              <w:t>е</w:t>
            </w:r>
            <w:r w:rsidRPr="009A3C95">
              <w:rPr>
                <w:rFonts w:ascii="PT Astra Serif" w:hAnsi="PT Astra Serif"/>
                <w:sz w:val="24"/>
                <w:szCs w:val="24"/>
              </w:rPr>
              <w:t>мов с ложным балконом под окном 3-го этажа, северный – асимметричной композиции в 3 оси оконных про</w:t>
            </w:r>
            <w:r>
              <w:rPr>
                <w:rFonts w:ascii="PT Astra Serif" w:hAnsi="PT Astra Serif"/>
                <w:sz w:val="24"/>
                <w:szCs w:val="24"/>
              </w:rPr>
              <w:t>е</w:t>
            </w:r>
            <w:r w:rsidRPr="009A3C95">
              <w:rPr>
                <w:rFonts w:ascii="PT Astra Serif" w:hAnsi="PT Astra Serif"/>
                <w:sz w:val="24"/>
                <w:szCs w:val="24"/>
              </w:rPr>
              <w:t>мов. Дворовые фасады асимметричной композиции. Северный</w:t>
            </w:r>
            <w:r w:rsidRPr="009A3C95">
              <w:rPr>
                <w:rFonts w:ascii="PT Astra Serif" w:hAnsi="PT Astra Serif"/>
                <w:sz w:val="24"/>
                <w:szCs w:val="24"/>
              </w:rPr>
              <w:t xml:space="preserve"> фасад в 10 осей оконных про</w:t>
            </w:r>
            <w:r>
              <w:rPr>
                <w:rFonts w:ascii="PT Astra Serif" w:hAnsi="PT Astra Serif"/>
                <w:sz w:val="24"/>
                <w:szCs w:val="24"/>
              </w:rPr>
              <w:t>е</w:t>
            </w:r>
            <w:r w:rsidRPr="009A3C95">
              <w:rPr>
                <w:rFonts w:ascii="PT Astra Serif" w:hAnsi="PT Astra Serif"/>
                <w:sz w:val="24"/>
                <w:szCs w:val="24"/>
              </w:rPr>
              <w:t>мов, акцентирован: по крайней левой оси про</w:t>
            </w:r>
            <w:r>
              <w:rPr>
                <w:rFonts w:ascii="PT Astra Serif" w:hAnsi="PT Astra Serif"/>
                <w:sz w:val="24"/>
                <w:szCs w:val="24"/>
              </w:rPr>
              <w:t>е</w:t>
            </w:r>
            <w:r w:rsidRPr="009A3C95">
              <w:rPr>
                <w:rFonts w:ascii="PT Astra Serif" w:hAnsi="PT Astra Serif"/>
                <w:sz w:val="24"/>
                <w:szCs w:val="24"/>
              </w:rPr>
              <w:t>мов – ризалитом с треугольным фронтоном в уровне крыши, по 7 оси про</w:t>
            </w:r>
            <w:r>
              <w:rPr>
                <w:rFonts w:ascii="PT Astra Serif" w:hAnsi="PT Astra Serif"/>
                <w:sz w:val="24"/>
                <w:szCs w:val="24"/>
              </w:rPr>
              <w:t>е</w:t>
            </w:r>
            <w:r w:rsidRPr="009A3C95">
              <w:rPr>
                <w:rFonts w:ascii="PT Astra Serif" w:hAnsi="PT Astra Serif"/>
                <w:sz w:val="24"/>
                <w:szCs w:val="24"/>
              </w:rPr>
              <w:t>мов – двумя балконами (2 и 3 этажи). Восточный фасад в 7 осей оконных про</w:t>
            </w:r>
            <w:r>
              <w:rPr>
                <w:rFonts w:ascii="PT Astra Serif" w:hAnsi="PT Astra Serif"/>
                <w:sz w:val="24"/>
                <w:szCs w:val="24"/>
              </w:rPr>
              <w:t>е</w:t>
            </w:r>
            <w:r w:rsidRPr="009A3C95">
              <w:rPr>
                <w:rFonts w:ascii="PT Astra Serif" w:hAnsi="PT Astra Serif"/>
                <w:sz w:val="24"/>
                <w:szCs w:val="24"/>
              </w:rPr>
              <w:t>мов (окна подвала сдвоенные), крайняя ле</w:t>
            </w:r>
            <w:r w:rsidRPr="009A3C95">
              <w:rPr>
                <w:rFonts w:ascii="PT Astra Serif" w:hAnsi="PT Astra Serif"/>
                <w:sz w:val="24"/>
                <w:szCs w:val="24"/>
              </w:rPr>
              <w:t>вая часть фасада (в 1 ось про</w:t>
            </w:r>
            <w:r>
              <w:rPr>
                <w:rFonts w:ascii="PT Astra Serif" w:hAnsi="PT Astra Serif"/>
                <w:sz w:val="24"/>
                <w:szCs w:val="24"/>
              </w:rPr>
              <w:t>е</w:t>
            </w:r>
            <w:r w:rsidRPr="009A3C95">
              <w:rPr>
                <w:rFonts w:ascii="PT Astra Serif" w:hAnsi="PT Astra Serif"/>
                <w:sz w:val="24"/>
                <w:szCs w:val="24"/>
              </w:rPr>
              <w:t xml:space="preserve">мов) заглублена. </w:t>
            </w:r>
          </w:p>
          <w:p w:rsidR="00E85CE5" w:rsidRPr="009A3C95" w:rsidRDefault="00CA44F8" w:rsidP="00E85CE5">
            <w:pPr>
              <w:pStyle w:val="17"/>
              <w:numPr>
                <w:ilvl w:val="1"/>
                <w:numId w:val="1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0"/>
                <w:tab w:val="left" w:pos="567"/>
                <w:tab w:val="left" w:pos="900"/>
              </w:tabs>
              <w:spacing w:after="0" w:line="20" w:lineRule="atLeast"/>
              <w:ind w:left="0" w:firstLine="54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A3C95">
              <w:rPr>
                <w:rFonts w:ascii="PT Astra Serif" w:hAnsi="PT Astra Serif"/>
                <w:sz w:val="24"/>
                <w:szCs w:val="24"/>
              </w:rPr>
              <w:t>4.2 Дверные про</w:t>
            </w:r>
            <w:r>
              <w:rPr>
                <w:rFonts w:ascii="PT Astra Serif" w:hAnsi="PT Astra Serif"/>
                <w:sz w:val="24"/>
                <w:szCs w:val="24"/>
              </w:rPr>
              <w:t>е</w:t>
            </w:r>
            <w:r w:rsidRPr="009A3C95">
              <w:rPr>
                <w:rFonts w:ascii="PT Astra Serif" w:hAnsi="PT Astra Serif"/>
                <w:sz w:val="24"/>
                <w:szCs w:val="24"/>
              </w:rPr>
              <w:t>мы основных входов</w:t>
            </w:r>
            <w:r>
              <w:rPr>
                <w:rFonts w:ascii="PT Astra Serif" w:hAnsi="PT Astra Serif"/>
                <w:sz w:val="24"/>
                <w:szCs w:val="24"/>
              </w:rPr>
              <w:t>,</w:t>
            </w:r>
            <w:r w:rsidRPr="009A3C95">
              <w:rPr>
                <w:rFonts w:ascii="PT Astra Serif" w:hAnsi="PT Astra Serif"/>
                <w:sz w:val="24"/>
                <w:szCs w:val="24"/>
              </w:rPr>
              <w:t xml:space="preserve"> их форма, габаритные размеры и местоположение. Уличный вход в здание – крупный прямоугольный про</w:t>
            </w:r>
            <w:r>
              <w:rPr>
                <w:rFonts w:ascii="PT Astra Serif" w:hAnsi="PT Astra Serif"/>
                <w:sz w:val="24"/>
                <w:szCs w:val="24"/>
              </w:rPr>
              <w:t>е</w:t>
            </w:r>
            <w:r w:rsidRPr="009A3C95">
              <w:rPr>
                <w:rFonts w:ascii="PT Astra Serif" w:hAnsi="PT Astra Serif"/>
                <w:sz w:val="24"/>
                <w:szCs w:val="24"/>
              </w:rPr>
              <w:t>м для двупольных дверей с фрамугой, расположенный по центральной оси ризали</w:t>
            </w:r>
            <w:r w:rsidRPr="009A3C95">
              <w:rPr>
                <w:rFonts w:ascii="PT Astra Serif" w:hAnsi="PT Astra Serif"/>
                <w:sz w:val="24"/>
                <w:szCs w:val="24"/>
              </w:rPr>
              <w:t>та южного фасада. Два дворовых входа с про</w:t>
            </w:r>
            <w:r>
              <w:rPr>
                <w:rFonts w:ascii="PT Astra Serif" w:hAnsi="PT Astra Serif"/>
                <w:sz w:val="24"/>
                <w:szCs w:val="24"/>
              </w:rPr>
              <w:t>е</w:t>
            </w:r>
            <w:r w:rsidRPr="009A3C95">
              <w:rPr>
                <w:rFonts w:ascii="PT Astra Serif" w:hAnsi="PT Astra Serif"/>
                <w:sz w:val="24"/>
                <w:szCs w:val="24"/>
              </w:rPr>
              <w:t xml:space="preserve">мами прямоугольной формы, расположенные по осям лестничных блоков (по оси ризалита северного дворового фасада и по 6-й оси восточного дворового фасада). </w:t>
            </w:r>
          </w:p>
          <w:p w:rsidR="00E85CE5" w:rsidRPr="009A3C95" w:rsidRDefault="00CA44F8" w:rsidP="00E85CE5">
            <w:pPr>
              <w:pStyle w:val="17"/>
              <w:numPr>
                <w:ilvl w:val="1"/>
                <w:numId w:val="1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0"/>
                <w:tab w:val="left" w:pos="567"/>
                <w:tab w:val="left" w:pos="900"/>
              </w:tabs>
              <w:spacing w:after="0" w:line="20" w:lineRule="atLeast"/>
              <w:ind w:left="0" w:firstLine="54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A3C95">
              <w:rPr>
                <w:rFonts w:ascii="PT Astra Serif" w:hAnsi="PT Astra Serif"/>
                <w:sz w:val="24"/>
                <w:szCs w:val="24"/>
              </w:rPr>
              <w:t>4.3 Оконные про</w:t>
            </w:r>
            <w:r>
              <w:rPr>
                <w:rFonts w:ascii="PT Astra Serif" w:hAnsi="PT Astra Serif"/>
                <w:sz w:val="24"/>
                <w:szCs w:val="24"/>
              </w:rPr>
              <w:t>е</w:t>
            </w:r>
            <w:r w:rsidRPr="009A3C95">
              <w:rPr>
                <w:rFonts w:ascii="PT Astra Serif" w:hAnsi="PT Astra Serif"/>
                <w:sz w:val="24"/>
                <w:szCs w:val="24"/>
              </w:rPr>
              <w:t>мы</w:t>
            </w:r>
            <w:r>
              <w:rPr>
                <w:rFonts w:ascii="PT Astra Serif" w:hAnsi="PT Astra Serif"/>
                <w:sz w:val="24"/>
                <w:szCs w:val="24"/>
              </w:rPr>
              <w:t>,</w:t>
            </w:r>
            <w:r w:rsidRPr="009A3C95">
              <w:rPr>
                <w:rFonts w:ascii="PT Astra Serif" w:hAnsi="PT Astra Serif"/>
                <w:sz w:val="24"/>
                <w:szCs w:val="24"/>
              </w:rPr>
              <w:t xml:space="preserve"> их форма (прямоугольная), габаритные ра</w:t>
            </w:r>
            <w:r w:rsidRPr="009A3C95">
              <w:rPr>
                <w:rFonts w:ascii="PT Astra Serif" w:hAnsi="PT Astra Serif"/>
                <w:sz w:val="24"/>
                <w:szCs w:val="24"/>
              </w:rPr>
              <w:t xml:space="preserve">змеры (разных типоразмеров) и местоположение. Окно подвала торцевого восточного фасада с приямком. </w:t>
            </w:r>
          </w:p>
          <w:p w:rsidR="00E85CE5" w:rsidRPr="009A3C95" w:rsidRDefault="00CA44F8" w:rsidP="00E85CE5">
            <w:pPr>
              <w:pStyle w:val="17"/>
              <w:numPr>
                <w:ilvl w:val="1"/>
                <w:numId w:val="1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0"/>
                <w:tab w:val="left" w:pos="567"/>
                <w:tab w:val="left" w:pos="900"/>
              </w:tabs>
              <w:spacing w:after="0" w:line="20" w:lineRule="atLeast"/>
              <w:ind w:left="0" w:firstLine="54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A3C95">
              <w:rPr>
                <w:rFonts w:ascii="PT Astra Serif" w:hAnsi="PT Astra Serif"/>
                <w:sz w:val="24"/>
                <w:szCs w:val="24"/>
              </w:rPr>
              <w:t>4.4 Подлинные элементы декоративного оформления фасадов. На всех фасадах: профильный венчающий карниз большого выноса, массивный профильный цоколь, оформлен</w:t>
            </w:r>
            <w:r w:rsidRPr="009A3C95">
              <w:rPr>
                <w:rFonts w:ascii="PT Astra Serif" w:hAnsi="PT Astra Serif"/>
                <w:sz w:val="24"/>
                <w:szCs w:val="24"/>
              </w:rPr>
              <w:t>ный в уровне низа окон первого этажа ступенчатым поясом со скошенным верхом (под металлический фартук). На южном фасаде: узкие горизонтальные профильные пояса (в</w:t>
            </w:r>
            <w:r>
              <w:rPr>
                <w:rFonts w:ascii="PT Astra Serif" w:hAnsi="PT Astra Serif"/>
                <w:sz w:val="24"/>
                <w:szCs w:val="24"/>
              </w:rPr>
              <w:t> </w:t>
            </w:r>
            <w:r w:rsidRPr="009A3C95">
              <w:rPr>
                <w:rFonts w:ascii="PT Astra Serif" w:hAnsi="PT Astra Serif"/>
                <w:sz w:val="24"/>
                <w:szCs w:val="24"/>
              </w:rPr>
              <w:t xml:space="preserve">уровне фриза, под окнами ризалита), угловые пилястры с профильной базой и капителью, пилястры </w:t>
            </w:r>
            <w:r w:rsidRPr="009A3C95">
              <w:rPr>
                <w:rFonts w:ascii="PT Astra Serif" w:hAnsi="PT Astra Serif"/>
                <w:sz w:val="24"/>
                <w:szCs w:val="24"/>
              </w:rPr>
              <w:t>с профильной базой и стилизованной коринфской капителью с пятиконечной звездой (в оконных простенках на высоту тр</w:t>
            </w:r>
            <w:r>
              <w:rPr>
                <w:rFonts w:ascii="PT Astra Serif" w:hAnsi="PT Astra Serif"/>
                <w:sz w:val="24"/>
                <w:szCs w:val="24"/>
              </w:rPr>
              <w:t>е</w:t>
            </w:r>
            <w:r w:rsidRPr="009A3C95">
              <w:rPr>
                <w:rFonts w:ascii="PT Astra Serif" w:hAnsi="PT Astra Serif"/>
                <w:sz w:val="24"/>
                <w:szCs w:val="24"/>
              </w:rPr>
              <w:t>х этажей), единое профильное обрамление окон первого и второго этажей с фил</w:t>
            </w:r>
            <w:r>
              <w:rPr>
                <w:rFonts w:ascii="PT Astra Serif" w:hAnsi="PT Astra Serif"/>
                <w:sz w:val="24"/>
                <w:szCs w:val="24"/>
              </w:rPr>
              <w:t>е</w:t>
            </w:r>
            <w:r w:rsidRPr="009A3C95">
              <w:rPr>
                <w:rFonts w:ascii="PT Astra Serif" w:hAnsi="PT Astra Serif"/>
                <w:sz w:val="24"/>
                <w:szCs w:val="24"/>
              </w:rPr>
              <w:t>нкой на междуэтажной части, «греческий» руст поверхности фасада, п</w:t>
            </w:r>
            <w:r w:rsidRPr="009A3C95">
              <w:rPr>
                <w:rFonts w:ascii="PT Astra Serif" w:hAnsi="PT Astra Serif"/>
                <w:sz w:val="24"/>
                <w:szCs w:val="24"/>
              </w:rPr>
              <w:t>рямоугольный руст на цоколе, ¾ круглые в сечении колонны ризалита с профильной базой и стилизованной коринфской капителью с советской символикой (пятиконечной звездой). Ложные балконы под окнами 3-го этажа и их декор («глухие» боковые стенки, штукатурные п</w:t>
            </w:r>
            <w:r w:rsidRPr="009A3C95">
              <w:rPr>
                <w:rFonts w:ascii="PT Astra Serif" w:hAnsi="PT Astra Serif"/>
                <w:sz w:val="24"/>
                <w:szCs w:val="24"/>
              </w:rPr>
              <w:t>ояски, фигурные балясины и фигурные кронштейны с лепным декором). Бюст Кирова на кронштейне в круглой нише с профильным обрамлением (в уровне 3-го этажа левой части фасада). Козырек входного портала на пилонах с декором геометрической формы и фигурных валю</w:t>
            </w:r>
            <w:r w:rsidRPr="009A3C95">
              <w:rPr>
                <w:rFonts w:ascii="PT Astra Serif" w:hAnsi="PT Astra Serif"/>
                <w:sz w:val="24"/>
                <w:szCs w:val="24"/>
              </w:rPr>
              <w:t>тообразных кронштейнах с лепным декором растительного орнамента. Обрамление дверного про</w:t>
            </w:r>
            <w:r>
              <w:rPr>
                <w:rFonts w:ascii="PT Astra Serif" w:hAnsi="PT Astra Serif"/>
                <w:sz w:val="24"/>
                <w:szCs w:val="24"/>
              </w:rPr>
              <w:t>е</w:t>
            </w:r>
            <w:r w:rsidRPr="009A3C95">
              <w:rPr>
                <w:rFonts w:ascii="PT Astra Serif" w:hAnsi="PT Astra Serif"/>
                <w:sz w:val="24"/>
                <w:szCs w:val="24"/>
              </w:rPr>
              <w:t>ма парадного входа с веерным замковым камнем на перемычке. На западном фасаде: руст на цоколе, ложные балконы под окнами 3-го этажа без декора и декор правой части фас</w:t>
            </w:r>
            <w:r w:rsidRPr="009A3C95">
              <w:rPr>
                <w:rFonts w:ascii="PT Astra Serif" w:hAnsi="PT Astra Serif"/>
                <w:sz w:val="24"/>
                <w:szCs w:val="24"/>
              </w:rPr>
              <w:t>ада (узкий горизонтальный профильный пояс в уровне фриза, угловая пилястра с профильной базой и капителью и простые лопатки). На восточном торцевом фасаде: руст на цоколе, угловые пилястры с профильной базой и капителью, простые лопатки, балкон под окном 3</w:t>
            </w:r>
            <w:r w:rsidRPr="009A3C95">
              <w:rPr>
                <w:rFonts w:ascii="PT Astra Serif" w:hAnsi="PT Astra Serif"/>
                <w:sz w:val="24"/>
                <w:szCs w:val="24"/>
              </w:rPr>
              <w:t xml:space="preserve">-го этажа (аналогичный балконам южного фасада). Дополнительный декор северного дворового фасада: ризалит с треугольным фронтоном, оформленным профильным карнизом и два балкона с металлическим ограждением простого рисунка.  </w:t>
            </w:r>
          </w:p>
          <w:p w:rsidR="00E85CE5" w:rsidRPr="009A3C95" w:rsidRDefault="00CA44F8" w:rsidP="00E85CE5">
            <w:pPr>
              <w:pStyle w:val="17"/>
              <w:numPr>
                <w:ilvl w:val="0"/>
                <w:numId w:val="1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0"/>
                <w:tab w:val="left" w:pos="360"/>
                <w:tab w:val="left" w:pos="900"/>
              </w:tabs>
              <w:spacing w:after="0" w:line="20" w:lineRule="atLeast"/>
              <w:ind w:left="0" w:firstLine="567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A3C95">
              <w:rPr>
                <w:rFonts w:ascii="PT Astra Serif" w:hAnsi="PT Astra Serif"/>
                <w:sz w:val="24"/>
                <w:szCs w:val="24"/>
              </w:rPr>
              <w:t xml:space="preserve">Материал и характер обработки </w:t>
            </w:r>
            <w:r w:rsidRPr="009A3C95">
              <w:rPr>
                <w:rFonts w:ascii="PT Astra Serif" w:hAnsi="PT Astra Serif"/>
                <w:sz w:val="24"/>
                <w:szCs w:val="24"/>
              </w:rPr>
              <w:t>фасадных поверхностей на дату строительства 1937</w:t>
            </w:r>
            <w:r>
              <w:rPr>
                <w:rFonts w:ascii="PT Astra Serif" w:hAnsi="PT Astra Serif"/>
                <w:sz w:val="24"/>
                <w:szCs w:val="24"/>
              </w:rPr>
              <w:t> </w:t>
            </w:r>
            <w:r w:rsidRPr="009A3C95">
              <w:rPr>
                <w:rFonts w:ascii="PT Astra Serif" w:hAnsi="PT Astra Serif"/>
                <w:sz w:val="24"/>
                <w:szCs w:val="24"/>
              </w:rPr>
              <w:t>г. Оштукатуренная поверхность кирпичной кладки (гладкая, руст) и элементы лепного декора с окраской.</w:t>
            </w:r>
          </w:p>
          <w:p w:rsidR="00E85CE5" w:rsidRPr="009A3C95" w:rsidRDefault="00CA44F8" w:rsidP="00E85CE5">
            <w:pPr>
              <w:numPr>
                <w:ilvl w:val="0"/>
                <w:numId w:val="13"/>
              </w:numPr>
              <w:tabs>
                <w:tab w:val="left" w:pos="360"/>
                <w:tab w:val="left" w:pos="900"/>
              </w:tabs>
              <w:autoSpaceDE w:val="0"/>
              <w:autoSpaceDN w:val="0"/>
              <w:spacing w:line="20" w:lineRule="atLeast"/>
              <w:ind w:left="0" w:firstLine="54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A3C95">
              <w:rPr>
                <w:rFonts w:ascii="PT Astra Serif" w:hAnsi="PT Astra Serif"/>
                <w:sz w:val="24"/>
                <w:szCs w:val="24"/>
              </w:rPr>
              <w:t xml:space="preserve">Колористическое решение фасадов здания на сер. ХХ в.: бело-жёлтая цветовая гамма. </w:t>
            </w:r>
          </w:p>
          <w:p w:rsidR="00E85CE5" w:rsidRPr="009A3C95" w:rsidRDefault="00CA44F8" w:rsidP="00E85CE5">
            <w:pPr>
              <w:pStyle w:val="17"/>
              <w:numPr>
                <w:ilvl w:val="0"/>
                <w:numId w:val="1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0"/>
                <w:tab w:val="left" w:pos="900"/>
              </w:tabs>
              <w:spacing w:after="0" w:line="20" w:lineRule="atLeast"/>
              <w:ind w:left="0" w:firstLine="54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A3C95">
              <w:rPr>
                <w:rFonts w:ascii="PT Astra Serif" w:hAnsi="PT Astra Serif"/>
                <w:sz w:val="24"/>
                <w:szCs w:val="24"/>
              </w:rPr>
              <w:lastRenderedPageBreak/>
              <w:t>Заполнения оконных и дв</w:t>
            </w:r>
            <w:r w:rsidRPr="009A3C95">
              <w:rPr>
                <w:rFonts w:ascii="PT Astra Serif" w:hAnsi="PT Astra Serif"/>
                <w:sz w:val="24"/>
                <w:szCs w:val="24"/>
              </w:rPr>
              <w:t>ерных про</w:t>
            </w:r>
            <w:r>
              <w:rPr>
                <w:rFonts w:ascii="PT Astra Serif" w:hAnsi="PT Astra Serif"/>
                <w:sz w:val="24"/>
                <w:szCs w:val="24"/>
              </w:rPr>
              <w:t>е</w:t>
            </w:r>
            <w:r w:rsidRPr="009A3C95">
              <w:rPr>
                <w:rFonts w:ascii="PT Astra Serif" w:hAnsi="PT Astra Serif"/>
                <w:sz w:val="24"/>
                <w:szCs w:val="24"/>
              </w:rPr>
              <w:t>мов на дату сохранившихся элементов: исторический вид оконных заполнений, профильные бетонные подоконники, деревянные однопольные фил</w:t>
            </w:r>
            <w:r>
              <w:rPr>
                <w:rFonts w:ascii="PT Astra Serif" w:hAnsi="PT Astra Serif"/>
                <w:sz w:val="24"/>
                <w:szCs w:val="24"/>
              </w:rPr>
              <w:t>е</w:t>
            </w:r>
            <w:r w:rsidRPr="009A3C95">
              <w:rPr>
                <w:rFonts w:ascii="PT Astra Serif" w:hAnsi="PT Astra Serif"/>
                <w:sz w:val="24"/>
                <w:szCs w:val="24"/>
              </w:rPr>
              <w:t>нчатые двери с остеклением в верхней части, деревянные фил</w:t>
            </w:r>
            <w:r>
              <w:rPr>
                <w:rFonts w:ascii="PT Astra Serif" w:hAnsi="PT Astra Serif"/>
                <w:sz w:val="24"/>
                <w:szCs w:val="24"/>
              </w:rPr>
              <w:t>е</w:t>
            </w:r>
            <w:r w:rsidRPr="009A3C95">
              <w:rPr>
                <w:rFonts w:ascii="PT Astra Serif" w:hAnsi="PT Astra Serif"/>
                <w:sz w:val="24"/>
                <w:szCs w:val="24"/>
              </w:rPr>
              <w:t>нчатые остекл</w:t>
            </w:r>
            <w:r>
              <w:rPr>
                <w:rFonts w:ascii="PT Astra Serif" w:hAnsi="PT Astra Serif"/>
                <w:sz w:val="24"/>
                <w:szCs w:val="24"/>
              </w:rPr>
              <w:t>е</w:t>
            </w:r>
            <w:r w:rsidRPr="009A3C95">
              <w:rPr>
                <w:rFonts w:ascii="PT Astra Serif" w:hAnsi="PT Astra Serif"/>
                <w:sz w:val="24"/>
                <w:szCs w:val="24"/>
              </w:rPr>
              <w:t>нные балконные двери с боковым окном.</w:t>
            </w:r>
          </w:p>
          <w:p w:rsidR="00E85CE5" w:rsidRPr="009A3C95" w:rsidRDefault="00CA44F8" w:rsidP="00E85CE5">
            <w:pPr>
              <w:numPr>
                <w:ilvl w:val="0"/>
                <w:numId w:val="13"/>
              </w:numPr>
              <w:tabs>
                <w:tab w:val="left" w:pos="0"/>
                <w:tab w:val="left" w:pos="900"/>
              </w:tabs>
              <w:autoSpaceDE w:val="0"/>
              <w:autoSpaceDN w:val="0"/>
              <w:spacing w:line="20" w:lineRule="atLeast"/>
              <w:ind w:left="0" w:firstLine="54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A3C95">
              <w:rPr>
                <w:rFonts w:ascii="PT Astra Serif" w:hAnsi="PT Astra Serif"/>
                <w:sz w:val="24"/>
                <w:szCs w:val="24"/>
              </w:rPr>
              <w:t>Пространственно-планировочная структура интерьеров здания в габаритах капитальных конструкций стен и перекрытий на дату строительства 1937 г., включая местоположение, габаритные размеры и форму дверных про</w:t>
            </w:r>
            <w:r>
              <w:rPr>
                <w:rFonts w:ascii="PT Astra Serif" w:hAnsi="PT Astra Serif"/>
                <w:sz w:val="24"/>
                <w:szCs w:val="24"/>
              </w:rPr>
              <w:t>е</w:t>
            </w:r>
            <w:r w:rsidRPr="009A3C95">
              <w:rPr>
                <w:rFonts w:ascii="PT Astra Serif" w:hAnsi="PT Astra Serif"/>
                <w:sz w:val="24"/>
                <w:szCs w:val="24"/>
              </w:rPr>
              <w:t>мов всех помещений здания (прямоугольные, отдельны</w:t>
            </w:r>
            <w:r w:rsidRPr="009A3C95">
              <w:rPr>
                <w:rFonts w:ascii="PT Astra Serif" w:hAnsi="PT Astra Serif"/>
                <w:sz w:val="24"/>
                <w:szCs w:val="24"/>
              </w:rPr>
              <w:t>е про</w:t>
            </w:r>
            <w:r>
              <w:rPr>
                <w:rFonts w:ascii="PT Astra Serif" w:hAnsi="PT Astra Serif"/>
                <w:sz w:val="24"/>
                <w:szCs w:val="24"/>
              </w:rPr>
              <w:t>е</w:t>
            </w:r>
            <w:r w:rsidRPr="009A3C95">
              <w:rPr>
                <w:rFonts w:ascii="PT Astra Serif" w:hAnsi="PT Astra Serif"/>
                <w:sz w:val="24"/>
                <w:szCs w:val="24"/>
              </w:rPr>
              <w:t>мы подвала – лучковые), крупных прямоугольных арок в отдельных помещениях и полукруглых арочных ниш в стене парадной лестницы. Здание коридорного типа с центральным расположением коридоров, освещ</w:t>
            </w:r>
            <w:r>
              <w:rPr>
                <w:rFonts w:ascii="PT Astra Serif" w:hAnsi="PT Astra Serif"/>
                <w:sz w:val="24"/>
                <w:szCs w:val="24"/>
              </w:rPr>
              <w:t>е</w:t>
            </w:r>
            <w:r w:rsidRPr="009A3C95">
              <w:rPr>
                <w:rFonts w:ascii="PT Astra Serif" w:hAnsi="PT Astra Serif"/>
                <w:sz w:val="24"/>
                <w:szCs w:val="24"/>
              </w:rPr>
              <w:t>нных с двух торцевых сторон. Вестибюльная группа помещ</w:t>
            </w:r>
            <w:r w:rsidRPr="009A3C95">
              <w:rPr>
                <w:rFonts w:ascii="PT Astra Serif" w:hAnsi="PT Astra Serif"/>
                <w:sz w:val="24"/>
                <w:szCs w:val="24"/>
              </w:rPr>
              <w:t xml:space="preserve">ений, расположенная на одной композиционной оси с парадной лестницей, имеющей единое пространство с боковым помещением, коридором и парадной лестницей посредством крупных прямоугольных арок. Помещение центральной части здания (восточнее парадной лестницы) </w:t>
            </w:r>
            <w:r w:rsidRPr="009A3C95">
              <w:rPr>
                <w:rFonts w:ascii="PT Astra Serif" w:hAnsi="PT Astra Serif"/>
                <w:sz w:val="24"/>
                <w:szCs w:val="24"/>
              </w:rPr>
              <w:t xml:space="preserve">с двумя крупными прямоугольными арками, расположенное на всех этажах. </w:t>
            </w:r>
          </w:p>
          <w:p w:rsidR="00E85CE5" w:rsidRPr="009A3C95" w:rsidRDefault="00CA44F8" w:rsidP="00E85CE5">
            <w:pPr>
              <w:pStyle w:val="17"/>
              <w:numPr>
                <w:ilvl w:val="0"/>
                <w:numId w:val="1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0"/>
                <w:tab w:val="left" w:pos="900"/>
              </w:tabs>
              <w:spacing w:after="0" w:line="20" w:lineRule="atLeast"/>
              <w:ind w:left="0" w:firstLine="54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A3C95">
              <w:rPr>
                <w:rFonts w:ascii="PT Astra Serif" w:hAnsi="PT Astra Serif"/>
                <w:sz w:val="24"/>
                <w:szCs w:val="24"/>
              </w:rPr>
              <w:t xml:space="preserve">Конструктивные элементы здания на дату строительства 1937 г.: бутовые ленточные фундаменты, кирпичные капитальные стены. </w:t>
            </w:r>
          </w:p>
          <w:p w:rsidR="00E85CE5" w:rsidRPr="009A3C95" w:rsidRDefault="00CA44F8" w:rsidP="00E85CE5">
            <w:pPr>
              <w:numPr>
                <w:ilvl w:val="0"/>
                <w:numId w:val="13"/>
              </w:numPr>
              <w:tabs>
                <w:tab w:val="left" w:pos="0"/>
                <w:tab w:val="left" w:pos="360"/>
                <w:tab w:val="left" w:pos="540"/>
                <w:tab w:val="left" w:pos="900"/>
              </w:tabs>
              <w:autoSpaceDE w:val="0"/>
              <w:autoSpaceDN w:val="0"/>
              <w:spacing w:line="20" w:lineRule="atLeast"/>
              <w:ind w:left="0" w:firstLine="54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A3C95">
              <w:rPr>
                <w:rFonts w:ascii="PT Astra Serif" w:hAnsi="PT Astra Serif"/>
                <w:sz w:val="24"/>
                <w:szCs w:val="24"/>
              </w:rPr>
              <w:t>Лестницы на дату сохранившихся элементов 1937 г. Лестничные мар</w:t>
            </w:r>
            <w:r w:rsidRPr="009A3C95">
              <w:rPr>
                <w:rFonts w:ascii="PT Astra Serif" w:hAnsi="PT Astra Serif"/>
                <w:sz w:val="24"/>
                <w:szCs w:val="24"/>
              </w:rPr>
              <w:t>ши вестибюля (подъ</w:t>
            </w:r>
            <w:r>
              <w:rPr>
                <w:rFonts w:ascii="PT Astra Serif" w:hAnsi="PT Astra Serif"/>
                <w:sz w:val="24"/>
                <w:szCs w:val="24"/>
              </w:rPr>
              <w:t>е</w:t>
            </w:r>
            <w:r w:rsidRPr="009A3C95">
              <w:rPr>
                <w:rFonts w:ascii="PT Astra Serif" w:hAnsi="PT Astra Serif"/>
                <w:sz w:val="24"/>
                <w:szCs w:val="24"/>
              </w:rPr>
              <w:t>ма на уровень 1-го этажа) со ступенями из мозаичного железобетона. Парадная двухмаршевая лестница с широкими маршами и ступенями из мозаичного железобетона на металлических косоурах с оригинальным деревянным ограждением и широким профиль</w:t>
            </w:r>
            <w:r w:rsidRPr="009A3C95">
              <w:rPr>
                <w:rFonts w:ascii="PT Astra Serif" w:hAnsi="PT Astra Serif"/>
                <w:sz w:val="24"/>
                <w:szCs w:val="24"/>
              </w:rPr>
              <w:t>ным поручнем, расположенная в центральной части здания. Две железобетонные двухмаршевые лестницы на металлических косоурах, расположенные в торцевых частях здания. Ограждение лестниц металлическое с деревянным фил</w:t>
            </w:r>
            <w:r>
              <w:rPr>
                <w:rFonts w:ascii="PT Astra Serif" w:hAnsi="PT Astra Serif"/>
                <w:sz w:val="24"/>
                <w:szCs w:val="24"/>
              </w:rPr>
              <w:t>е</w:t>
            </w:r>
            <w:r w:rsidRPr="009A3C95">
              <w:rPr>
                <w:rFonts w:ascii="PT Astra Serif" w:hAnsi="PT Astra Serif"/>
                <w:sz w:val="24"/>
                <w:szCs w:val="24"/>
              </w:rPr>
              <w:t xml:space="preserve">нчатым заполнением и профильным поручнем. </w:t>
            </w:r>
          </w:p>
          <w:p w:rsidR="00E85CE5" w:rsidRPr="009A3C95" w:rsidRDefault="00CA44F8" w:rsidP="00E85CE5">
            <w:pPr>
              <w:pStyle w:val="17"/>
              <w:numPr>
                <w:ilvl w:val="0"/>
                <w:numId w:val="1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0"/>
                <w:tab w:val="left" w:pos="360"/>
                <w:tab w:val="left" w:pos="900"/>
              </w:tabs>
              <w:spacing w:after="0" w:line="20" w:lineRule="atLeast"/>
              <w:ind w:left="0" w:firstLine="54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A3C95">
              <w:rPr>
                <w:rFonts w:ascii="PT Astra Serif" w:hAnsi="PT Astra Serif"/>
                <w:sz w:val="24"/>
                <w:szCs w:val="24"/>
              </w:rPr>
              <w:t xml:space="preserve">Архитектурно-художественное оформление интерьеров на дату сохранившихся элементов декоративного оформления 1937 г.: потолок в помещениях вестибюля с кессонами геометрической формы (треугольные, квадратные, восьмигранные), оформленный профильным карнизом и </w:t>
            </w:r>
            <w:r w:rsidRPr="009A3C95">
              <w:rPr>
                <w:rFonts w:ascii="PT Astra Serif" w:hAnsi="PT Astra Serif"/>
                <w:sz w:val="24"/>
                <w:szCs w:val="24"/>
              </w:rPr>
              <w:t xml:space="preserve">декором кессонов (профильный и лепной растительного орнамента), декоративная отделка потолка центральной части коридора первого этажа профилированными элементами геометрической формы; профильный карниз с поясом растительного орнамента в оформлении потолка </w:t>
            </w:r>
            <w:r w:rsidRPr="009A3C95">
              <w:rPr>
                <w:rFonts w:ascii="PT Astra Serif" w:hAnsi="PT Astra Serif"/>
                <w:sz w:val="24"/>
                <w:szCs w:val="24"/>
              </w:rPr>
              <w:t>коридора и помещения второго этажа центральной части здания; профильные штукатурные карнизы в оформлении потолков коридоров и кабинетов; декор потолков помещений лестниц; профильные штукатурные тяги в оформлении лестничных косоуров и нижней части лестничны</w:t>
            </w:r>
            <w:r w:rsidRPr="009A3C95">
              <w:rPr>
                <w:rFonts w:ascii="PT Astra Serif" w:hAnsi="PT Astra Serif"/>
                <w:sz w:val="24"/>
                <w:szCs w:val="24"/>
              </w:rPr>
              <w:t>х площадок; профильное обрамление дверных про</w:t>
            </w:r>
            <w:r>
              <w:rPr>
                <w:rFonts w:ascii="PT Astra Serif" w:hAnsi="PT Astra Serif"/>
                <w:sz w:val="24"/>
                <w:szCs w:val="24"/>
              </w:rPr>
              <w:t>е</w:t>
            </w:r>
            <w:r w:rsidRPr="009A3C95">
              <w:rPr>
                <w:rFonts w:ascii="PT Astra Serif" w:hAnsi="PT Astra Serif"/>
                <w:sz w:val="24"/>
                <w:szCs w:val="24"/>
              </w:rPr>
              <w:t>мов, крупных прямоугольных арок и арочных ниш. Историческое покрытие пола: в коридорах и помещениях – деревянный наборный паркет, в вестибюле – из метлахской плитки (квадратной и восьмигранной, светло-ж</w:t>
            </w:r>
            <w:r>
              <w:rPr>
                <w:rFonts w:ascii="PT Astra Serif" w:hAnsi="PT Astra Serif"/>
                <w:sz w:val="24"/>
                <w:szCs w:val="24"/>
              </w:rPr>
              <w:t>е</w:t>
            </w:r>
            <w:r w:rsidRPr="009A3C95">
              <w:rPr>
                <w:rFonts w:ascii="PT Astra Serif" w:hAnsi="PT Astra Serif"/>
                <w:sz w:val="24"/>
                <w:szCs w:val="24"/>
              </w:rPr>
              <w:t>лтого и</w:t>
            </w:r>
            <w:r w:rsidRPr="009A3C95">
              <w:rPr>
                <w:rFonts w:ascii="PT Astra Serif" w:hAnsi="PT Astra Serif"/>
                <w:sz w:val="24"/>
                <w:szCs w:val="24"/>
              </w:rPr>
              <w:t xml:space="preserve"> красно-коричневого цвета).</w:t>
            </w:r>
          </w:p>
          <w:p w:rsidR="00E85CE5" w:rsidRPr="009A3C95" w:rsidRDefault="00CA44F8" w:rsidP="00E85CE5">
            <w:pPr>
              <w:pStyle w:val="17"/>
              <w:numPr>
                <w:ilvl w:val="0"/>
                <w:numId w:val="1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0"/>
                <w:tab w:val="left" w:pos="360"/>
                <w:tab w:val="left" w:pos="900"/>
              </w:tabs>
              <w:spacing w:after="0" w:line="20" w:lineRule="atLeast"/>
              <w:ind w:left="0" w:firstLine="54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A3C95">
              <w:rPr>
                <w:rFonts w:ascii="PT Astra Serif" w:hAnsi="PT Astra Serif"/>
                <w:sz w:val="24"/>
                <w:szCs w:val="24"/>
              </w:rPr>
              <w:t>Инженерно-техническое оборудование здания на дату сохранившихся элементов: исторические металлические вентиляционные реш</w:t>
            </w:r>
            <w:r>
              <w:rPr>
                <w:rFonts w:ascii="PT Astra Serif" w:hAnsi="PT Astra Serif"/>
                <w:sz w:val="24"/>
                <w:szCs w:val="24"/>
              </w:rPr>
              <w:t>е</w:t>
            </w:r>
            <w:r w:rsidRPr="009A3C95">
              <w:rPr>
                <w:rFonts w:ascii="PT Astra Serif" w:hAnsi="PT Astra Serif"/>
                <w:sz w:val="24"/>
                <w:szCs w:val="24"/>
              </w:rPr>
              <w:t>тки простого рисунка.</w:t>
            </w:r>
          </w:p>
          <w:p w:rsidR="00FB07AF" w:rsidRPr="000C409A" w:rsidRDefault="00FB07AF" w:rsidP="00E85CE5">
            <w:pPr>
              <w:pStyle w:val="a7"/>
              <w:widowControl w:val="0"/>
              <w:tabs>
                <w:tab w:val="left" w:pos="22"/>
              </w:tabs>
              <w:autoSpaceDE w:val="0"/>
              <w:autoSpaceDN w:val="0"/>
              <w:adjustRightInd w:val="0"/>
              <w:ind w:left="22"/>
              <w:jc w:val="both"/>
              <w:rPr>
                <w:color w:val="0D0D0D"/>
                <w:sz w:val="24"/>
                <w:szCs w:val="24"/>
                <w:u w:val="single"/>
              </w:rPr>
            </w:pPr>
          </w:p>
        </w:tc>
      </w:tr>
    </w:tbl>
    <w:p w:rsidR="00A85DCA" w:rsidRPr="00671163" w:rsidRDefault="00A85DCA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</w:p>
    <w:p w:rsidR="00A85DCA" w:rsidRDefault="00CA44F8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  <w:r w:rsidRPr="00671163">
        <w:rPr>
          <w:rFonts w:ascii="PT Astra Serif" w:eastAsia="PT Astra Serif" w:hAnsi="PT Astra Serif"/>
          <w:sz w:val="24"/>
          <w:szCs w:val="24"/>
        </w:rPr>
        <w:t xml:space="preserve">9. Сведения о наличии зон охраны данного объекта культурного наследия с указанием </w:t>
      </w:r>
      <w:r w:rsidRPr="00671163">
        <w:rPr>
          <w:rFonts w:ascii="PT Astra Serif" w:eastAsia="PT Astra Serif" w:hAnsi="PT Astra Serif"/>
          <w:sz w:val="24"/>
          <w:szCs w:val="24"/>
        </w:rPr>
        <w:t>номера и даты принятия органом государственной власти акта об утверждении указанных зон либо информация о расположении данного объекта культурного наследия в границах зон охраны иного объекта культурного наследия</w:t>
      </w:r>
    </w:p>
    <w:p w:rsidR="00E85CE5" w:rsidRPr="00671163" w:rsidRDefault="00E85CE5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shd w:val="clear" w:color="auto" w:fill="FFFF00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D009B4" w:rsidTr="004401F1">
        <w:trPr>
          <w:trHeight w:val="601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A85DCA" w:rsidRPr="00671163" w:rsidRDefault="00CA44F8" w:rsidP="00447AA6">
            <w:pPr>
              <w:ind w:left="109" w:right="147"/>
              <w:jc w:val="both"/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</w:rPr>
              <w:t>Объект культурного наследия расположен в з</w:t>
            </w: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он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>е</w:t>
            </w:r>
            <w:r w:rsidR="00447AA6">
              <w:rPr>
                <w:rFonts w:ascii="PT Astra Serif" w:eastAsia="PT Astra Serif" w:hAnsi="PT Astra Serif"/>
                <w:sz w:val="24"/>
                <w:szCs w:val="24"/>
              </w:rPr>
              <w:t xml:space="preserve"> регулирования застройки и хозяйственной деятельности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 xml:space="preserve"> </w:t>
            </w: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 xml:space="preserve">объектов культурного наследия регионального значения </w:t>
            </w:r>
            <w:r w:rsidR="00447AA6">
              <w:rPr>
                <w:rFonts w:ascii="PT Astra Serif" w:eastAsia="PT Astra Serif" w:hAnsi="PT Astra Serif"/>
                <w:sz w:val="24"/>
                <w:szCs w:val="24"/>
              </w:rPr>
              <w:t>ЗР</w:t>
            </w: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 xml:space="preserve">Р </w:t>
            </w:r>
            <w:r w:rsidR="00447AA6">
              <w:rPr>
                <w:rFonts w:ascii="PT Astra Serif" w:eastAsia="PT Astra Serif" w:hAnsi="PT Astra Serif"/>
                <w:sz w:val="24"/>
                <w:szCs w:val="24"/>
              </w:rPr>
              <w:t>4</w:t>
            </w: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-</w:t>
            </w:r>
            <w:r w:rsidR="00447AA6">
              <w:rPr>
                <w:rFonts w:ascii="PT Astra Serif" w:eastAsia="PT Astra Serif" w:hAnsi="PT Astra Serif"/>
                <w:sz w:val="24"/>
                <w:szCs w:val="24"/>
              </w:rPr>
              <w:t>34</w:t>
            </w: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 xml:space="preserve">согласно </w:t>
            </w:r>
            <w:r w:rsidRPr="00671163">
              <w:rPr>
                <w:rFonts w:ascii="PT Astra Serif" w:hAnsi="PT Astra Serif"/>
                <w:sz w:val="24"/>
                <w:szCs w:val="24"/>
              </w:rPr>
              <w:t>постановлени</w:t>
            </w:r>
            <w:r>
              <w:rPr>
                <w:rFonts w:ascii="PT Astra Serif" w:hAnsi="PT Astra Serif"/>
                <w:sz w:val="24"/>
                <w:szCs w:val="24"/>
              </w:rPr>
              <w:t>ю</w:t>
            </w:r>
            <w:r w:rsidRPr="00671163">
              <w:rPr>
                <w:rFonts w:ascii="PT Astra Serif" w:hAnsi="PT Astra Serif"/>
                <w:sz w:val="24"/>
                <w:szCs w:val="24"/>
              </w:rPr>
              <w:t xml:space="preserve"> Администрации Томской области от 14.06.2012 №</w:t>
            </w:r>
            <w:r w:rsidR="00447AA6">
              <w:rPr>
                <w:rFonts w:ascii="PT Astra Serif" w:hAnsi="PT Astra Serif"/>
                <w:sz w:val="24"/>
                <w:szCs w:val="24"/>
              </w:rPr>
              <w:t> </w:t>
            </w:r>
            <w:r w:rsidRPr="00671163">
              <w:rPr>
                <w:rFonts w:ascii="PT Astra Serif" w:hAnsi="PT Astra Serif"/>
                <w:sz w:val="24"/>
                <w:szCs w:val="24"/>
              </w:rPr>
              <w:t>226а «Об утверждении границ зон охраны объектов культурного наследия</w:t>
            </w:r>
            <w:r w:rsidRPr="00671163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 w:rsidRPr="00671163">
              <w:rPr>
                <w:rFonts w:ascii="PT Astra Serif" w:hAnsi="PT Astra Serif"/>
                <w:sz w:val="24"/>
                <w:szCs w:val="24"/>
              </w:rPr>
              <w:lastRenderedPageBreak/>
              <w:t xml:space="preserve">расположенных на территории г. Томска, режимов использования земель и градостроительных регламентов в границах данных зон охраны». 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tbl>
      <w:tblPr>
        <w:tblW w:w="0" w:type="auto"/>
        <w:tblInd w:w="226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564"/>
        <w:gridCol w:w="2552"/>
      </w:tblGrid>
      <w:tr w:rsidR="00D009B4" w:rsidTr="004401F1">
        <w:trPr>
          <w:trHeight w:hRule="exact" w:val="624"/>
        </w:trPr>
        <w:tc>
          <w:tcPr>
            <w:tcW w:w="45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5DCA" w:rsidRPr="00671163" w:rsidRDefault="00CA44F8" w:rsidP="004401F1">
            <w:pPr>
              <w:rPr>
                <w:rFonts w:ascii="PT Astra Serif" w:eastAsia="PT Astra Serif" w:hAnsi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Всего в паспорте листов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DCA" w:rsidRPr="00671163" w:rsidRDefault="00CA44F8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</w:rPr>
              <w:t>6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p w:rsidR="00A85DCA" w:rsidRPr="00671163" w:rsidRDefault="00CA44F8" w:rsidP="00A85DCA">
      <w:pPr>
        <w:rPr>
          <w:rFonts w:ascii="PT Astra Serif" w:eastAsia="PT Astra Serif" w:hAnsi="PT Astra Serif"/>
          <w:sz w:val="24"/>
          <w:szCs w:val="24"/>
        </w:rPr>
      </w:pPr>
      <w:r w:rsidRPr="00671163">
        <w:rPr>
          <w:rFonts w:ascii="PT Astra Serif" w:eastAsia="PT Astra Serif" w:hAnsi="PT Astra Serif"/>
          <w:sz w:val="24"/>
          <w:szCs w:val="24"/>
        </w:rPr>
        <w:t>Уполномоченное должностное лицо органа охраны объектов культурного наследия</w:t>
      </w:r>
    </w:p>
    <w:p w:rsidR="00A85DCA" w:rsidRPr="00671163" w:rsidRDefault="00A85DCA" w:rsidP="00A85DCA">
      <w:pPr>
        <w:rPr>
          <w:rFonts w:ascii="PT Astra Serif" w:eastAsia="PT Astra Serif" w:hAnsi="PT Astra Serif"/>
          <w:sz w:val="12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139"/>
        <w:gridCol w:w="2117"/>
        <w:gridCol w:w="3128"/>
      </w:tblGrid>
      <w:tr w:rsidR="00D009B4" w:rsidTr="004401F1">
        <w:trPr>
          <w:trHeight w:val="454"/>
        </w:trPr>
        <w:tc>
          <w:tcPr>
            <w:tcW w:w="4139" w:type="dxa"/>
            <w:vAlign w:val="center"/>
          </w:tcPr>
          <w:p w:rsidR="00A85DCA" w:rsidRPr="00671163" w:rsidRDefault="00CA44F8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 xml:space="preserve">Председатель </w:t>
            </w: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Комитета по охране объектов культурного наследия Томской области</w:t>
            </w:r>
          </w:p>
        </w:tc>
        <w:tc>
          <w:tcPr>
            <w:tcW w:w="2117" w:type="dxa"/>
            <w:vAlign w:val="center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</w:p>
          <w:p w:rsidR="00A85DCA" w:rsidRPr="00671163" w:rsidRDefault="00CA44F8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 xml:space="preserve">Е.В. Перетягина </w:t>
            </w:r>
          </w:p>
        </w:tc>
      </w:tr>
      <w:tr w:rsidR="00D009B4" w:rsidTr="004401F1">
        <w:tc>
          <w:tcPr>
            <w:tcW w:w="4139" w:type="dxa"/>
            <w:vAlign w:val="center"/>
          </w:tcPr>
          <w:p w:rsidR="00A85DCA" w:rsidRPr="00EA7755" w:rsidRDefault="00CA44F8" w:rsidP="004401F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должность</w:t>
            </w:r>
          </w:p>
        </w:tc>
        <w:tc>
          <w:tcPr>
            <w:tcW w:w="2117" w:type="dxa"/>
            <w:vAlign w:val="center"/>
          </w:tcPr>
          <w:p w:rsidR="00A85DCA" w:rsidRPr="00EA7755" w:rsidRDefault="00CA44F8" w:rsidP="004401F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подпись</w:t>
            </w:r>
          </w:p>
        </w:tc>
        <w:tc>
          <w:tcPr>
            <w:tcW w:w="3128" w:type="dxa"/>
            <w:vAlign w:val="center"/>
          </w:tcPr>
          <w:p w:rsidR="00A85DCA" w:rsidRPr="00EA7755" w:rsidRDefault="00CA44F8" w:rsidP="004401F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инициалы, фамилия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4701"/>
        <w:gridCol w:w="4653"/>
      </w:tblGrid>
      <w:tr w:rsidR="00D009B4" w:rsidTr="004401F1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A85DCA" w:rsidRPr="00671163" w:rsidRDefault="00A85DCA" w:rsidP="004401F1">
            <w:pPr>
              <w:rPr>
                <w:rFonts w:ascii="PT Astra Serif" w:eastAsia="PT Astra Serif" w:hAnsi="PT Astra Serif"/>
                <w:sz w:val="24"/>
                <w:szCs w:val="24"/>
              </w:rPr>
            </w:pPr>
          </w:p>
          <w:tbl>
            <w:tblPr>
              <w:tblW w:w="0" w:type="auto"/>
              <w:tblInd w:w="57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</w:tblGrid>
            <w:tr w:rsidR="00D009B4" w:rsidTr="004401F1">
              <w:trPr>
                <w:trHeight w:hRule="exact" w:val="425"/>
              </w:trPr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71163" w:rsidRDefault="00CA44F8" w:rsidP="004401F1">
                  <w:pPr>
                    <w:jc w:val="center"/>
                    <w:rPr>
                      <w:rFonts w:ascii="PT Astra Serif" w:eastAsia="PT Astra Serif" w:hAnsi="PT Astra Serif"/>
                    </w:rPr>
                  </w:pPr>
                  <w:r>
                    <w:rPr>
                      <w:rFonts w:ascii="PT Astra Serif" w:eastAsia="PT Astra Serif" w:hAnsi="PT Astra Serif"/>
                    </w:rPr>
                    <w:t>2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71163" w:rsidRDefault="00CA44F8" w:rsidP="004401F1">
                  <w:pPr>
                    <w:jc w:val="center"/>
                    <w:rPr>
                      <w:rFonts w:ascii="PT Astra Serif" w:eastAsia="PT Astra Serif" w:hAnsi="PT Astra Serif"/>
                    </w:rPr>
                  </w:pPr>
                  <w:r>
                    <w:rPr>
                      <w:rFonts w:ascii="PT Astra Serif" w:eastAsia="PT Astra Serif" w:hAnsi="PT Astra Serif"/>
                    </w:rPr>
                    <w:t>7</w:t>
                  </w:r>
                </w:p>
              </w:tc>
              <w:tc>
                <w:tcPr>
                  <w:tcW w:w="2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:rsidR="00A85DCA" w:rsidRPr="00671163" w:rsidRDefault="00CA44F8" w:rsidP="004401F1">
                  <w:pPr>
                    <w:jc w:val="center"/>
                    <w:rPr>
                      <w:rFonts w:ascii="PT Astra Serif" w:eastAsia="PT Astra Serif" w:hAnsi="PT Astra Serif"/>
                    </w:rPr>
                  </w:pPr>
                  <w:r w:rsidRPr="00671163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71163" w:rsidRDefault="00CA44F8" w:rsidP="004401F1">
                  <w:pPr>
                    <w:jc w:val="center"/>
                    <w:rPr>
                      <w:rFonts w:ascii="PT Astra Serif" w:eastAsia="PT Astra Serif" w:hAnsi="PT Astra Serif"/>
                    </w:rPr>
                  </w:pPr>
                  <w:r>
                    <w:rPr>
                      <w:rFonts w:ascii="PT Astra Serif" w:eastAsia="PT Astra Serif" w:hAnsi="PT Astra Serif"/>
                    </w:rPr>
                    <w:t>1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71163" w:rsidRDefault="00CA44F8" w:rsidP="004401F1">
                  <w:pPr>
                    <w:jc w:val="center"/>
                    <w:rPr>
                      <w:rFonts w:ascii="PT Astra Serif" w:eastAsia="PT Astra Serif" w:hAnsi="PT Astra Serif"/>
                    </w:rPr>
                  </w:pPr>
                  <w:r>
                    <w:rPr>
                      <w:rFonts w:ascii="PT Astra Serif" w:eastAsia="PT Astra Serif" w:hAnsi="PT Astra Serif"/>
                    </w:rPr>
                    <w:t>1</w:t>
                  </w:r>
                </w:p>
              </w:tc>
              <w:tc>
                <w:tcPr>
                  <w:tcW w:w="2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:rsidR="00A85DCA" w:rsidRPr="00671163" w:rsidRDefault="00CA44F8" w:rsidP="004401F1">
                  <w:pPr>
                    <w:jc w:val="center"/>
                    <w:rPr>
                      <w:rFonts w:ascii="PT Astra Serif" w:eastAsia="PT Astra Serif" w:hAnsi="PT Astra Serif"/>
                    </w:rPr>
                  </w:pPr>
                  <w:r w:rsidRPr="00671163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71163" w:rsidRDefault="00CA44F8" w:rsidP="004401F1">
                  <w:pPr>
                    <w:jc w:val="center"/>
                    <w:rPr>
                      <w:rFonts w:ascii="PT Astra Serif" w:eastAsia="PT Astra Serif" w:hAnsi="PT Astra Serif"/>
                    </w:rPr>
                  </w:pPr>
                  <w:r w:rsidRPr="00671163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71163" w:rsidRDefault="00CA44F8" w:rsidP="004401F1">
                  <w:pPr>
                    <w:jc w:val="center"/>
                    <w:rPr>
                      <w:rFonts w:ascii="PT Astra Serif" w:eastAsia="PT Astra Serif" w:hAnsi="PT Astra Serif"/>
                    </w:rPr>
                  </w:pPr>
                  <w:r w:rsidRPr="00671163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71163" w:rsidRDefault="00CA44F8" w:rsidP="004401F1">
                  <w:pPr>
                    <w:jc w:val="center"/>
                    <w:rPr>
                      <w:rFonts w:ascii="PT Astra Serif" w:eastAsia="PT Astra Serif" w:hAnsi="PT Astra Serif"/>
                    </w:rPr>
                  </w:pPr>
                  <w:r w:rsidRPr="00671163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71163" w:rsidRDefault="00CA44F8" w:rsidP="004401F1">
                  <w:pPr>
                    <w:jc w:val="center"/>
                    <w:rPr>
                      <w:rFonts w:ascii="PT Astra Serif" w:eastAsia="PT Astra Serif" w:hAnsi="PT Astra Serif"/>
                    </w:rPr>
                  </w:pPr>
                  <w:r>
                    <w:rPr>
                      <w:rFonts w:ascii="PT Astra Serif" w:eastAsia="PT Astra Serif" w:hAnsi="PT Astra Serif"/>
                    </w:rPr>
                    <w:t>4</w:t>
                  </w:r>
                </w:p>
              </w:tc>
            </w:tr>
          </w:tbl>
          <w:p w:rsidR="00A85DCA" w:rsidRPr="00671163" w:rsidRDefault="00CA44F8" w:rsidP="004401F1">
            <w:pPr>
              <w:rPr>
                <w:rFonts w:ascii="PT Astra Serif" w:eastAsia="PT Astra Serif" w:hAnsi="PT Astra Serif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Дата оформления паспорта</w:t>
            </w: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br/>
              <w:t>(число, месяц, год)</w:t>
            </w:r>
          </w:p>
        </w:tc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9C247E" w:rsidRPr="00671163" w:rsidRDefault="009C247E" w:rsidP="004401F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9C247E" w:rsidRPr="00671163" w:rsidRDefault="009C247E" w:rsidP="004401F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9C247E" w:rsidRPr="00671163" w:rsidRDefault="009C247E" w:rsidP="004401F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A85DCA" w:rsidRPr="00671163" w:rsidRDefault="00CA44F8" w:rsidP="004401F1">
            <w:pPr>
              <w:rPr>
                <w:rFonts w:ascii="PT Astra Serif" w:hAnsi="PT Astra Serif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 w:cs="PT Astra Serif"/>
          <w:i/>
          <w:iCs/>
          <w:sz w:val="24"/>
          <w:szCs w:val="24"/>
        </w:rPr>
      </w:pPr>
    </w:p>
    <w:p w:rsidR="00A85DCA" w:rsidRPr="00671163" w:rsidRDefault="00A85DCA">
      <w:pPr>
        <w:rPr>
          <w:rFonts w:ascii="PT Astra Serif" w:hAnsi="PT Astra Serif"/>
          <w:sz w:val="24"/>
          <w:szCs w:val="24"/>
        </w:rPr>
      </w:pPr>
    </w:p>
    <w:sectPr w:rsidR="00A85DCA" w:rsidRPr="00671163" w:rsidSect="00433CBC">
      <w:headerReference w:type="default" r:id="rId11"/>
      <w:headerReference w:type="first" r:id="rId12"/>
      <w:footerReference w:type="first" r:id="rId13"/>
      <w:pgSz w:w="11906" w:h="16838"/>
      <w:pgMar w:top="1134" w:right="851" w:bottom="1134" w:left="1701" w:header="397" w:footer="609" w:gutter="0"/>
      <w:cols w:space="709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CA44F8">
      <w:r>
        <w:separator/>
      </w:r>
    </w:p>
  </w:endnote>
  <w:endnote w:type="continuationSeparator" w:id="0">
    <w:p w:rsidR="00000000" w:rsidRDefault="00CA44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CBC" w:rsidRPr="00433CBC" w:rsidRDefault="00CA44F8" w:rsidP="00433CBC">
    <w:pPr>
      <w:pStyle w:val="12"/>
      <w:rPr>
        <w:sz w:val="18"/>
        <w:lang w:val="en-US"/>
      </w:rPr>
    </w:pPr>
    <w:r>
      <w:rPr>
        <w:rFonts w:ascii="PT Astra Serif" w:eastAsia="PT Astra Serif" w:hAnsi="PT Astra Serif" w:cs="PT Astra Serif"/>
        <w:sz w:val="18"/>
      </w:rPr>
      <w:t>Ю</w:t>
    </w:r>
    <w:r w:rsidR="007E71A2" w:rsidRPr="007E71A2">
      <w:rPr>
        <w:rFonts w:ascii="PT Astra Serif" w:eastAsia="PT Astra Serif" w:hAnsi="PT Astra Serif" w:cs="PT Astra Serif"/>
        <w:sz w:val="18"/>
      </w:rPr>
      <w:t xml:space="preserve">.С. </w:t>
    </w:r>
    <w:r>
      <w:rPr>
        <w:rFonts w:ascii="PT Astra Serif" w:eastAsia="PT Astra Serif" w:hAnsi="PT Astra Serif" w:cs="PT Astra Serif"/>
        <w:sz w:val="18"/>
      </w:rPr>
      <w:t>Матве</w:t>
    </w:r>
    <w:r w:rsidR="007E71A2" w:rsidRPr="007E71A2">
      <w:rPr>
        <w:rFonts w:ascii="PT Astra Serif" w:eastAsia="PT Astra Serif" w:hAnsi="PT Astra Serif" w:cs="PT Astra Serif"/>
        <w:sz w:val="18"/>
      </w:rPr>
      <w:t>ева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49ED" w:rsidRDefault="00CA44F8">
      <w:r>
        <w:separator/>
      </w:r>
    </w:p>
  </w:footnote>
  <w:footnote w:type="continuationSeparator" w:id="0">
    <w:p w:rsidR="005B49ED" w:rsidRDefault="00CA44F8">
      <w:r>
        <w:continuationSeparator/>
      </w:r>
    </w:p>
  </w:footnote>
  <w:footnote w:id="1">
    <w:p w:rsidR="00F06C74" w:rsidRDefault="00CA44F8" w:rsidP="00F06C74">
      <w:pPr>
        <w:pStyle w:val="af3"/>
        <w:jc w:val="both"/>
        <w:rPr>
          <w:rFonts w:ascii="PT Astra Serif" w:eastAsia="PT Astra Serif" w:hAnsi="PT Astra Serif" w:cs="PT Astra Serif"/>
          <w:sz w:val="20"/>
        </w:rPr>
      </w:pPr>
      <w:r>
        <w:rPr>
          <w:rStyle w:val="af5"/>
        </w:rPr>
        <w:footnoteRef/>
      </w:r>
      <w:r>
        <w:t xml:space="preserve"> </w:t>
      </w:r>
      <w:r>
        <w:rPr>
          <w:rFonts w:ascii="PT Astra Serif" w:eastAsia="PT Astra Serif" w:hAnsi="PT Astra Serif" w:cs="PT Astra Serif"/>
          <w:sz w:val="20"/>
        </w:rPr>
        <w:t xml:space="preserve">В соответствии с пунктом 4 статьи 47.6 Федерального закона от 25 июня 2002 г. № 73-ФЗ «Об объектах </w:t>
      </w:r>
      <w:r>
        <w:rPr>
          <w:rFonts w:ascii="PT Astra Serif" w:eastAsia="PT Astra Serif" w:hAnsi="PT Astra Serif" w:cs="PT Astra Serif"/>
          <w:sz w:val="20"/>
        </w:rPr>
        <w:br/>
        <w:t xml:space="preserve">культурного наследия (памятниках истории и культуры) народов Российской Федерации (далее - Закон </w:t>
      </w:r>
      <w:r>
        <w:rPr>
          <w:rFonts w:ascii="PT Astra Serif" w:eastAsia="PT Astra Serif" w:hAnsi="PT Astra Serif" w:cs="PT Astra Serif"/>
          <w:sz w:val="20"/>
        </w:rPr>
        <w:br/>
      </w:r>
      <w:r>
        <w:rPr>
          <w:rFonts w:ascii="PT Astra Serif" w:eastAsia="PT Astra Serif" w:hAnsi="PT Astra Serif" w:cs="PT Astra Serif"/>
          <w:sz w:val="20"/>
        </w:rPr>
        <w:t xml:space="preserve">№ 73-ФЗ) при наличии паспорта объекта культурного наследия, предусмотренного статьей 21 Закона </w:t>
      </w:r>
      <w:r>
        <w:rPr>
          <w:rFonts w:ascii="PT Astra Serif" w:eastAsia="PT Astra Serif" w:hAnsi="PT Astra Serif" w:cs="PT Astra Serif"/>
          <w:sz w:val="20"/>
        </w:rPr>
        <w:br/>
        <w:t>№ 73-ФЗ, он является неотъемлемой частью охранного обязательства.</w:t>
      </w:r>
    </w:p>
  </w:footnote>
  <w:footnote w:id="2">
    <w:p w:rsidR="00A85DCA" w:rsidRPr="00EC25E3" w:rsidRDefault="00CA44F8" w:rsidP="00A85DCA">
      <w:pPr>
        <w:pStyle w:val="af3"/>
        <w:jc w:val="both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Указываются реквизиты акта технического состояния, а также документов, содержащих мнение соб</w:t>
      </w:r>
      <w:r w:rsidRPr="00EC25E3">
        <w:rPr>
          <w:rFonts w:ascii="PT Astra Serif" w:hAnsi="PT Astra Serif"/>
        </w:rPr>
        <w:t>ственника либо иного законного владельца объекта культурного наследия и иные сведения, предусмотренные разделом III Порядка подготовки и утверждения охранного обязательства собственника или иного законного владельца объекта культурного наследия, включенног</w:t>
      </w:r>
      <w:r w:rsidRPr="00EC25E3">
        <w:rPr>
          <w:rFonts w:ascii="PT Astra Serif" w:hAnsi="PT Astra Serif"/>
        </w:rPr>
        <w:t>о в единый государственный реестр объектов культурного наследия (памятников истории и культуры) народов Российской Федерации, утвержденного настоящим приказом.</w:t>
      </w:r>
    </w:p>
  </w:footnote>
  <w:footnote w:id="3">
    <w:p w:rsidR="00A85DCA" w:rsidRPr="00EC25E3" w:rsidRDefault="00CA44F8" w:rsidP="00A85DCA">
      <w:pPr>
        <w:pStyle w:val="af3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Заполняется в отношении объекта культурного наследия с учетом мнения собственника или иного законного владельца такого объекта, в том числе используемого в качестве жилых помещений по согласованию с собственником или иным законным владельцем такого объект</w:t>
      </w:r>
      <w:r w:rsidRPr="00EC25E3">
        <w:rPr>
          <w:rFonts w:ascii="PT Astra Serif" w:hAnsi="PT Astra Serif"/>
        </w:rPr>
        <w:t>а.</w:t>
      </w:r>
    </w:p>
  </w:footnote>
  <w:footnote w:id="4">
    <w:p w:rsidR="00A85DCA" w:rsidRPr="00EC25E3" w:rsidRDefault="00CA44F8" w:rsidP="00A85DCA">
      <w:pPr>
        <w:pStyle w:val="af3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Указываются реквизиты документов, содержащих мнение собственника либо иного законного владельца объекта культурного наследия.</w:t>
      </w:r>
    </w:p>
  </w:footnote>
  <w:footnote w:id="5">
    <w:p w:rsidR="00A85DCA" w:rsidRPr="00EC25E3" w:rsidRDefault="00CA44F8" w:rsidP="00A85DCA">
      <w:pPr>
        <w:pStyle w:val="af3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Заполняется в отношении объекта культурного наследия религиозного назначения по согласованию с собственником или иным закон</w:t>
      </w:r>
      <w:r w:rsidRPr="00EC25E3">
        <w:rPr>
          <w:rFonts w:ascii="PT Astra Serif" w:hAnsi="PT Astra Serif"/>
        </w:rPr>
        <w:t>ным владельцем такого объекта культурного наследия.</w:t>
      </w:r>
    </w:p>
  </w:footnote>
  <w:footnote w:id="6">
    <w:p w:rsidR="00A85DCA" w:rsidRDefault="00CA44F8" w:rsidP="00A85DCA">
      <w:pPr>
        <w:pStyle w:val="af3"/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Указываются реквизиты документов, содержащих мнение собственника либо иного законного владельца объекта культурного наследия религиозного назначения и иные сведения, предусмотренные разделом V Порядка п</w:t>
      </w:r>
      <w:r w:rsidRPr="00EC25E3">
        <w:rPr>
          <w:rFonts w:ascii="PT Astra Serif" w:hAnsi="PT Astra Serif"/>
        </w:rPr>
        <w:t>одготовки и утверждения охранного обязательства собственника или иного законного владельца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</w:t>
      </w:r>
      <w:r w:rsidRPr="00EC25E3">
        <w:rPr>
          <w:rFonts w:ascii="PT Astra Serif" w:hAnsi="PT Astra Serif"/>
        </w:rPr>
        <w:t xml:space="preserve"> утвержденного настоящим приказом.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56741123"/>
      <w:docPartObj>
        <w:docPartGallery w:val="Page Numbers (Top of Page)"/>
        <w:docPartUnique/>
      </w:docPartObj>
    </w:sdtPr>
    <w:sdtEndPr>
      <w:rPr>
        <w:rFonts w:ascii="PT Astra Serif" w:hAnsi="PT Astra Serif"/>
        <w:sz w:val="24"/>
        <w:szCs w:val="24"/>
      </w:rPr>
    </w:sdtEndPr>
    <w:sdtContent>
      <w:p w:rsidR="00433CBC" w:rsidRPr="0022694C" w:rsidRDefault="00CA44F8" w:rsidP="0022694C">
        <w:pPr>
          <w:pStyle w:val="aff6"/>
          <w:spacing w:before="120" w:after="240"/>
          <w:jc w:val="center"/>
          <w:rPr>
            <w:rFonts w:ascii="PT Astra Serif" w:hAnsi="PT Astra Serif"/>
            <w:sz w:val="24"/>
            <w:szCs w:val="24"/>
          </w:rPr>
        </w:pPr>
        <w:r w:rsidRPr="0022694C">
          <w:rPr>
            <w:rFonts w:ascii="PT Astra Serif" w:hAnsi="PT Astra Serif"/>
            <w:sz w:val="24"/>
            <w:szCs w:val="24"/>
          </w:rPr>
          <w:fldChar w:fldCharType="begin"/>
        </w:r>
        <w:r w:rsidRPr="0022694C">
          <w:rPr>
            <w:rFonts w:ascii="PT Astra Serif" w:hAnsi="PT Astra Serif"/>
            <w:sz w:val="24"/>
            <w:szCs w:val="24"/>
          </w:rPr>
          <w:instrText>PAGE   \* MERGEFORMAT</w:instrText>
        </w:r>
        <w:r w:rsidRPr="0022694C">
          <w:rPr>
            <w:rFonts w:ascii="PT Astra Serif" w:hAnsi="PT Astra Serif"/>
            <w:sz w:val="24"/>
            <w:szCs w:val="24"/>
          </w:rPr>
          <w:fldChar w:fldCharType="separate"/>
        </w:r>
        <w:r>
          <w:rPr>
            <w:rFonts w:ascii="PT Astra Serif" w:hAnsi="PT Astra Serif"/>
            <w:noProof/>
            <w:sz w:val="24"/>
            <w:szCs w:val="24"/>
          </w:rPr>
          <w:t>2</w:t>
        </w:r>
        <w:r w:rsidRPr="0022694C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CF0773" w:rsidRDefault="00CF077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CBC" w:rsidRDefault="00CA44F8" w:rsidP="00433CBC">
    <w:pPr>
      <w:spacing w:after="120"/>
      <w:jc w:val="center"/>
      <w:rPr>
        <w:b/>
        <w:lang w:val="en-US"/>
      </w:rPr>
    </w:pPr>
    <w:r>
      <w:rPr>
        <w:noProof/>
        <w:lang w:eastAsia="ru-RU" w:bidi="ar-SA"/>
      </w:rPr>
      <w:drawing>
        <wp:inline distT="0" distB="0" distL="0" distR="0">
          <wp:extent cx="723900" cy="657225"/>
          <wp:effectExtent l="0" t="0" r="0" b="0"/>
          <wp:docPr id="3" name="Рисунок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33CBC" w:rsidRPr="0076399D" w:rsidRDefault="00CA44F8" w:rsidP="00433CBC">
    <w:pPr>
      <w:pStyle w:val="10"/>
      <w:spacing w:before="0" w:after="0" w:line="360" w:lineRule="exact"/>
      <w:rPr>
        <w:rFonts w:ascii="PT Astra Serif" w:eastAsia="PT Astra Serif" w:hAnsi="PT Astra Serif" w:cs="PT Astra Serif"/>
        <w:sz w:val="30"/>
        <w:szCs w:val="28"/>
        <w:lang w:val="ru-RU"/>
      </w:rPr>
    </w:pPr>
    <w:r>
      <w:rPr>
        <w:rFonts w:ascii="PT Astra Serif" w:eastAsia="PT Astra Serif" w:hAnsi="PT Astra Serif" w:cs="PT Astra Serif"/>
        <w:sz w:val="30"/>
        <w:szCs w:val="28"/>
        <w:lang w:val="ru-RU"/>
      </w:rPr>
      <w:t>КОМИТЕТ ПО ОХРАНЕ ОБЪЕКТОВ КУЛЬТУРНОГО НАСЛЕДИЯ ТОМСКОЙ ОБЛАСТИ</w:t>
    </w:r>
  </w:p>
  <w:p w:rsidR="00433CBC" w:rsidRPr="00433CBC" w:rsidRDefault="00CA44F8" w:rsidP="00433CBC">
    <w:pPr>
      <w:pStyle w:val="10"/>
      <w:spacing w:before="240" w:after="0"/>
      <w:rPr>
        <w:rFonts w:ascii="PT Astra Serif" w:eastAsia="PT Astra Serif" w:hAnsi="PT Astra Serif" w:cs="PT Astra Serif"/>
        <w:sz w:val="36"/>
        <w:szCs w:val="36"/>
      </w:rPr>
    </w:pPr>
    <w:r>
      <w:rPr>
        <w:rFonts w:ascii="PT Astra Serif" w:eastAsia="PT Astra Serif" w:hAnsi="PT Astra Serif" w:cs="PT Astra Serif"/>
        <w:spacing w:val="20"/>
        <w:szCs w:val="36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3C5A94"/>
    <w:multiLevelType w:val="multilevel"/>
    <w:tmpl w:val="5C46513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" w15:restartNumberingAfterBreak="0">
    <w:nsid w:val="1F4F60BA"/>
    <w:multiLevelType w:val="hybridMultilevel"/>
    <w:tmpl w:val="5F2E006A"/>
    <w:lvl w:ilvl="0" w:tplc="EE780A7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E32E0606">
      <w:numFmt w:val="none"/>
      <w:lvlText w:val=""/>
      <w:lvlJc w:val="left"/>
      <w:pPr>
        <w:tabs>
          <w:tab w:val="num" w:pos="360"/>
        </w:tabs>
      </w:pPr>
    </w:lvl>
    <w:lvl w:ilvl="2" w:tplc="5CBA9FC8">
      <w:numFmt w:val="none"/>
      <w:lvlText w:val=""/>
      <w:lvlJc w:val="left"/>
      <w:pPr>
        <w:tabs>
          <w:tab w:val="num" w:pos="360"/>
        </w:tabs>
      </w:pPr>
    </w:lvl>
    <w:lvl w:ilvl="3" w:tplc="5A222656">
      <w:numFmt w:val="none"/>
      <w:lvlText w:val=""/>
      <w:lvlJc w:val="left"/>
      <w:pPr>
        <w:tabs>
          <w:tab w:val="num" w:pos="360"/>
        </w:tabs>
      </w:pPr>
    </w:lvl>
    <w:lvl w:ilvl="4" w:tplc="014ADDFC">
      <w:numFmt w:val="none"/>
      <w:lvlText w:val=""/>
      <w:lvlJc w:val="left"/>
      <w:pPr>
        <w:tabs>
          <w:tab w:val="num" w:pos="360"/>
        </w:tabs>
      </w:pPr>
    </w:lvl>
    <w:lvl w:ilvl="5" w:tplc="923EF1FE">
      <w:numFmt w:val="none"/>
      <w:lvlText w:val=""/>
      <w:lvlJc w:val="left"/>
      <w:pPr>
        <w:tabs>
          <w:tab w:val="num" w:pos="360"/>
        </w:tabs>
      </w:pPr>
    </w:lvl>
    <w:lvl w:ilvl="6" w:tplc="3498307A">
      <w:numFmt w:val="none"/>
      <w:lvlText w:val=""/>
      <w:lvlJc w:val="left"/>
      <w:pPr>
        <w:tabs>
          <w:tab w:val="num" w:pos="360"/>
        </w:tabs>
      </w:pPr>
    </w:lvl>
    <w:lvl w:ilvl="7" w:tplc="0EC26650">
      <w:numFmt w:val="none"/>
      <w:lvlText w:val=""/>
      <w:lvlJc w:val="left"/>
      <w:pPr>
        <w:tabs>
          <w:tab w:val="num" w:pos="360"/>
        </w:tabs>
      </w:pPr>
    </w:lvl>
    <w:lvl w:ilvl="8" w:tplc="9ADC4ECC">
      <w:numFmt w:val="none"/>
      <w:lvlText w:val=""/>
      <w:lvlJc w:val="left"/>
      <w:pPr>
        <w:tabs>
          <w:tab w:val="num" w:pos="360"/>
        </w:tabs>
      </w:pPr>
    </w:lvl>
  </w:abstractNum>
  <w:abstractNum w:abstractNumId="2" w15:restartNumberingAfterBreak="0">
    <w:nsid w:val="33655610"/>
    <w:multiLevelType w:val="hybridMultilevel"/>
    <w:tmpl w:val="B2B6719A"/>
    <w:lvl w:ilvl="0" w:tplc="896A21D2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F7C261EC">
      <w:start w:val="1"/>
      <w:numFmt w:val="lowerLetter"/>
      <w:lvlText w:val="%2."/>
      <w:lvlJc w:val="left"/>
      <w:pPr>
        <w:ind w:left="1440" w:hanging="360"/>
      </w:pPr>
    </w:lvl>
    <w:lvl w:ilvl="2" w:tplc="F80ECFA0">
      <w:start w:val="1"/>
      <w:numFmt w:val="lowerRoman"/>
      <w:lvlText w:val="%3."/>
      <w:lvlJc w:val="right"/>
      <w:pPr>
        <w:ind w:left="2160" w:hanging="180"/>
      </w:pPr>
    </w:lvl>
    <w:lvl w:ilvl="3" w:tplc="B13CFDC0">
      <w:start w:val="1"/>
      <w:numFmt w:val="decimal"/>
      <w:lvlText w:val="%4."/>
      <w:lvlJc w:val="left"/>
      <w:pPr>
        <w:ind w:left="2880" w:hanging="360"/>
      </w:pPr>
    </w:lvl>
    <w:lvl w:ilvl="4" w:tplc="6A68A270">
      <w:start w:val="1"/>
      <w:numFmt w:val="lowerLetter"/>
      <w:lvlText w:val="%5."/>
      <w:lvlJc w:val="left"/>
      <w:pPr>
        <w:ind w:left="3600" w:hanging="360"/>
      </w:pPr>
    </w:lvl>
    <w:lvl w:ilvl="5" w:tplc="5150D630">
      <w:start w:val="1"/>
      <w:numFmt w:val="lowerRoman"/>
      <w:lvlText w:val="%6."/>
      <w:lvlJc w:val="right"/>
      <w:pPr>
        <w:ind w:left="4320" w:hanging="180"/>
      </w:pPr>
    </w:lvl>
    <w:lvl w:ilvl="6" w:tplc="8C8C5C96">
      <w:start w:val="1"/>
      <w:numFmt w:val="decimal"/>
      <w:lvlText w:val="%7."/>
      <w:lvlJc w:val="left"/>
      <w:pPr>
        <w:ind w:left="5040" w:hanging="360"/>
      </w:pPr>
    </w:lvl>
    <w:lvl w:ilvl="7" w:tplc="7892E4CC">
      <w:start w:val="1"/>
      <w:numFmt w:val="lowerLetter"/>
      <w:lvlText w:val="%8."/>
      <w:lvlJc w:val="left"/>
      <w:pPr>
        <w:ind w:left="5760" w:hanging="360"/>
      </w:pPr>
    </w:lvl>
    <w:lvl w:ilvl="8" w:tplc="06B0DD7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DA0915"/>
    <w:multiLevelType w:val="hybridMultilevel"/>
    <w:tmpl w:val="5A7CD5D8"/>
    <w:lvl w:ilvl="0" w:tplc="27F41F2E">
      <w:start w:val="3"/>
      <w:numFmt w:val="decimal"/>
      <w:lvlText w:val="%1)"/>
      <w:lvlJc w:val="left"/>
      <w:pPr>
        <w:ind w:left="394" w:hanging="360"/>
      </w:pPr>
      <w:rPr>
        <w:rFonts w:hint="default"/>
      </w:rPr>
    </w:lvl>
    <w:lvl w:ilvl="1" w:tplc="6B646B14" w:tentative="1">
      <w:start w:val="1"/>
      <w:numFmt w:val="lowerLetter"/>
      <w:lvlText w:val="%2."/>
      <w:lvlJc w:val="left"/>
      <w:pPr>
        <w:ind w:left="1114" w:hanging="360"/>
      </w:pPr>
    </w:lvl>
    <w:lvl w:ilvl="2" w:tplc="496633FE" w:tentative="1">
      <w:start w:val="1"/>
      <w:numFmt w:val="lowerRoman"/>
      <w:lvlText w:val="%3."/>
      <w:lvlJc w:val="right"/>
      <w:pPr>
        <w:ind w:left="1834" w:hanging="180"/>
      </w:pPr>
    </w:lvl>
    <w:lvl w:ilvl="3" w:tplc="2230CFC6" w:tentative="1">
      <w:start w:val="1"/>
      <w:numFmt w:val="decimal"/>
      <w:lvlText w:val="%4."/>
      <w:lvlJc w:val="left"/>
      <w:pPr>
        <w:ind w:left="2554" w:hanging="360"/>
      </w:pPr>
    </w:lvl>
    <w:lvl w:ilvl="4" w:tplc="75E0A24A" w:tentative="1">
      <w:start w:val="1"/>
      <w:numFmt w:val="lowerLetter"/>
      <w:lvlText w:val="%5."/>
      <w:lvlJc w:val="left"/>
      <w:pPr>
        <w:ind w:left="3274" w:hanging="360"/>
      </w:pPr>
    </w:lvl>
    <w:lvl w:ilvl="5" w:tplc="89248F2C" w:tentative="1">
      <w:start w:val="1"/>
      <w:numFmt w:val="lowerRoman"/>
      <w:lvlText w:val="%6."/>
      <w:lvlJc w:val="right"/>
      <w:pPr>
        <w:ind w:left="3994" w:hanging="180"/>
      </w:pPr>
    </w:lvl>
    <w:lvl w:ilvl="6" w:tplc="0FC206DA" w:tentative="1">
      <w:start w:val="1"/>
      <w:numFmt w:val="decimal"/>
      <w:lvlText w:val="%7."/>
      <w:lvlJc w:val="left"/>
      <w:pPr>
        <w:ind w:left="4714" w:hanging="360"/>
      </w:pPr>
    </w:lvl>
    <w:lvl w:ilvl="7" w:tplc="4A7E4BAC" w:tentative="1">
      <w:start w:val="1"/>
      <w:numFmt w:val="lowerLetter"/>
      <w:lvlText w:val="%8."/>
      <w:lvlJc w:val="left"/>
      <w:pPr>
        <w:ind w:left="5434" w:hanging="360"/>
      </w:pPr>
    </w:lvl>
    <w:lvl w:ilvl="8" w:tplc="9DE0088A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4" w15:restartNumberingAfterBreak="0">
    <w:nsid w:val="4DDD5FF0"/>
    <w:multiLevelType w:val="multilevel"/>
    <w:tmpl w:val="8864D27E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5" w15:restartNumberingAfterBreak="0">
    <w:nsid w:val="4DF1612F"/>
    <w:multiLevelType w:val="hybridMultilevel"/>
    <w:tmpl w:val="3ED6F820"/>
    <w:lvl w:ilvl="0" w:tplc="3536DA86">
      <w:start w:val="1"/>
      <w:numFmt w:val="decimal"/>
      <w:lvlText w:val="%1."/>
      <w:lvlJc w:val="left"/>
      <w:pPr>
        <w:ind w:left="7165" w:hanging="360"/>
      </w:pPr>
      <w:rPr>
        <w:b w:val="0"/>
      </w:rPr>
    </w:lvl>
    <w:lvl w:ilvl="1" w:tplc="C10EAEE2">
      <w:start w:val="1"/>
      <w:numFmt w:val="lowerLetter"/>
      <w:lvlText w:val="%2."/>
      <w:lvlJc w:val="left"/>
      <w:pPr>
        <w:ind w:left="7885" w:hanging="360"/>
      </w:pPr>
    </w:lvl>
    <w:lvl w:ilvl="2" w:tplc="8E747B60">
      <w:start w:val="1"/>
      <w:numFmt w:val="lowerRoman"/>
      <w:lvlText w:val="%3."/>
      <w:lvlJc w:val="right"/>
      <w:pPr>
        <w:ind w:left="8605" w:hanging="180"/>
      </w:pPr>
    </w:lvl>
    <w:lvl w:ilvl="3" w:tplc="9170E224">
      <w:start w:val="1"/>
      <w:numFmt w:val="decimal"/>
      <w:lvlText w:val="%4."/>
      <w:lvlJc w:val="left"/>
      <w:pPr>
        <w:ind w:left="9325" w:hanging="360"/>
      </w:pPr>
    </w:lvl>
    <w:lvl w:ilvl="4" w:tplc="0074B878">
      <w:start w:val="1"/>
      <w:numFmt w:val="lowerLetter"/>
      <w:lvlText w:val="%5."/>
      <w:lvlJc w:val="left"/>
      <w:pPr>
        <w:ind w:left="10045" w:hanging="360"/>
      </w:pPr>
    </w:lvl>
    <w:lvl w:ilvl="5" w:tplc="46EADBD8">
      <w:start w:val="1"/>
      <w:numFmt w:val="lowerRoman"/>
      <w:lvlText w:val="%6."/>
      <w:lvlJc w:val="right"/>
      <w:pPr>
        <w:ind w:left="10765" w:hanging="180"/>
      </w:pPr>
    </w:lvl>
    <w:lvl w:ilvl="6" w:tplc="986E49E6">
      <w:start w:val="1"/>
      <w:numFmt w:val="decimal"/>
      <w:lvlText w:val="%7."/>
      <w:lvlJc w:val="left"/>
      <w:pPr>
        <w:ind w:left="11485" w:hanging="360"/>
      </w:pPr>
    </w:lvl>
    <w:lvl w:ilvl="7" w:tplc="50E255F0">
      <w:start w:val="1"/>
      <w:numFmt w:val="lowerLetter"/>
      <w:lvlText w:val="%8."/>
      <w:lvlJc w:val="left"/>
      <w:pPr>
        <w:ind w:left="12205" w:hanging="360"/>
      </w:pPr>
    </w:lvl>
    <w:lvl w:ilvl="8" w:tplc="474CA94E">
      <w:start w:val="1"/>
      <w:numFmt w:val="lowerRoman"/>
      <w:lvlText w:val="%9."/>
      <w:lvlJc w:val="right"/>
      <w:pPr>
        <w:ind w:left="12925" w:hanging="180"/>
      </w:pPr>
    </w:lvl>
  </w:abstractNum>
  <w:abstractNum w:abstractNumId="6" w15:restartNumberingAfterBreak="0">
    <w:nsid w:val="5C2668B7"/>
    <w:multiLevelType w:val="multilevel"/>
    <w:tmpl w:val="A9B8A38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/>
        <w:i w:val="0"/>
      </w:rPr>
    </w:lvl>
    <w:lvl w:ilvl="1">
      <w:start w:val="1"/>
      <w:numFmt w:val="decimal"/>
      <w:isLgl/>
      <w:lvlText w:val="%1.%2."/>
      <w:lvlJc w:val="left"/>
      <w:pPr>
        <w:ind w:left="495" w:hanging="495"/>
      </w:pPr>
      <w:rPr>
        <w:rFonts w:hint="default"/>
        <w:b w:val="0"/>
        <w:color w:val="0D0D0D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7" w15:restartNumberingAfterBreak="0">
    <w:nsid w:val="606B448C"/>
    <w:multiLevelType w:val="multilevel"/>
    <w:tmpl w:val="B0868968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54"/>
        </w:tabs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21"/>
        </w:tabs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48"/>
        </w:tabs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915"/>
        </w:tabs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842"/>
        </w:tabs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409"/>
        </w:tabs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336"/>
        </w:tabs>
        <w:ind w:left="6336" w:hanging="1800"/>
      </w:pPr>
      <w:rPr>
        <w:rFonts w:hint="default"/>
      </w:rPr>
    </w:lvl>
  </w:abstractNum>
  <w:abstractNum w:abstractNumId="8" w15:restartNumberingAfterBreak="0">
    <w:nsid w:val="60B11F58"/>
    <w:multiLevelType w:val="hybridMultilevel"/>
    <w:tmpl w:val="41D04956"/>
    <w:lvl w:ilvl="0" w:tplc="55B69774">
      <w:start w:val="1"/>
      <w:numFmt w:val="decimal"/>
      <w:lvlText w:val="%1."/>
      <w:lvlJc w:val="left"/>
      <w:pPr>
        <w:tabs>
          <w:tab w:val="num" w:pos="1905"/>
        </w:tabs>
        <w:ind w:left="1905" w:hanging="825"/>
      </w:pPr>
      <w:rPr>
        <w:rFonts w:hint="default"/>
      </w:rPr>
    </w:lvl>
    <w:lvl w:ilvl="1" w:tplc="B162B0F6" w:tentative="1">
      <w:start w:val="1"/>
      <w:numFmt w:val="lowerLetter"/>
      <w:lvlText w:val="%2."/>
      <w:lvlJc w:val="left"/>
      <w:pPr>
        <w:ind w:left="1800" w:hanging="360"/>
      </w:pPr>
    </w:lvl>
    <w:lvl w:ilvl="2" w:tplc="4334ADD0" w:tentative="1">
      <w:start w:val="1"/>
      <w:numFmt w:val="lowerRoman"/>
      <w:lvlText w:val="%3."/>
      <w:lvlJc w:val="right"/>
      <w:pPr>
        <w:ind w:left="2520" w:hanging="180"/>
      </w:pPr>
    </w:lvl>
    <w:lvl w:ilvl="3" w:tplc="A51A3F2C" w:tentative="1">
      <w:start w:val="1"/>
      <w:numFmt w:val="decimal"/>
      <w:lvlText w:val="%4."/>
      <w:lvlJc w:val="left"/>
      <w:pPr>
        <w:ind w:left="3240" w:hanging="360"/>
      </w:pPr>
    </w:lvl>
    <w:lvl w:ilvl="4" w:tplc="E21600A8" w:tentative="1">
      <w:start w:val="1"/>
      <w:numFmt w:val="lowerLetter"/>
      <w:lvlText w:val="%5."/>
      <w:lvlJc w:val="left"/>
      <w:pPr>
        <w:ind w:left="3960" w:hanging="360"/>
      </w:pPr>
    </w:lvl>
    <w:lvl w:ilvl="5" w:tplc="9F32D72C" w:tentative="1">
      <w:start w:val="1"/>
      <w:numFmt w:val="lowerRoman"/>
      <w:lvlText w:val="%6."/>
      <w:lvlJc w:val="right"/>
      <w:pPr>
        <w:ind w:left="4680" w:hanging="180"/>
      </w:pPr>
    </w:lvl>
    <w:lvl w:ilvl="6" w:tplc="5C6AC834" w:tentative="1">
      <w:start w:val="1"/>
      <w:numFmt w:val="decimal"/>
      <w:lvlText w:val="%7."/>
      <w:lvlJc w:val="left"/>
      <w:pPr>
        <w:ind w:left="5400" w:hanging="360"/>
      </w:pPr>
    </w:lvl>
    <w:lvl w:ilvl="7" w:tplc="0506388A" w:tentative="1">
      <w:start w:val="1"/>
      <w:numFmt w:val="lowerLetter"/>
      <w:lvlText w:val="%8."/>
      <w:lvlJc w:val="left"/>
      <w:pPr>
        <w:ind w:left="6120" w:hanging="360"/>
      </w:pPr>
    </w:lvl>
    <w:lvl w:ilvl="8" w:tplc="8E524FB0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18D1177"/>
    <w:multiLevelType w:val="multilevel"/>
    <w:tmpl w:val="054C826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  <w:b w:val="0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0" w15:restartNumberingAfterBreak="0">
    <w:nsid w:val="721319F4"/>
    <w:multiLevelType w:val="multilevel"/>
    <w:tmpl w:val="17FC60D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11" w15:restartNumberingAfterBreak="0">
    <w:nsid w:val="74B874F2"/>
    <w:multiLevelType w:val="hybridMultilevel"/>
    <w:tmpl w:val="B2B6719A"/>
    <w:lvl w:ilvl="0" w:tplc="97227A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3256EA">
      <w:start w:val="1"/>
      <w:numFmt w:val="lowerLetter"/>
      <w:lvlText w:val="%2."/>
      <w:lvlJc w:val="left"/>
      <w:pPr>
        <w:ind w:left="1440" w:hanging="360"/>
      </w:pPr>
    </w:lvl>
    <w:lvl w:ilvl="2" w:tplc="ACBC4BFA">
      <w:start w:val="1"/>
      <w:numFmt w:val="lowerRoman"/>
      <w:lvlText w:val="%3."/>
      <w:lvlJc w:val="right"/>
      <w:pPr>
        <w:ind w:left="2160" w:hanging="180"/>
      </w:pPr>
    </w:lvl>
    <w:lvl w:ilvl="3" w:tplc="24A652CA">
      <w:start w:val="1"/>
      <w:numFmt w:val="decimal"/>
      <w:lvlText w:val="%4."/>
      <w:lvlJc w:val="left"/>
      <w:pPr>
        <w:ind w:left="2880" w:hanging="360"/>
      </w:pPr>
    </w:lvl>
    <w:lvl w:ilvl="4" w:tplc="88CA3DEE">
      <w:start w:val="1"/>
      <w:numFmt w:val="lowerLetter"/>
      <w:lvlText w:val="%5."/>
      <w:lvlJc w:val="left"/>
      <w:pPr>
        <w:ind w:left="3600" w:hanging="360"/>
      </w:pPr>
    </w:lvl>
    <w:lvl w:ilvl="5" w:tplc="303242A4">
      <w:start w:val="1"/>
      <w:numFmt w:val="lowerRoman"/>
      <w:lvlText w:val="%6."/>
      <w:lvlJc w:val="right"/>
      <w:pPr>
        <w:ind w:left="4320" w:hanging="180"/>
      </w:pPr>
    </w:lvl>
    <w:lvl w:ilvl="6" w:tplc="10FCEC7A">
      <w:start w:val="1"/>
      <w:numFmt w:val="decimal"/>
      <w:lvlText w:val="%7."/>
      <w:lvlJc w:val="left"/>
      <w:pPr>
        <w:ind w:left="5040" w:hanging="360"/>
      </w:pPr>
    </w:lvl>
    <w:lvl w:ilvl="7" w:tplc="85A6D55E">
      <w:start w:val="1"/>
      <w:numFmt w:val="lowerLetter"/>
      <w:lvlText w:val="%8."/>
      <w:lvlJc w:val="left"/>
      <w:pPr>
        <w:ind w:left="5760" w:hanging="360"/>
      </w:pPr>
    </w:lvl>
    <w:lvl w:ilvl="8" w:tplc="05EC9D24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6723B3"/>
    <w:multiLevelType w:val="multilevel"/>
    <w:tmpl w:val="D0F28CDC"/>
    <w:lvl w:ilvl="0">
      <w:start w:val="1"/>
      <w:numFmt w:val="decimal"/>
      <w:lvlText w:val="%1."/>
      <w:lvlJc w:val="left"/>
      <w:pPr>
        <w:ind w:left="1734" w:hanging="361"/>
      </w:pPr>
      <w:rPr>
        <w:rFonts w:ascii="Times New Roman" w:eastAsia="Times New Roman" w:hAnsi="Times New Roman" w:cs="Times New Roman"/>
        <w:spacing w:val="-5"/>
        <w:sz w:val="24"/>
        <w:szCs w:val="24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2094" w:hanging="423"/>
      </w:pPr>
      <w:rPr>
        <w:rFonts w:ascii="Times New Roman" w:eastAsia="Times New Roman" w:hAnsi="Times New Roman" w:cs="Times New Roman"/>
        <w:spacing w:val="-1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3102" w:hanging="423"/>
      </w:pPr>
      <w:rPr>
        <w:lang w:val="ru-RU" w:eastAsia="ru-RU" w:bidi="ru-RU"/>
      </w:rPr>
    </w:lvl>
    <w:lvl w:ilvl="3">
      <w:numFmt w:val="bullet"/>
      <w:lvlText w:val="•"/>
      <w:lvlJc w:val="left"/>
      <w:pPr>
        <w:ind w:left="4105" w:hanging="423"/>
      </w:pPr>
      <w:rPr>
        <w:lang w:val="ru-RU" w:eastAsia="ru-RU" w:bidi="ru-RU"/>
      </w:rPr>
    </w:lvl>
    <w:lvl w:ilvl="4">
      <w:numFmt w:val="bullet"/>
      <w:lvlText w:val="•"/>
      <w:lvlJc w:val="left"/>
      <w:pPr>
        <w:ind w:left="5108" w:hanging="423"/>
      </w:pPr>
      <w:rPr>
        <w:lang w:val="ru-RU" w:eastAsia="ru-RU" w:bidi="ru-RU"/>
      </w:rPr>
    </w:lvl>
    <w:lvl w:ilvl="5">
      <w:numFmt w:val="bullet"/>
      <w:lvlText w:val="•"/>
      <w:lvlJc w:val="left"/>
      <w:pPr>
        <w:ind w:left="6110" w:hanging="423"/>
      </w:pPr>
      <w:rPr>
        <w:lang w:val="ru-RU" w:eastAsia="ru-RU" w:bidi="ru-RU"/>
      </w:rPr>
    </w:lvl>
    <w:lvl w:ilvl="6">
      <w:numFmt w:val="bullet"/>
      <w:lvlText w:val="•"/>
      <w:lvlJc w:val="left"/>
      <w:pPr>
        <w:ind w:left="7113" w:hanging="423"/>
      </w:pPr>
      <w:rPr>
        <w:lang w:val="ru-RU" w:eastAsia="ru-RU" w:bidi="ru-RU"/>
      </w:rPr>
    </w:lvl>
    <w:lvl w:ilvl="7">
      <w:numFmt w:val="bullet"/>
      <w:lvlText w:val="•"/>
      <w:lvlJc w:val="left"/>
      <w:pPr>
        <w:ind w:left="8116" w:hanging="423"/>
      </w:pPr>
      <w:rPr>
        <w:lang w:val="ru-RU" w:eastAsia="ru-RU" w:bidi="ru-RU"/>
      </w:rPr>
    </w:lvl>
    <w:lvl w:ilvl="8">
      <w:numFmt w:val="bullet"/>
      <w:lvlText w:val="•"/>
      <w:lvlJc w:val="left"/>
      <w:pPr>
        <w:ind w:left="9118" w:hanging="423"/>
      </w:pPr>
      <w:rPr>
        <w:lang w:val="ru-RU" w:eastAsia="ru-RU" w:bidi="ru-RU"/>
      </w:rPr>
    </w:lvl>
  </w:abstractNum>
  <w:abstractNum w:abstractNumId="13" w15:restartNumberingAfterBreak="0">
    <w:nsid w:val="7F4E1F45"/>
    <w:multiLevelType w:val="multilevel"/>
    <w:tmpl w:val="55B8058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11"/>
  </w:num>
  <w:num w:numId="5">
    <w:abstractNumId w:val="8"/>
  </w:num>
  <w:num w:numId="6">
    <w:abstractNumId w:val="0"/>
  </w:num>
  <w:num w:numId="7">
    <w:abstractNumId w:val="13"/>
  </w:num>
  <w:num w:numId="8">
    <w:abstractNumId w:val="7"/>
  </w:num>
  <w:num w:numId="9">
    <w:abstractNumId w:val="10"/>
  </w:num>
  <w:num w:numId="10">
    <w:abstractNumId w:val="12"/>
  </w:num>
  <w:num w:numId="11">
    <w:abstractNumId w:val="4"/>
  </w:num>
  <w:num w:numId="12">
    <w:abstractNumId w:val="6"/>
  </w:num>
  <w:num w:numId="13">
    <w:abstractNumId w:val="9"/>
  </w:num>
  <w:num w:numId="14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8AF"/>
    <w:rsid w:val="00002BA1"/>
    <w:rsid w:val="00040F10"/>
    <w:rsid w:val="0004127C"/>
    <w:rsid w:val="00083AEC"/>
    <w:rsid w:val="000842CE"/>
    <w:rsid w:val="000A42BD"/>
    <w:rsid w:val="000C07B9"/>
    <w:rsid w:val="000C409A"/>
    <w:rsid w:val="000C54CD"/>
    <w:rsid w:val="000D670C"/>
    <w:rsid w:val="000E4A1F"/>
    <w:rsid w:val="001247BB"/>
    <w:rsid w:val="00124847"/>
    <w:rsid w:val="001B2CC6"/>
    <w:rsid w:val="001C06E1"/>
    <w:rsid w:val="001C33D4"/>
    <w:rsid w:val="001F4BFD"/>
    <w:rsid w:val="00205DA6"/>
    <w:rsid w:val="0022694C"/>
    <w:rsid w:val="00246782"/>
    <w:rsid w:val="00281694"/>
    <w:rsid w:val="0028586B"/>
    <w:rsid w:val="002B10BB"/>
    <w:rsid w:val="002C30D1"/>
    <w:rsid w:val="002D76D0"/>
    <w:rsid w:val="002E40EB"/>
    <w:rsid w:val="003022C1"/>
    <w:rsid w:val="00337CBE"/>
    <w:rsid w:val="00345814"/>
    <w:rsid w:val="003547E4"/>
    <w:rsid w:val="00366438"/>
    <w:rsid w:val="00382EFB"/>
    <w:rsid w:val="003B2F80"/>
    <w:rsid w:val="003B4EF1"/>
    <w:rsid w:val="003B646B"/>
    <w:rsid w:val="003E3420"/>
    <w:rsid w:val="003E7439"/>
    <w:rsid w:val="003F1F7A"/>
    <w:rsid w:val="003F6D44"/>
    <w:rsid w:val="00424D0C"/>
    <w:rsid w:val="00433CBC"/>
    <w:rsid w:val="004401F1"/>
    <w:rsid w:val="00442324"/>
    <w:rsid w:val="00445391"/>
    <w:rsid w:val="00447AA6"/>
    <w:rsid w:val="0045287D"/>
    <w:rsid w:val="004737FC"/>
    <w:rsid w:val="004740A3"/>
    <w:rsid w:val="00484EB9"/>
    <w:rsid w:val="004B5666"/>
    <w:rsid w:val="004C1B47"/>
    <w:rsid w:val="004D75DC"/>
    <w:rsid w:val="00543E39"/>
    <w:rsid w:val="005560F8"/>
    <w:rsid w:val="00580EB8"/>
    <w:rsid w:val="0058694F"/>
    <w:rsid w:val="0059551D"/>
    <w:rsid w:val="005B49ED"/>
    <w:rsid w:val="005C759F"/>
    <w:rsid w:val="005D7DAD"/>
    <w:rsid w:val="005E1DD5"/>
    <w:rsid w:val="005E3075"/>
    <w:rsid w:val="005F1A84"/>
    <w:rsid w:val="00603DC7"/>
    <w:rsid w:val="00650C28"/>
    <w:rsid w:val="00671163"/>
    <w:rsid w:val="00674E34"/>
    <w:rsid w:val="00683C71"/>
    <w:rsid w:val="006858AF"/>
    <w:rsid w:val="006869EC"/>
    <w:rsid w:val="006A190A"/>
    <w:rsid w:val="006C5A69"/>
    <w:rsid w:val="00716AB9"/>
    <w:rsid w:val="00717899"/>
    <w:rsid w:val="00724800"/>
    <w:rsid w:val="00730BE4"/>
    <w:rsid w:val="0076399D"/>
    <w:rsid w:val="00766DEF"/>
    <w:rsid w:val="007775DC"/>
    <w:rsid w:val="007B0434"/>
    <w:rsid w:val="007C17D9"/>
    <w:rsid w:val="007C584C"/>
    <w:rsid w:val="007D71C3"/>
    <w:rsid w:val="007E71A2"/>
    <w:rsid w:val="008165B5"/>
    <w:rsid w:val="00826460"/>
    <w:rsid w:val="00840D96"/>
    <w:rsid w:val="00850C8C"/>
    <w:rsid w:val="008B56A2"/>
    <w:rsid w:val="008C4EF2"/>
    <w:rsid w:val="008C79FD"/>
    <w:rsid w:val="008D6C9E"/>
    <w:rsid w:val="008F411D"/>
    <w:rsid w:val="00910DBE"/>
    <w:rsid w:val="009A3C82"/>
    <w:rsid w:val="009A3C95"/>
    <w:rsid w:val="009C0E02"/>
    <w:rsid w:val="009C247E"/>
    <w:rsid w:val="009D6255"/>
    <w:rsid w:val="009E3AAC"/>
    <w:rsid w:val="009E67F0"/>
    <w:rsid w:val="009F1425"/>
    <w:rsid w:val="00A165ED"/>
    <w:rsid w:val="00A85DCA"/>
    <w:rsid w:val="00A866E4"/>
    <w:rsid w:val="00AA66E5"/>
    <w:rsid w:val="00AD1C49"/>
    <w:rsid w:val="00AF28C6"/>
    <w:rsid w:val="00AF3857"/>
    <w:rsid w:val="00B0004D"/>
    <w:rsid w:val="00B01A4C"/>
    <w:rsid w:val="00B132CE"/>
    <w:rsid w:val="00B229ED"/>
    <w:rsid w:val="00B77426"/>
    <w:rsid w:val="00B92666"/>
    <w:rsid w:val="00BB6040"/>
    <w:rsid w:val="00BD48E9"/>
    <w:rsid w:val="00BD67FA"/>
    <w:rsid w:val="00BE0D49"/>
    <w:rsid w:val="00C16D8E"/>
    <w:rsid w:val="00C672DC"/>
    <w:rsid w:val="00CA44F8"/>
    <w:rsid w:val="00CB0D01"/>
    <w:rsid w:val="00CB3236"/>
    <w:rsid w:val="00CC0247"/>
    <w:rsid w:val="00CF0773"/>
    <w:rsid w:val="00CF6682"/>
    <w:rsid w:val="00CF6801"/>
    <w:rsid w:val="00D009B4"/>
    <w:rsid w:val="00D22A50"/>
    <w:rsid w:val="00D3251E"/>
    <w:rsid w:val="00D93F51"/>
    <w:rsid w:val="00D979AF"/>
    <w:rsid w:val="00DB08D2"/>
    <w:rsid w:val="00DC48E7"/>
    <w:rsid w:val="00DC65BB"/>
    <w:rsid w:val="00DC69FA"/>
    <w:rsid w:val="00DF78C5"/>
    <w:rsid w:val="00E0155F"/>
    <w:rsid w:val="00E14C75"/>
    <w:rsid w:val="00E251AE"/>
    <w:rsid w:val="00E53BD4"/>
    <w:rsid w:val="00E82AAA"/>
    <w:rsid w:val="00E8385F"/>
    <w:rsid w:val="00E85CE5"/>
    <w:rsid w:val="00EA7755"/>
    <w:rsid w:val="00EC25E3"/>
    <w:rsid w:val="00ED55EE"/>
    <w:rsid w:val="00ED5904"/>
    <w:rsid w:val="00F06C74"/>
    <w:rsid w:val="00F65C15"/>
    <w:rsid w:val="00F81367"/>
    <w:rsid w:val="00FA6438"/>
    <w:rsid w:val="00FB07AF"/>
    <w:rsid w:val="00FD39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745D28F-DD6D-4848-8AFA-644D47F21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en-US" w:bidi="en-US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aptionChar">
    <w:name w:val="Caption Char"/>
    <w:uiPriority w:val="99"/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paragraph" w:customStyle="1" w:styleId="11">
    <w:name w:val="Заголовок 11"/>
    <w:basedOn w:val="a"/>
    <w:next w:val="a"/>
    <w:link w:val="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/>
    </w:rPr>
  </w:style>
  <w:style w:type="paragraph" w:customStyle="1" w:styleId="21">
    <w:name w:val="Заголовок 21"/>
    <w:basedOn w:val="a"/>
    <w:next w:val="a"/>
    <w:link w:val="2"/>
    <w:semiHidden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en-US"/>
    </w:rPr>
  </w:style>
  <w:style w:type="paragraph" w:customStyle="1" w:styleId="31">
    <w:name w:val="Заголовок 31"/>
    <w:link w:val="3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41">
    <w:name w:val="Заголовок 41"/>
    <w:link w:val="4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51">
    <w:name w:val="Заголовок 51"/>
    <w:link w:val="5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61">
    <w:name w:val="Заголовок 61"/>
    <w:link w:val="6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customStyle="1" w:styleId="71">
    <w:name w:val="Заголовок 71"/>
    <w:link w:val="7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81">
    <w:name w:val="Заголовок 81"/>
    <w:link w:val="8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customStyle="1" w:styleId="91">
    <w:name w:val="Заголовок 91"/>
    <w:link w:val="9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table" w:customStyle="1" w:styleId="110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210">
    <w:name w:val="Таблица простая 21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410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510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erChar">
    <w:name w:val="Footer Char"/>
    <w:basedOn w:val="a0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3">
    <w:name w:val="Заголовок 3 Знак"/>
    <w:link w:val="31"/>
    <w:uiPriority w:val="9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link w:val="41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link w:val="51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link w:val="61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link w:val="71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link w:val="81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link w:val="91"/>
    <w:uiPriority w:val="9"/>
    <w:rPr>
      <w:rFonts w:ascii="Arial" w:eastAsia="Arial" w:hAnsi="Arial" w:cs="Arial"/>
      <w:i/>
      <w:iCs/>
      <w:sz w:val="21"/>
      <w:szCs w:val="21"/>
    </w:rPr>
  </w:style>
  <w:style w:type="paragraph" w:styleId="a7">
    <w:name w:val="List Paragraph"/>
    <w:basedOn w:val="a"/>
    <w:pPr>
      <w:ind w:left="720"/>
      <w:contextualSpacing/>
    </w:pPr>
  </w:style>
  <w:style w:type="paragraph" w:styleId="a8">
    <w:name w:val="No Spacing"/>
    <w:pPr>
      <w:ind w:firstLine="709"/>
    </w:pPr>
    <w:rPr>
      <w:sz w:val="26"/>
      <w:lang w:eastAsia="ru-RU" w:bidi="ar-SA"/>
    </w:rPr>
  </w:style>
  <w:style w:type="paragraph" w:styleId="a9">
    <w:name w:val="Title"/>
    <w:link w:val="aa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</w:rPr>
  </w:style>
  <w:style w:type="paragraph" w:styleId="ab">
    <w:name w:val="Subtitle"/>
    <w:link w:val="ac"/>
    <w:uiPriority w:val="11"/>
    <w:qFormat/>
    <w:pP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</w:rPr>
  </w:style>
  <w:style w:type="paragraph" w:styleId="20">
    <w:name w:val="Quote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0"/>
    <w:uiPriority w:val="29"/>
    <w:rPr>
      <w:i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</w:rPr>
  </w:style>
  <w:style w:type="paragraph" w:customStyle="1" w:styleId="10">
    <w:name w:val="Верхний колонтитул1"/>
    <w:basedOn w:val="a"/>
    <w:link w:val="af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  <w:lang w:val="en-US"/>
    </w:rPr>
  </w:style>
  <w:style w:type="character" w:customStyle="1" w:styleId="HeaderChar">
    <w:name w:val="Header Char"/>
    <w:uiPriority w:val="99"/>
  </w:style>
  <w:style w:type="paragraph" w:customStyle="1" w:styleId="12">
    <w:name w:val="Нижний колонтитул1"/>
    <w:basedOn w:val="a"/>
    <w:link w:val="af0"/>
    <w:pPr>
      <w:tabs>
        <w:tab w:val="center" w:pos="4153"/>
        <w:tab w:val="right" w:pos="8306"/>
      </w:tabs>
    </w:pPr>
  </w:style>
  <w:style w:type="character" w:customStyle="1" w:styleId="af0">
    <w:name w:val="Нижний колонтитул Знак"/>
    <w:link w:val="12"/>
    <w:uiPriority w:val="99"/>
  </w:style>
  <w:style w:type="table" w:styleId="af1">
    <w:name w:val="Table Grid"/>
    <w:basedOn w:val="a1"/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0">
    <w:name w:val="Таблица простая 11_0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FFFFF"/>
      </w:tcPr>
    </w:tblStylePr>
    <w:tblStylePr w:type="band1Horz">
      <w:tblPr/>
      <w:tcPr>
        <w:shd w:val="clear" w:color="auto" w:fill="FFFFFF"/>
      </w:tcPr>
    </w:tblStylePr>
  </w:style>
  <w:style w:type="table" w:customStyle="1" w:styleId="2100">
    <w:name w:val="Таблица простая 21_0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0">
    <w:name w:val="Таблица простая 3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4100">
    <w:name w:val="Таблица простая 4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5100">
    <w:name w:val="Таблица простая 5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-1100">
    <w:name w:val="Таблица-сетка 1 светлая1_0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00">
    <w:name w:val="Таблица-сетка 21_0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D8AC2" w:themeColor="accent1" w:themeTint="EA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9ABB59" w:themeColor="accent3" w:themeTint="FE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BACC6" w:themeColor="accent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79646" w:themeColor="accent6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3100">
    <w:name w:val="Таблица-сетка 31_0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4100">
    <w:name w:val="Таблица-сетка 41_0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5100">
    <w:name w:val="Таблица-сетка 5 темная1_0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band1Vert">
      <w:tblPr/>
      <w:tcPr>
        <w:shd w:val="clear" w:color="auto" w:fill="AEC4E0"/>
      </w:tcPr>
    </w:tblStylePr>
    <w:tblStylePr w:type="band1Horz">
      <w:tblPr/>
      <w:tcPr>
        <w:shd w:val="clear" w:color="auto" w:fill="AEC4E0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band1Vert">
      <w:tblPr/>
      <w:tcPr>
        <w:shd w:val="clear" w:color="auto" w:fill="E2AEAD"/>
      </w:tcPr>
    </w:tblStylePr>
    <w:tblStylePr w:type="band1Horz">
      <w:tblPr/>
      <w:tcPr>
        <w:shd w:val="clear" w:color="auto" w:fill="E2AEAD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band1Vert">
      <w:tblPr/>
      <w:tcPr>
        <w:shd w:val="clear" w:color="auto" w:fill="D0DFB2"/>
      </w:tcPr>
    </w:tblStylePr>
    <w:tblStylePr w:type="band1Horz">
      <w:tblPr/>
      <w:tcPr>
        <w:shd w:val="clear" w:color="auto" w:fill="D0DFB2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band1Vert">
      <w:tblPr/>
      <w:tcPr>
        <w:shd w:val="clear" w:color="auto" w:fill="C4B7D4"/>
      </w:tcPr>
    </w:tblStylePr>
    <w:tblStylePr w:type="band1Horz">
      <w:tblPr/>
      <w:tcPr>
        <w:shd w:val="clear" w:color="auto" w:fill="C4B7D4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band1Vert">
      <w:tblPr/>
      <w:tcPr>
        <w:shd w:val="clear" w:color="auto" w:fill="ACD8E4"/>
      </w:tcPr>
    </w:tblStylePr>
    <w:tblStylePr w:type="band1Horz">
      <w:tblPr/>
      <w:tcPr>
        <w:shd w:val="clear" w:color="auto" w:fill="ACD8E4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band1Vert">
      <w:tblPr/>
      <w:tcPr>
        <w:shd w:val="clear" w:color="auto" w:fill="FBCEAA"/>
      </w:tcPr>
    </w:tblStylePr>
    <w:tblStylePr w:type="band1Horz">
      <w:tblPr/>
      <w:tcPr>
        <w:shd w:val="clear" w:color="auto" w:fill="FBCEAA"/>
      </w:tcPr>
    </w:tblStylePr>
  </w:style>
  <w:style w:type="table" w:customStyle="1" w:styleId="-6100">
    <w:name w:val="Таблица-сетка 6 цветная1_0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00">
    <w:name w:val="Таблица-сетка 7 цветная1_0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FFFF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FFFF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single" w:sz="4" w:space="0" w:color="A6BFDD" w:themeColor="accen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single" w:sz="4" w:space="0" w:color="A6BFDD" w:themeColor="accen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single" w:sz="4" w:space="0" w:color="9ABB59" w:themeColor="accent3" w:themeTint="FE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single" w:sz="4" w:space="0" w:color="9ABB59" w:themeColor="accent3" w:themeTint="FE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il"/>
          <w:left w:val="nil"/>
          <w:bottom w:val="single" w:sz="4" w:space="0" w:color="99D0DE" w:themeColor="accent5" w:themeTint="9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single" w:sz="4" w:space="0" w:color="99D0DE" w:themeColor="accent5" w:themeTint="9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il"/>
          <w:left w:val="nil"/>
          <w:bottom w:val="single" w:sz="4" w:space="0" w:color="FAC396" w:themeColor="accent6" w:themeTint="9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single" w:sz="4" w:space="0" w:color="FAC396" w:themeColor="accent6" w:themeTint="9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1">
    <w:name w:val="Список-таблица 1 светлая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/>
      </w:tcPr>
    </w:tblStylePr>
    <w:tblStylePr w:type="band1Horz">
      <w:tblPr/>
      <w:tcPr>
        <w:shd w:val="clear" w:color="auto" w:fill="D2DFEE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C0504D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/>
      </w:tcPr>
    </w:tblStylePr>
    <w:tblStylePr w:type="band1Horz">
      <w:tblPr/>
      <w:tcPr>
        <w:shd w:val="clear" w:color="auto" w:fill="EFD2D2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9BBB59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/>
      </w:tcPr>
    </w:tblStylePr>
    <w:tblStylePr w:type="band1Horz">
      <w:tblPr/>
      <w:tcPr>
        <w:shd w:val="clear" w:color="auto" w:fill="E5EED5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8064A2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/>
      </w:tcPr>
    </w:tblStylePr>
    <w:tblStylePr w:type="band1Horz">
      <w:tblPr/>
      <w:tcPr>
        <w:shd w:val="clear" w:color="auto" w:fill="DFD8E7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BACC6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/>
      </w:tcPr>
    </w:tblStylePr>
    <w:tblStylePr w:type="band1Horz">
      <w:tblPr/>
      <w:tcPr>
        <w:shd w:val="clear" w:color="auto" w:fill="D1EAF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79646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customStyle="1" w:styleId="-2101">
    <w:name w:val="Список-таблица 21_0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3101">
    <w:name w:val="Список-таблица 31_0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1">
    <w:name w:val="Список-таблица 41_0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5101">
    <w:name w:val="Список-таблица 5 темная1_0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/>
      </w:tcPr>
    </w:tblStylePr>
  </w:style>
  <w:style w:type="table" w:customStyle="1" w:styleId="-6101">
    <w:name w:val="Список-таблица 6 цветная1_0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1">
    <w:name w:val="Список-таблица 7 цветная1_0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nil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single" w:sz="4" w:space="0" w:color="4F81BD" w:themeColor="accent1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single" w:sz="4" w:space="0" w:color="C3D69B" w:themeColor="accent3" w:themeTint="98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single" w:sz="4" w:space="0" w:color="C3D69B" w:themeColor="accent3" w:themeTint="98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single" w:sz="4" w:space="0" w:color="92CCDC" w:themeColor="accent5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single" w:sz="4" w:space="0" w:color="92CCDC" w:themeColor="accent5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single" w:sz="4" w:space="0" w:color="FAC090" w:themeColor="accent6" w:themeTint="98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single" w:sz="4" w:space="0" w:color="FAC090" w:themeColor="accent6" w:themeTint="98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Lined-Accent1">
    <w:name w:val="Lined - Accent 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Lined-Accent2">
    <w:name w:val="Lined - Accent 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Lined-Accent3">
    <w:name w:val="Lined - Accent 3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Lined-Accent4">
    <w:name w:val="Lined - Accent 4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Lined-Accent">
    <w:name w:val="Bordered &amp; Lined - Accent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BorderedLined-Accent1">
    <w:name w:val="Bordered &amp; Lined - Accent 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BorderedLined-Accent2">
    <w:name w:val="Bordered &amp; Lined - Accent 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BorderedLined-Accent3">
    <w:name w:val="Bordered &amp; Lined - Accent 3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BorderedLined-Accent4">
    <w:name w:val="Bordered &amp; Lined - Accent 4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rPr>
      <w:color w:val="0000FF"/>
      <w:u w:val="single"/>
    </w:rPr>
  </w:style>
  <w:style w:type="paragraph" w:styleId="af3">
    <w:name w:val="footnote text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13">
    <w:name w:val="toc 1"/>
    <w:uiPriority w:val="39"/>
    <w:unhideWhenUsed/>
    <w:pPr>
      <w:spacing w:after="57"/>
    </w:pPr>
  </w:style>
  <w:style w:type="paragraph" w:styleId="23">
    <w:name w:val="toc 2"/>
    <w:uiPriority w:val="39"/>
    <w:unhideWhenUsed/>
    <w:pPr>
      <w:spacing w:after="57"/>
      <w:ind w:left="283"/>
    </w:pPr>
  </w:style>
  <w:style w:type="paragraph" w:styleId="30">
    <w:name w:val="toc 3"/>
    <w:uiPriority w:val="39"/>
    <w:unhideWhenUsed/>
    <w:pPr>
      <w:spacing w:after="57"/>
      <w:ind w:left="567"/>
    </w:pPr>
  </w:style>
  <w:style w:type="paragraph" w:styleId="40">
    <w:name w:val="toc 4"/>
    <w:uiPriority w:val="39"/>
    <w:unhideWhenUsed/>
    <w:pPr>
      <w:spacing w:after="57"/>
      <w:ind w:left="850"/>
    </w:pPr>
  </w:style>
  <w:style w:type="paragraph" w:styleId="50">
    <w:name w:val="toc 5"/>
    <w:uiPriority w:val="39"/>
    <w:unhideWhenUsed/>
    <w:pPr>
      <w:spacing w:after="57"/>
      <w:ind w:left="1134"/>
    </w:pPr>
  </w:style>
  <w:style w:type="paragraph" w:styleId="60">
    <w:name w:val="toc 6"/>
    <w:uiPriority w:val="39"/>
    <w:unhideWhenUsed/>
    <w:pPr>
      <w:spacing w:after="57"/>
      <w:ind w:left="1417"/>
    </w:pPr>
  </w:style>
  <w:style w:type="paragraph" w:styleId="70">
    <w:name w:val="toc 7"/>
    <w:uiPriority w:val="39"/>
    <w:unhideWhenUsed/>
    <w:pPr>
      <w:spacing w:after="57"/>
      <w:ind w:left="1701"/>
    </w:pPr>
  </w:style>
  <w:style w:type="paragraph" w:styleId="80">
    <w:name w:val="toc 8"/>
    <w:uiPriority w:val="39"/>
    <w:unhideWhenUsed/>
    <w:pPr>
      <w:spacing w:after="57"/>
      <w:ind w:left="1984"/>
    </w:pPr>
  </w:style>
  <w:style w:type="paragraph" w:styleId="90">
    <w:name w:val="toc 9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Body Text"/>
    <w:basedOn w:val="a"/>
    <w:next w:val="a"/>
    <w:pPr>
      <w:jc w:val="both"/>
    </w:pPr>
  </w:style>
  <w:style w:type="character" w:styleId="af8">
    <w:name w:val="page number"/>
    <w:basedOn w:val="a0"/>
  </w:style>
  <w:style w:type="paragraph" w:styleId="af9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a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b">
    <w:name w:val="Адресные реквизиты"/>
    <w:basedOn w:val="af7"/>
    <w:next w:val="af7"/>
    <w:pPr>
      <w:jc w:val="left"/>
    </w:pPr>
    <w:rPr>
      <w:sz w:val="16"/>
    </w:rPr>
  </w:style>
  <w:style w:type="paragraph" w:customStyle="1" w:styleId="afc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table" w:customStyle="1" w:styleId="14">
    <w:name w:val="Сетка таблицы1"/>
    <w:basedOn w:val="a1"/>
    <w:next w:val="af1"/>
    <w:rPr>
      <w:rFonts w:ascii="Calibri" w:hAnsi="Calibri"/>
    </w:rPr>
    <w:tblPr/>
  </w:style>
  <w:style w:type="paragraph" w:customStyle="1" w:styleId="ConsPlusNormal">
    <w:name w:val="ConsPlusNormal"/>
    <w:rPr>
      <w:sz w:val="24"/>
      <w:szCs w:val="24"/>
      <w:lang w:eastAsia="ru-RU" w:bidi="ar-SA"/>
    </w:rPr>
  </w:style>
  <w:style w:type="character" w:customStyle="1" w:styleId="afd">
    <w:name w:val="Основной текст_"/>
    <w:link w:val="25"/>
    <w:rPr>
      <w:spacing w:val="-2"/>
      <w:sz w:val="26"/>
      <w:szCs w:val="26"/>
      <w:shd w:val="clear" w:color="auto" w:fill="FFFFFF"/>
    </w:rPr>
  </w:style>
  <w:style w:type="character" w:customStyle="1" w:styleId="72">
    <w:name w:val="Основной текст (7)_"/>
    <w:link w:val="73"/>
    <w:rPr>
      <w:b/>
      <w:bCs/>
      <w:spacing w:val="-3"/>
      <w:sz w:val="26"/>
      <w:szCs w:val="26"/>
      <w:shd w:val="clear" w:color="auto" w:fill="FFFFFF"/>
    </w:rPr>
  </w:style>
  <w:style w:type="character" w:customStyle="1" w:styleId="100">
    <w:name w:val="Основной текст (10)_"/>
    <w:link w:val="101"/>
    <w:rPr>
      <w:i/>
      <w:iCs/>
      <w:spacing w:val="-4"/>
      <w:shd w:val="clear" w:color="auto" w:fill="FFFFFF"/>
    </w:rPr>
  </w:style>
  <w:style w:type="paragraph" w:customStyle="1" w:styleId="25">
    <w:name w:val="Основной текст2"/>
    <w:basedOn w:val="a"/>
    <w:link w:val="afd"/>
    <w:pPr>
      <w:widowControl w:val="0"/>
      <w:shd w:val="clear" w:color="auto" w:fill="FFFFFF"/>
      <w:spacing w:after="60" w:line="0" w:lineRule="atLeast"/>
    </w:pPr>
    <w:rPr>
      <w:spacing w:val="-2"/>
      <w:sz w:val="26"/>
      <w:szCs w:val="26"/>
      <w:lang w:val="en-US"/>
    </w:rPr>
  </w:style>
  <w:style w:type="paragraph" w:customStyle="1" w:styleId="73">
    <w:name w:val="Основной текст (7)"/>
    <w:basedOn w:val="a"/>
    <w:link w:val="72"/>
    <w:pPr>
      <w:widowControl w:val="0"/>
      <w:shd w:val="clear" w:color="auto" w:fill="FFFFFF"/>
      <w:spacing w:line="0" w:lineRule="atLeast"/>
    </w:pPr>
    <w:rPr>
      <w:b/>
      <w:bCs/>
      <w:spacing w:val="-3"/>
      <w:sz w:val="26"/>
      <w:szCs w:val="26"/>
      <w:lang w:val="en-US"/>
    </w:rPr>
  </w:style>
  <w:style w:type="paragraph" w:customStyle="1" w:styleId="101">
    <w:name w:val="Основной текст (10)"/>
    <w:basedOn w:val="a"/>
    <w:link w:val="100"/>
    <w:pPr>
      <w:widowControl w:val="0"/>
      <w:shd w:val="clear" w:color="auto" w:fill="FFFFFF"/>
      <w:spacing w:before="240" w:after="420" w:line="283" w:lineRule="exact"/>
      <w:ind w:hanging="1240"/>
      <w:jc w:val="center"/>
    </w:pPr>
    <w:rPr>
      <w:i/>
      <w:iCs/>
      <w:spacing w:val="-4"/>
      <w:lang w:val="en-US"/>
    </w:rPr>
  </w:style>
  <w:style w:type="paragraph" w:styleId="afe">
    <w:name w:val="Normal (Web)"/>
    <w:basedOn w:val="a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Знак Знак Знак Знак Знак Знак Знак Знак Знак Знак Знак Знак Знак Знак Знак1 Знак Знак Знак Знак"/>
    <w:basedOn w:val="a"/>
    <w:next w:val="21"/>
    <w:pPr>
      <w:spacing w:after="160" w:line="240" w:lineRule="exact"/>
    </w:pPr>
    <w:rPr>
      <w:sz w:val="24"/>
      <w:lang w:val="en-US"/>
    </w:rPr>
  </w:style>
  <w:style w:type="paragraph" w:customStyle="1" w:styleId="ConsPlusTitle">
    <w:name w:val="ConsPlusTitle"/>
    <w:pPr>
      <w:widowControl w:val="0"/>
    </w:pPr>
    <w:rPr>
      <w:b/>
      <w:bCs/>
      <w:sz w:val="24"/>
      <w:szCs w:val="24"/>
      <w:lang w:eastAsia="ru-RU" w:bidi="ar-SA"/>
    </w:rPr>
  </w:style>
  <w:style w:type="character" w:customStyle="1" w:styleId="2">
    <w:name w:val="Заголовок 2 Знак"/>
    <w:link w:val="21"/>
    <w:semiHidden/>
    <w:rPr>
      <w:rFonts w:ascii="Cambria" w:eastAsia="Times New Roman" w:hAnsi="Cambria"/>
      <w:b/>
      <w:bCs/>
      <w:i/>
      <w:iCs/>
      <w:sz w:val="28"/>
      <w:szCs w:val="28"/>
    </w:rPr>
  </w:style>
  <w:style w:type="paragraph" w:customStyle="1" w:styleId="aff">
    <w:name w:val="Исполнитель"/>
    <w:basedOn w:val="a"/>
  </w:style>
  <w:style w:type="character" w:customStyle="1" w:styleId="1">
    <w:name w:val="Заголовок 1 Знак"/>
    <w:link w:val="11"/>
    <w:rPr>
      <w:rFonts w:ascii="Cambria" w:hAnsi="Cambria"/>
      <w:b/>
      <w:bCs/>
      <w:sz w:val="32"/>
      <w:szCs w:val="32"/>
    </w:rPr>
  </w:style>
  <w:style w:type="paragraph" w:customStyle="1" w:styleId="16">
    <w:name w:val="Обычный1"/>
    <w:rPr>
      <w:lang w:eastAsia="ru-RU" w:bidi="ar-SA"/>
    </w:rPr>
  </w:style>
  <w:style w:type="character" w:customStyle="1" w:styleId="af">
    <w:name w:val="Верхний колонтитул Знак"/>
    <w:link w:val="10"/>
    <w:uiPriority w:val="99"/>
    <w:rPr>
      <w:b/>
      <w:caps/>
      <w:sz w:val="28"/>
    </w:rPr>
  </w:style>
  <w:style w:type="paragraph" w:customStyle="1" w:styleId="Default">
    <w:name w:val="Default"/>
    <w:rPr>
      <w:rFonts w:ascii="Arial" w:hAnsi="Arial"/>
      <w:color w:val="000000"/>
      <w:sz w:val="24"/>
      <w:szCs w:val="24"/>
      <w:lang w:eastAsia="ru-RU" w:bidi="ar-SA"/>
    </w:rPr>
  </w:style>
  <w:style w:type="character" w:customStyle="1" w:styleId="62">
    <w:name w:val="Основной текст (6)_"/>
    <w:link w:val="63"/>
    <w:rPr>
      <w:b/>
      <w:bCs/>
      <w:i/>
      <w:iCs/>
      <w:sz w:val="26"/>
      <w:szCs w:val="26"/>
      <w:shd w:val="clear" w:color="auto" w:fill="FFFFFF"/>
    </w:rPr>
  </w:style>
  <w:style w:type="paragraph" w:customStyle="1" w:styleId="63">
    <w:name w:val="Основной текст (6)"/>
    <w:basedOn w:val="a"/>
    <w:link w:val="62"/>
    <w:pPr>
      <w:widowControl w:val="0"/>
      <w:shd w:val="clear" w:color="auto" w:fill="FFFFFF"/>
      <w:spacing w:before="300" w:line="360" w:lineRule="exact"/>
      <w:jc w:val="center"/>
    </w:pPr>
    <w:rPr>
      <w:b/>
      <w:bCs/>
      <w:i/>
      <w:iCs/>
      <w:sz w:val="26"/>
      <w:szCs w:val="26"/>
      <w:lang w:val="en-US"/>
    </w:rPr>
  </w:style>
  <w:style w:type="character" w:customStyle="1" w:styleId="6Tahoma12pt1pt">
    <w:name w:val="Основной текст (6) + Tahoma;12 pt;Не курсив;Интервал 1 pt"/>
    <w:rPr>
      <w:rFonts w:ascii="Tahoma" w:eastAsia="Tahoma" w:hAnsi="Tahoma"/>
      <w:color w:val="000000"/>
      <w:spacing w:val="3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styleId="aff0">
    <w:name w:val="Balloon Text"/>
    <w:basedOn w:val="a"/>
    <w:link w:val="aff1"/>
    <w:rPr>
      <w:rFonts w:ascii="Tahoma" w:hAnsi="Tahoma"/>
      <w:sz w:val="16"/>
      <w:szCs w:val="16"/>
      <w:lang w:val="en-US"/>
    </w:rPr>
  </w:style>
  <w:style w:type="character" w:customStyle="1" w:styleId="aff1">
    <w:name w:val="Текст выноски Знак"/>
    <w:link w:val="aff0"/>
    <w:rPr>
      <w:rFonts w:ascii="Tahoma" w:hAnsi="Tahoma"/>
      <w:sz w:val="16"/>
      <w:szCs w:val="16"/>
    </w:rPr>
  </w:style>
  <w:style w:type="character" w:customStyle="1" w:styleId="FontStyle21">
    <w:name w:val="Font Style21"/>
    <w:basedOn w:val="a0"/>
    <w:rPr>
      <w:rFonts w:ascii="Times New Roman" w:hAnsi="Times New Roman"/>
      <w:sz w:val="26"/>
      <w:szCs w:val="26"/>
    </w:rPr>
  </w:style>
  <w:style w:type="character" w:styleId="aff2">
    <w:name w:val="Strong"/>
    <w:aliases w:val="таблица12"/>
    <w:uiPriority w:val="99"/>
    <w:qFormat/>
    <w:rPr>
      <w:b/>
    </w:rPr>
  </w:style>
  <w:style w:type="paragraph" w:customStyle="1" w:styleId="52">
    <w:name w:val="Абзац списка5"/>
    <w:pP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styleId="26">
    <w:name w:val="Body Text Indent 2"/>
    <w:pPr>
      <w:ind w:firstLine="720"/>
      <w:jc w:val="both"/>
    </w:pPr>
    <w:rPr>
      <w:sz w:val="28"/>
      <w:lang w:eastAsia="ru-RU" w:bidi="ar-SA"/>
    </w:rPr>
  </w:style>
  <w:style w:type="paragraph" w:customStyle="1" w:styleId="17">
    <w:name w:val="Абзац списка1"/>
    <w:pPr>
      <w:pBdr>
        <w:top w:val="nil"/>
        <w:left w:val="nil"/>
        <w:bottom w:val="nil"/>
        <w:right w:val="nil"/>
        <w:between w:val="nil"/>
      </w:pBdr>
      <w:spacing w:after="200" w:line="276" w:lineRule="auto"/>
      <w:ind w:left="720"/>
      <w:contextualSpacing/>
    </w:pPr>
    <w:rPr>
      <w:rFonts w:ascii="Calibri" w:eastAsia="Calibri" w:hAnsi="Calibri"/>
      <w:lang w:bidi="ar-SA"/>
    </w:rPr>
  </w:style>
  <w:style w:type="paragraph" w:customStyle="1" w:styleId="18">
    <w:name w:val="Без интервала1"/>
    <w:uiPriority w:val="99"/>
    <w:pPr>
      <w:pBdr>
        <w:top w:val="nil"/>
        <w:left w:val="nil"/>
        <w:bottom w:val="nil"/>
        <w:right w:val="nil"/>
        <w:between w:val="nil"/>
      </w:pBdr>
    </w:pPr>
    <w:rPr>
      <w:rFonts w:ascii="Calibri" w:hAnsi="Calibri"/>
      <w:lang w:bidi="ar-SA"/>
    </w:rPr>
  </w:style>
  <w:style w:type="paragraph" w:customStyle="1" w:styleId="102">
    <w:name w:val="Без интервала1_0"/>
    <w:uiPriority w:val="99"/>
    <w:pPr>
      <w:pBdr>
        <w:top w:val="nil"/>
        <w:left w:val="nil"/>
        <w:bottom w:val="nil"/>
        <w:right w:val="nil"/>
        <w:between w:val="nil"/>
      </w:pBdr>
    </w:pPr>
    <w:rPr>
      <w:rFonts w:ascii="Calibri" w:hAnsi="Calibri"/>
      <w:lang w:bidi="ar-SA"/>
    </w:rPr>
  </w:style>
  <w:style w:type="paragraph" w:customStyle="1" w:styleId="ConsPlusCell">
    <w:name w:val="ConsPlusCell"/>
    <w:uiPriority w:val="99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Arial" w:eastAsia="Calibri" w:hAnsi="Arial" w:cs="Arial"/>
      <w:sz w:val="20"/>
      <w:szCs w:val="20"/>
      <w:lang w:eastAsia="ru-RU" w:bidi="ar-SA"/>
    </w:rPr>
  </w:style>
  <w:style w:type="paragraph" w:customStyle="1" w:styleId="aff3">
    <w:name w:val="Базовый"/>
    <w:uiPriority w:val="99"/>
    <w:pPr>
      <w:pBdr>
        <w:top w:val="nil"/>
        <w:left w:val="nil"/>
        <w:bottom w:val="nil"/>
        <w:right w:val="nil"/>
        <w:between w:val="nil"/>
      </w:pBdr>
      <w:tabs>
        <w:tab w:val="left" w:pos="709"/>
      </w:tabs>
      <w:spacing w:line="100" w:lineRule="atLeast"/>
    </w:pPr>
    <w:rPr>
      <w:color w:val="00000A"/>
      <w:sz w:val="24"/>
      <w:szCs w:val="24"/>
      <w:lang w:eastAsia="ru-RU" w:bidi="ar-SA"/>
    </w:rPr>
  </w:style>
  <w:style w:type="character" w:styleId="aff4">
    <w:name w:val="Emphasis"/>
    <w:uiPriority w:val="99"/>
    <w:qFormat/>
    <w:rPr>
      <w:rFonts w:cs="Times New Roman"/>
      <w:i/>
    </w:rPr>
  </w:style>
  <w:style w:type="paragraph" w:styleId="aff5">
    <w:name w:val="footer"/>
    <w:basedOn w:val="a"/>
    <w:link w:val="19"/>
    <w:uiPriority w:val="99"/>
    <w:unhideWhenUsed/>
    <w:rsid w:val="00F65C15"/>
    <w:pPr>
      <w:tabs>
        <w:tab w:val="center" w:pos="4677"/>
        <w:tab w:val="right" w:pos="9355"/>
      </w:tabs>
    </w:pPr>
  </w:style>
  <w:style w:type="character" w:customStyle="1" w:styleId="19">
    <w:name w:val="Нижний колонтитул Знак1"/>
    <w:basedOn w:val="a0"/>
    <w:link w:val="aff5"/>
    <w:uiPriority w:val="99"/>
    <w:rsid w:val="00F65C15"/>
  </w:style>
  <w:style w:type="paragraph" w:styleId="aff6">
    <w:name w:val="header"/>
    <w:basedOn w:val="a"/>
    <w:link w:val="1a"/>
    <w:uiPriority w:val="99"/>
    <w:unhideWhenUsed/>
    <w:rsid w:val="00433CBC"/>
    <w:pPr>
      <w:tabs>
        <w:tab w:val="center" w:pos="4677"/>
        <w:tab w:val="right" w:pos="9355"/>
      </w:tabs>
    </w:pPr>
  </w:style>
  <w:style w:type="character" w:customStyle="1" w:styleId="1a">
    <w:name w:val="Верхний колонтитул Знак1"/>
    <w:basedOn w:val="a0"/>
    <w:link w:val="aff6"/>
    <w:uiPriority w:val="99"/>
    <w:rsid w:val="00433C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F1316842-D3C7-4758-A9BE-FB469EFDDE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4841</Words>
  <Characters>27596</Characters>
  <Application>Microsoft Office Word</Application>
  <DocSecurity>0</DocSecurity>
  <Lines>229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Крутых Оксана</dc:creator>
  <cp:lastModifiedBy>Матвеева Юлия Сергеевна</cp:lastModifiedBy>
  <cp:revision>2</cp:revision>
  <cp:lastPrinted>2024-11-22T08:45:00Z</cp:lastPrinted>
  <dcterms:created xsi:type="dcterms:W3CDTF">2024-11-28T07:32:00Z</dcterms:created>
  <dcterms:modified xsi:type="dcterms:W3CDTF">2024-11-28T07:32:00Z</dcterms:modified>
</cp:coreProperties>
</file>