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F6B" w:rsidRDefault="0004562A">
      <w:pPr>
        <w:pStyle w:val="ConsPlusTitle"/>
        <w:jc w:val="center"/>
      </w:pPr>
      <w:r>
        <w:t>ПЕРЕЧЕНЬ</w:t>
      </w:r>
    </w:p>
    <w:p w:rsidR="00610F6B" w:rsidRDefault="0004562A">
      <w:pPr>
        <w:pStyle w:val="ConsPlusTitle"/>
        <w:jc w:val="center"/>
      </w:pPr>
      <w:r>
        <w:t>НОРМАТИВНЫХ ПРАВОВЫХ АКТОВ, СОДЕРЖАЩИХ ОБЯЗАТЕЛЬНЫЕ</w:t>
      </w:r>
    </w:p>
    <w:p w:rsidR="00610F6B" w:rsidRDefault="0004562A">
      <w:pPr>
        <w:pStyle w:val="ConsPlusTitle"/>
        <w:jc w:val="center"/>
      </w:pPr>
      <w:r>
        <w:t>ТРЕБОВАНИЯ, СОБЛЮДЕНИЕ КОТОРЫХ ОЦЕНИВАЕТСЯ ПРИ ОСУЩЕСТВЛЕНИИ</w:t>
      </w:r>
    </w:p>
    <w:p w:rsidR="00610F6B" w:rsidRDefault="0004562A">
      <w:pPr>
        <w:pStyle w:val="ConsPlusTitle"/>
        <w:jc w:val="center"/>
      </w:pPr>
      <w:r>
        <w:t>ПРИ ОСУЩЕСТВЛЕНИИ ФЕДЕРАЛЬНОГО ГОСУДАРСТВЕННОГО КОНТРОЛЯ</w:t>
      </w:r>
    </w:p>
    <w:p w:rsidR="00610F6B" w:rsidRDefault="0004562A">
      <w:pPr>
        <w:pStyle w:val="ConsPlusTitle"/>
        <w:jc w:val="center"/>
      </w:pPr>
      <w:r>
        <w:t>(НАДЗОРА) ЗА СОСТОЯНИЕМ, СОДЕРЖАНИЕМ, СОХРАНЕНИЕМ,</w:t>
      </w:r>
    </w:p>
    <w:p w:rsidR="00610F6B" w:rsidRDefault="0004562A">
      <w:pPr>
        <w:pStyle w:val="ConsPlusTitle"/>
        <w:jc w:val="center"/>
      </w:pPr>
      <w:r>
        <w:t>ИСПОЛЬЗОВАНИЕМ, ПОПУЛЯРИЗАЦИЕЙ И ГОСУДАРСТВЕННОЙ ОХРАНОЙ</w:t>
      </w:r>
    </w:p>
    <w:p w:rsidR="00610F6B" w:rsidRDefault="0004562A">
      <w:pPr>
        <w:pStyle w:val="ConsPlusTitle"/>
        <w:jc w:val="center"/>
      </w:pPr>
      <w:r>
        <w:t>ОБЪЕКТОВ КУЛЬТУРНОГО НАСЛЕДИЯ (ПЕРЕДАННЫЕ ПОЛНОМОЧИЯ)</w:t>
      </w:r>
    </w:p>
    <w:p w:rsidR="00610F6B" w:rsidRDefault="00610F6B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94"/>
        <w:gridCol w:w="964"/>
        <w:gridCol w:w="2835"/>
        <w:gridCol w:w="1247"/>
        <w:gridCol w:w="964"/>
        <w:gridCol w:w="1134"/>
        <w:gridCol w:w="794"/>
        <w:gridCol w:w="1871"/>
        <w:gridCol w:w="2154"/>
        <w:gridCol w:w="1077"/>
        <w:gridCol w:w="626"/>
        <w:gridCol w:w="850"/>
        <w:gridCol w:w="624"/>
        <w:gridCol w:w="737"/>
        <w:gridCol w:w="2098"/>
        <w:gridCol w:w="2381"/>
        <w:gridCol w:w="1304"/>
        <w:gridCol w:w="1474"/>
        <w:gridCol w:w="907"/>
        <w:gridCol w:w="1077"/>
        <w:gridCol w:w="1020"/>
      </w:tblGrid>
      <w:tr w:rsidR="00610F6B">
        <w:tc>
          <w:tcPr>
            <w:tcW w:w="794" w:type="dxa"/>
          </w:tcPr>
          <w:p w:rsidR="00610F6B" w:rsidRDefault="0004562A">
            <w:pPr>
              <w:pStyle w:val="ConsPlusNormal"/>
              <w:jc w:val="center"/>
            </w:pPr>
            <w:r>
              <w:t>Порядковый номер в перечне</w:t>
            </w:r>
          </w:p>
        </w:tc>
        <w:tc>
          <w:tcPr>
            <w:tcW w:w="964" w:type="dxa"/>
          </w:tcPr>
          <w:p w:rsidR="00610F6B" w:rsidRDefault="0004562A">
            <w:pPr>
              <w:pStyle w:val="ConsPlusNormal"/>
              <w:jc w:val="center"/>
            </w:pPr>
            <w:r>
              <w:t>Вид акта</w:t>
            </w:r>
          </w:p>
        </w:tc>
        <w:tc>
          <w:tcPr>
            <w:tcW w:w="2835" w:type="dxa"/>
          </w:tcPr>
          <w:p w:rsidR="00610F6B" w:rsidRDefault="0004562A">
            <w:pPr>
              <w:pStyle w:val="ConsPlusNormal"/>
              <w:jc w:val="center"/>
            </w:pPr>
            <w:r>
              <w:t>Наименование акта</w:t>
            </w:r>
          </w:p>
        </w:tc>
        <w:tc>
          <w:tcPr>
            <w:tcW w:w="1247" w:type="dxa"/>
          </w:tcPr>
          <w:p w:rsidR="00610F6B" w:rsidRDefault="0004562A">
            <w:pPr>
              <w:pStyle w:val="ConsPlusNormal"/>
              <w:jc w:val="center"/>
            </w:pPr>
            <w:r>
              <w:t>Дата утверждения акта</w:t>
            </w:r>
          </w:p>
        </w:tc>
        <w:tc>
          <w:tcPr>
            <w:tcW w:w="964" w:type="dxa"/>
          </w:tcPr>
          <w:p w:rsidR="00610F6B" w:rsidRDefault="0004562A">
            <w:pPr>
              <w:pStyle w:val="ConsPlusNormal"/>
              <w:jc w:val="center"/>
            </w:pPr>
            <w:r>
              <w:t>Номер акта</w:t>
            </w:r>
          </w:p>
        </w:tc>
        <w:tc>
          <w:tcPr>
            <w:tcW w:w="1134" w:type="dxa"/>
          </w:tcPr>
          <w:p w:rsidR="00610F6B" w:rsidRDefault="0004562A">
            <w:pPr>
              <w:pStyle w:val="ConsPlusNormal"/>
              <w:jc w:val="center"/>
            </w:pPr>
            <w:r>
              <w:t>Дата государственной регистрации акта в Минюсте России</w:t>
            </w:r>
          </w:p>
        </w:tc>
        <w:tc>
          <w:tcPr>
            <w:tcW w:w="794" w:type="dxa"/>
          </w:tcPr>
          <w:p w:rsidR="00610F6B" w:rsidRDefault="0004562A">
            <w:pPr>
              <w:pStyle w:val="ConsPlusNormal"/>
              <w:jc w:val="center"/>
            </w:pPr>
            <w:r>
              <w:t>Регистрационный номер Минюста России</w:t>
            </w:r>
          </w:p>
        </w:tc>
        <w:tc>
          <w:tcPr>
            <w:tcW w:w="1871" w:type="dxa"/>
          </w:tcPr>
          <w:p w:rsidR="00610F6B" w:rsidRDefault="0004562A">
            <w:pPr>
              <w:pStyle w:val="ConsPlusNormal"/>
              <w:jc w:val="center"/>
            </w:pPr>
            <w:r>
              <w:t>Документ, содержащий текст нормативного правового акта</w:t>
            </w:r>
          </w:p>
        </w:tc>
        <w:tc>
          <w:tcPr>
            <w:tcW w:w="2154" w:type="dxa"/>
          </w:tcPr>
          <w:p w:rsidR="00610F6B" w:rsidRDefault="0004562A">
            <w:pPr>
              <w:pStyle w:val="ConsPlusNormal"/>
              <w:jc w:val="center"/>
            </w:pPr>
            <w:r>
              <w:t>Ссылка на текст нормативного правового акта на Официальном интернет-портале правовой информации (www.pravo.gov.ru)</w:t>
            </w:r>
          </w:p>
        </w:tc>
        <w:tc>
          <w:tcPr>
            <w:tcW w:w="1077" w:type="dxa"/>
          </w:tcPr>
          <w:p w:rsidR="00610F6B" w:rsidRDefault="0004562A">
            <w:pPr>
              <w:pStyle w:val="ConsPlusNormal"/>
              <w:jc w:val="center"/>
            </w:pPr>
            <w:r>
              <w:t>Ссылки на структурные единицы нормативного правового акта, содержащие обязательные требования</w:t>
            </w:r>
          </w:p>
        </w:tc>
        <w:tc>
          <w:tcPr>
            <w:tcW w:w="626" w:type="dxa"/>
          </w:tcPr>
          <w:p w:rsidR="00610F6B" w:rsidRDefault="0004562A">
            <w:pPr>
              <w:pStyle w:val="ConsPlusNormal"/>
              <w:jc w:val="center"/>
            </w:pPr>
            <w:r>
              <w:t>Физические лица</w:t>
            </w:r>
          </w:p>
        </w:tc>
        <w:tc>
          <w:tcPr>
            <w:tcW w:w="850" w:type="dxa"/>
          </w:tcPr>
          <w:p w:rsidR="00610F6B" w:rsidRDefault="0004562A">
            <w:pPr>
              <w:pStyle w:val="ConsPlusNormal"/>
              <w:jc w:val="center"/>
            </w:pPr>
            <w:r>
              <w:t>Физические лица, зарегистрированные как индивидуальные предприниматели</w:t>
            </w:r>
          </w:p>
        </w:tc>
        <w:tc>
          <w:tcPr>
            <w:tcW w:w="624" w:type="dxa"/>
          </w:tcPr>
          <w:p w:rsidR="00610F6B" w:rsidRDefault="0004562A">
            <w:pPr>
              <w:pStyle w:val="ConsPlusNormal"/>
              <w:jc w:val="center"/>
            </w:pPr>
            <w:r>
              <w:t>Юридические лица</w:t>
            </w:r>
          </w:p>
        </w:tc>
        <w:tc>
          <w:tcPr>
            <w:tcW w:w="737" w:type="dxa"/>
          </w:tcPr>
          <w:p w:rsidR="00610F6B" w:rsidRDefault="0004562A">
            <w:pPr>
              <w:pStyle w:val="ConsPlusNormal"/>
              <w:jc w:val="center"/>
            </w:pPr>
            <w:r>
              <w:t>Иные категории лиц</w:t>
            </w:r>
          </w:p>
        </w:tc>
        <w:tc>
          <w:tcPr>
            <w:tcW w:w="2098" w:type="dxa"/>
          </w:tcPr>
          <w:p w:rsidR="00610F6B" w:rsidRDefault="0004562A">
            <w:pPr>
              <w:pStyle w:val="ConsPlusNormal"/>
              <w:jc w:val="center"/>
            </w:pPr>
            <w:r>
              <w:t xml:space="preserve">Виды экономической деятельности лиц, обязанных соблюдать установленные нормативным правовым актом обязательные требования, в соответствии с Общероссийским </w:t>
            </w:r>
            <w:hyperlink r:id="rId6" w:tooltip="&quot;ОК 029-2014 (КДЕС Ред. 2). Общероссийский классификатор видов экономической деятельности&quot; (утв. Приказом Росстандарта от 31.01.2014 N 14-ст) (ред. от 30.11.2023) {КонсультантПлюс}">
              <w:r>
                <w:rPr>
                  <w:color w:val="0000FF"/>
                </w:rPr>
                <w:t>классификатором</w:t>
              </w:r>
            </w:hyperlink>
            <w:r>
              <w:t xml:space="preserve"> видов экономической деятельности (в случае если обязательное требование устанавливается в отношении деятельности лиц)</w:t>
            </w:r>
          </w:p>
        </w:tc>
        <w:tc>
          <w:tcPr>
            <w:tcW w:w="2381" w:type="dxa"/>
          </w:tcPr>
          <w:p w:rsidR="00610F6B" w:rsidRDefault="0004562A">
            <w:pPr>
              <w:pStyle w:val="ConsPlusNormal"/>
              <w:jc w:val="center"/>
            </w:pPr>
            <w:r>
              <w:t>Вид государственного контроля (надзора), наименование вида разрешительной деятельности, в рамках которых обеспечивается оценка соблюдения обязательных требований, установленных нормативным правовым актом</w:t>
            </w:r>
          </w:p>
        </w:tc>
        <w:tc>
          <w:tcPr>
            <w:tcW w:w="1304" w:type="dxa"/>
          </w:tcPr>
          <w:p w:rsidR="00610F6B" w:rsidRDefault="0004562A">
            <w:pPr>
              <w:pStyle w:val="ConsPlusNormal"/>
              <w:jc w:val="center"/>
            </w:pPr>
            <w:r>
              <w:t>Наименование органа государственной власти, осуществляющего государственный контроль (надзор) или разрешительную деятельность</w:t>
            </w:r>
          </w:p>
        </w:tc>
        <w:tc>
          <w:tcPr>
            <w:tcW w:w="1474" w:type="dxa"/>
          </w:tcPr>
          <w:p w:rsidR="00610F6B" w:rsidRDefault="0004562A">
            <w:pPr>
              <w:pStyle w:val="ConsPlusNormal"/>
              <w:jc w:val="center"/>
            </w:pPr>
            <w:r>
              <w:t>Ссылки на положения нормативных правовых актов, предусматривающих установление административной ответственности за несоблюдение обязательного требования</w:t>
            </w:r>
          </w:p>
        </w:tc>
        <w:tc>
          <w:tcPr>
            <w:tcW w:w="907" w:type="dxa"/>
          </w:tcPr>
          <w:p w:rsidR="00610F6B" w:rsidRDefault="0004562A">
            <w:pPr>
              <w:pStyle w:val="ConsPlusNormal"/>
              <w:jc w:val="center"/>
            </w:pPr>
            <w:r>
              <w:t>Гиперссылки на утвержденные проверочные листы (при их наличии)</w:t>
            </w:r>
          </w:p>
        </w:tc>
        <w:tc>
          <w:tcPr>
            <w:tcW w:w="1077" w:type="dxa"/>
          </w:tcPr>
          <w:p w:rsidR="00610F6B" w:rsidRDefault="0004562A">
            <w:pPr>
              <w:pStyle w:val="ConsPlusNormal"/>
              <w:jc w:val="center"/>
            </w:pPr>
            <w:r>
              <w:t>Гиперссылки на документы, содержащие информацию о способах и процедуре самообследования (при ее наличии)</w:t>
            </w:r>
          </w:p>
        </w:tc>
        <w:tc>
          <w:tcPr>
            <w:tcW w:w="1020" w:type="dxa"/>
          </w:tcPr>
          <w:p w:rsidR="00610F6B" w:rsidRDefault="0004562A">
            <w:pPr>
              <w:pStyle w:val="ConsPlusNormal"/>
              <w:jc w:val="center"/>
            </w:pPr>
            <w:r>
              <w:t>Гиперссылки на руководства по соблюдению обязательных требований, иные документы</w:t>
            </w:r>
          </w:p>
        </w:tc>
      </w:tr>
      <w:tr w:rsidR="00610F6B">
        <w:tc>
          <w:tcPr>
            <w:tcW w:w="794" w:type="dxa"/>
            <w:vAlign w:val="center"/>
          </w:tcPr>
          <w:p w:rsidR="00610F6B" w:rsidRDefault="0004562A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64" w:type="dxa"/>
            <w:vAlign w:val="center"/>
          </w:tcPr>
          <w:p w:rsidR="00610F6B" w:rsidRDefault="0004562A">
            <w:pPr>
              <w:pStyle w:val="ConsPlusNormal"/>
              <w:jc w:val="center"/>
            </w:pPr>
            <w:r>
              <w:t xml:space="preserve">Федеральный </w:t>
            </w:r>
            <w:hyperlink r:id="rId7" w:tooltip="&quot;Земельный кодекс Российской Федерации&quot; от 25.10.2001 N 136-ФЗ (ред. от 25.12.2023) (с изм. и доп., вступ. в силу с 01.02.2024) {КонсультантПлюс}">
              <w:r>
                <w:rPr>
                  <w:color w:val="0000FF"/>
                </w:rPr>
                <w:t>закон</w:t>
              </w:r>
            </w:hyperlink>
          </w:p>
        </w:tc>
        <w:tc>
          <w:tcPr>
            <w:tcW w:w="2835" w:type="dxa"/>
            <w:vAlign w:val="center"/>
          </w:tcPr>
          <w:p w:rsidR="00610F6B" w:rsidRDefault="0004562A">
            <w:pPr>
              <w:pStyle w:val="ConsPlusNormal"/>
              <w:jc w:val="center"/>
            </w:pPr>
            <w:r>
              <w:t xml:space="preserve">Земельный </w:t>
            </w:r>
            <w:hyperlink r:id="rId8" w:tooltip="&quot;Земельный кодекс Российской Федерации&quot; от 25.10.2001 N 136-ФЗ (ред. от 25.12.2023) (с изм. и доп., вступ. в силу с 01.02.2024) {КонсультантПлюс}">
              <w:r>
                <w:rPr>
                  <w:color w:val="0000FF"/>
                </w:rPr>
                <w:t>кодекс</w:t>
              </w:r>
            </w:hyperlink>
            <w:r>
              <w:t xml:space="preserve"> Российской Федерации</w:t>
            </w:r>
          </w:p>
        </w:tc>
        <w:tc>
          <w:tcPr>
            <w:tcW w:w="1247" w:type="dxa"/>
            <w:vAlign w:val="center"/>
          </w:tcPr>
          <w:p w:rsidR="00610F6B" w:rsidRDefault="0004562A">
            <w:pPr>
              <w:pStyle w:val="ConsPlusNormal"/>
              <w:jc w:val="center"/>
            </w:pPr>
            <w:r>
              <w:t>25.10.2001</w:t>
            </w:r>
          </w:p>
        </w:tc>
        <w:tc>
          <w:tcPr>
            <w:tcW w:w="964" w:type="dxa"/>
            <w:vAlign w:val="center"/>
          </w:tcPr>
          <w:p w:rsidR="00610F6B" w:rsidRDefault="0004562A">
            <w:pPr>
              <w:pStyle w:val="ConsPlusNormal"/>
              <w:jc w:val="center"/>
            </w:pPr>
            <w:r>
              <w:t>136-ФЗ</w:t>
            </w:r>
          </w:p>
        </w:tc>
        <w:tc>
          <w:tcPr>
            <w:tcW w:w="1134" w:type="dxa"/>
            <w:vAlign w:val="center"/>
          </w:tcPr>
          <w:p w:rsidR="00610F6B" w:rsidRDefault="0004562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794" w:type="dxa"/>
            <w:vAlign w:val="center"/>
          </w:tcPr>
          <w:p w:rsidR="00610F6B" w:rsidRDefault="0004562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71" w:type="dxa"/>
            <w:vAlign w:val="center"/>
          </w:tcPr>
          <w:p w:rsidR="00610F6B" w:rsidRDefault="0004562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154" w:type="dxa"/>
            <w:vAlign w:val="center"/>
          </w:tcPr>
          <w:p w:rsidR="00610F6B" w:rsidRDefault="0004562A">
            <w:pPr>
              <w:pStyle w:val="ConsPlusNormal"/>
              <w:jc w:val="center"/>
            </w:pPr>
            <w:r>
              <w:t>http://pravo.gov.ru/proxy/ips/?searchres=&amp;bpas=cd00000&amp;a3=&amp;a3type=1&amp;a3value=&amp;a6=&amp;a6type=1&amp;a6value=&amp;a15=&amp;a15type=1&amp;a15value=&amp;a7type=1&amp;a7from=&amp;a7to=&amp;a7date=&amp;a8=136-%F4%E7&amp;a8type=1&amp;</w:t>
            </w:r>
            <w:r>
              <w:lastRenderedPageBreak/>
              <w:t>a1=%E7%E5%EC%E5%EB%FC%ED%FB%E9&amp;a0=&amp;a16=&amp;a16type=1&amp;a16value=&amp;a17=&amp;a17type=1&amp;a17value=&amp;a4=&amp;a4type=1&amp;a4value=&amp;a23=&amp;a23type=1&amp;a23value=&amp;textpres=&amp;sort=7&amp;x=57&amp;y=10</w:t>
            </w:r>
          </w:p>
        </w:tc>
        <w:tc>
          <w:tcPr>
            <w:tcW w:w="1077" w:type="dxa"/>
            <w:vAlign w:val="center"/>
          </w:tcPr>
          <w:p w:rsidR="00610F6B" w:rsidRDefault="00F53B2E">
            <w:pPr>
              <w:pStyle w:val="ConsPlusNormal"/>
              <w:jc w:val="center"/>
            </w:pPr>
            <w:hyperlink r:id="rId9" w:tooltip="&quot;Земельный кодекс Российской Федерации&quot; от 25.10.2001 N 136-ФЗ (ред. от 25.12.2023) (с изм. и доп., вступ. в силу с 01.02.2024) {КонсультантПлюс}">
              <w:r w:rsidR="0004562A">
                <w:rPr>
                  <w:color w:val="0000FF"/>
                </w:rPr>
                <w:t>часть 6 статьи 94</w:t>
              </w:r>
            </w:hyperlink>
            <w:r w:rsidR="0004562A">
              <w:t xml:space="preserve">, </w:t>
            </w:r>
            <w:hyperlink r:id="rId10" w:tooltip="&quot;Земельный кодекс Российской Федерации&quot; от 25.10.2001 N 136-ФЗ (ред. от 25.12.2023) (с изм. и доп., вступ. в силу с 01.02.2024) {КонсультантПлюс}">
              <w:r w:rsidR="0004562A">
                <w:rPr>
                  <w:color w:val="0000FF"/>
                </w:rPr>
                <w:t>статья 99</w:t>
              </w:r>
            </w:hyperlink>
          </w:p>
        </w:tc>
        <w:tc>
          <w:tcPr>
            <w:tcW w:w="626" w:type="dxa"/>
            <w:vAlign w:val="center"/>
          </w:tcPr>
          <w:p w:rsidR="00610F6B" w:rsidRDefault="0004562A">
            <w:pPr>
              <w:pStyle w:val="ConsPlusNormal"/>
              <w:jc w:val="center"/>
            </w:pPr>
            <w:r>
              <w:t>да</w:t>
            </w:r>
          </w:p>
        </w:tc>
        <w:tc>
          <w:tcPr>
            <w:tcW w:w="850" w:type="dxa"/>
            <w:vAlign w:val="center"/>
          </w:tcPr>
          <w:p w:rsidR="00610F6B" w:rsidRDefault="0004562A">
            <w:pPr>
              <w:pStyle w:val="ConsPlusNormal"/>
              <w:jc w:val="center"/>
            </w:pPr>
            <w:r>
              <w:t>да</w:t>
            </w:r>
          </w:p>
        </w:tc>
        <w:tc>
          <w:tcPr>
            <w:tcW w:w="624" w:type="dxa"/>
            <w:vAlign w:val="center"/>
          </w:tcPr>
          <w:p w:rsidR="00610F6B" w:rsidRDefault="0004562A">
            <w:pPr>
              <w:pStyle w:val="ConsPlusNormal"/>
              <w:jc w:val="center"/>
            </w:pPr>
            <w:r>
              <w:t>да</w:t>
            </w:r>
          </w:p>
        </w:tc>
        <w:tc>
          <w:tcPr>
            <w:tcW w:w="737" w:type="dxa"/>
            <w:vAlign w:val="center"/>
          </w:tcPr>
          <w:p w:rsidR="00610F6B" w:rsidRDefault="0004562A">
            <w:pPr>
              <w:pStyle w:val="ConsPlusNormal"/>
              <w:jc w:val="center"/>
            </w:pPr>
            <w:r>
              <w:t>да</w:t>
            </w:r>
          </w:p>
        </w:tc>
        <w:tc>
          <w:tcPr>
            <w:tcW w:w="2098" w:type="dxa"/>
            <w:vAlign w:val="center"/>
          </w:tcPr>
          <w:p w:rsidR="00610F6B" w:rsidRDefault="00610F6B">
            <w:pPr>
              <w:pStyle w:val="ConsPlusNormal"/>
              <w:jc w:val="center"/>
            </w:pPr>
          </w:p>
        </w:tc>
        <w:tc>
          <w:tcPr>
            <w:tcW w:w="2381" w:type="dxa"/>
            <w:vAlign w:val="center"/>
          </w:tcPr>
          <w:p w:rsidR="00610F6B" w:rsidRDefault="0004562A">
            <w:pPr>
              <w:pStyle w:val="ConsPlusNormal"/>
              <w:jc w:val="center"/>
            </w:pPr>
            <w:r>
              <w:t xml:space="preserve">Федеральный государственный надзор за состоянием, содержанием, сохранением, использованием, популяризацией и государственной охраной отдельных объектов культурного </w:t>
            </w:r>
            <w:r>
              <w:lastRenderedPageBreak/>
              <w:t>наследия федерального значения, за исключением объектов культурного наследия, перечень которых устанавливается Правительством Российской Федерации</w:t>
            </w:r>
          </w:p>
        </w:tc>
        <w:tc>
          <w:tcPr>
            <w:tcW w:w="1304" w:type="dxa"/>
            <w:vAlign w:val="center"/>
          </w:tcPr>
          <w:p w:rsidR="00610F6B" w:rsidRDefault="00610F6B">
            <w:pPr>
              <w:pStyle w:val="ConsPlusNormal"/>
              <w:jc w:val="center"/>
            </w:pPr>
          </w:p>
        </w:tc>
        <w:tc>
          <w:tcPr>
            <w:tcW w:w="1474" w:type="dxa"/>
            <w:vAlign w:val="center"/>
          </w:tcPr>
          <w:p w:rsidR="00610F6B" w:rsidRDefault="00F53B2E">
            <w:pPr>
              <w:pStyle w:val="ConsPlusNormal"/>
              <w:jc w:val="center"/>
            </w:pPr>
            <w:hyperlink r:id="rId11" w:tooltip="&quot;Кодекс Российской Федерации об административных правонарушениях&quot; от 30.12.2001 N 195-ФЗ (ред. от 25.12.2023) (с изм. и доп., вступ. в силу с 05.01.2024) {КонсультантПлюс}">
              <w:r w:rsidR="0004562A">
                <w:rPr>
                  <w:color w:val="0000FF"/>
                </w:rPr>
                <w:t>статьи 7.13</w:t>
              </w:r>
            </w:hyperlink>
            <w:r w:rsidR="0004562A">
              <w:t xml:space="preserve">, </w:t>
            </w:r>
            <w:hyperlink r:id="rId12" w:tooltip="&quot;Кодекс Российской Федерации об административных правонарушениях&quot; от 30.12.2001 N 195-ФЗ (ред. от 25.12.2023) (с изм. и доп., вступ. в силу с 05.01.2024) {КонсультантПлюс}">
              <w:r w:rsidR="0004562A">
                <w:rPr>
                  <w:color w:val="0000FF"/>
                </w:rPr>
                <w:t>7.14</w:t>
              </w:r>
            </w:hyperlink>
            <w:r w:rsidR="0004562A">
              <w:t xml:space="preserve">, </w:t>
            </w:r>
            <w:hyperlink r:id="rId13" w:tooltip="&quot;Кодекс Российской Федерации об административных правонарушениях&quot; от 30.12.2001 N 195-ФЗ (ред. от 25.12.2023) (с изм. и доп., вступ. в силу с 05.01.2024) {КонсультантПлюс}">
              <w:r w:rsidR="0004562A">
                <w:rPr>
                  <w:color w:val="0000FF"/>
                </w:rPr>
                <w:t>7.14.1</w:t>
              </w:r>
            </w:hyperlink>
            <w:r w:rsidR="0004562A">
              <w:t xml:space="preserve">, </w:t>
            </w:r>
            <w:hyperlink r:id="rId14" w:tooltip="&quot;Кодекс Российской Федерации об административных правонарушениях&quot; от 30.12.2001 N 195-ФЗ (ред. от 25.12.2023) (с изм. и доп., вступ. в силу с 05.01.2024) {КонсультантПлюс}">
              <w:r w:rsidR="0004562A">
                <w:rPr>
                  <w:color w:val="0000FF"/>
                </w:rPr>
                <w:t>7.14.2</w:t>
              </w:r>
            </w:hyperlink>
            <w:r w:rsidR="0004562A">
              <w:t xml:space="preserve"> КоАП РФ</w:t>
            </w:r>
          </w:p>
        </w:tc>
        <w:tc>
          <w:tcPr>
            <w:tcW w:w="907" w:type="dxa"/>
            <w:vAlign w:val="center"/>
          </w:tcPr>
          <w:p w:rsidR="00610F6B" w:rsidRDefault="0004562A">
            <w:pPr>
              <w:pStyle w:val="ConsPlusNormal"/>
              <w:jc w:val="center"/>
            </w:pPr>
            <w:r>
              <w:t>нет</w:t>
            </w:r>
          </w:p>
        </w:tc>
        <w:tc>
          <w:tcPr>
            <w:tcW w:w="1077" w:type="dxa"/>
            <w:vAlign w:val="center"/>
          </w:tcPr>
          <w:p w:rsidR="00610F6B" w:rsidRDefault="0004562A">
            <w:pPr>
              <w:pStyle w:val="ConsPlusNormal"/>
              <w:jc w:val="center"/>
            </w:pPr>
            <w:r>
              <w:t>нет</w:t>
            </w:r>
          </w:p>
        </w:tc>
        <w:tc>
          <w:tcPr>
            <w:tcW w:w="1020" w:type="dxa"/>
            <w:vAlign w:val="center"/>
          </w:tcPr>
          <w:p w:rsidR="00610F6B" w:rsidRDefault="0004562A">
            <w:pPr>
              <w:pStyle w:val="ConsPlusNormal"/>
              <w:jc w:val="center"/>
            </w:pPr>
            <w:r>
              <w:t>нет</w:t>
            </w:r>
          </w:p>
        </w:tc>
      </w:tr>
      <w:tr w:rsidR="00610F6B">
        <w:tc>
          <w:tcPr>
            <w:tcW w:w="794" w:type="dxa"/>
            <w:vAlign w:val="center"/>
          </w:tcPr>
          <w:p w:rsidR="00610F6B" w:rsidRDefault="0004562A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64" w:type="dxa"/>
            <w:vAlign w:val="center"/>
          </w:tcPr>
          <w:p w:rsidR="00610F6B" w:rsidRDefault="0004562A">
            <w:pPr>
              <w:pStyle w:val="ConsPlusNormal"/>
              <w:jc w:val="center"/>
            </w:pPr>
            <w:r>
              <w:t xml:space="preserve">Федеральный </w:t>
            </w:r>
            <w:hyperlink r:id="rId15" w:tooltip="&quot;Градостроительный кодекс Российской Федерации&quot; от 29.12.2004 N 190-ФЗ (ред. от 25.12.2023) (с изм. и доп., вступ. в силу с 01.02.2024) {КонсультантПлюс}">
              <w:r>
                <w:rPr>
                  <w:color w:val="0000FF"/>
                </w:rPr>
                <w:t>закон</w:t>
              </w:r>
            </w:hyperlink>
          </w:p>
        </w:tc>
        <w:tc>
          <w:tcPr>
            <w:tcW w:w="2835" w:type="dxa"/>
            <w:vAlign w:val="center"/>
          </w:tcPr>
          <w:p w:rsidR="00610F6B" w:rsidRDefault="0004562A">
            <w:pPr>
              <w:pStyle w:val="ConsPlusNormal"/>
              <w:jc w:val="center"/>
            </w:pPr>
            <w:r>
              <w:t xml:space="preserve">Градостроительный </w:t>
            </w:r>
            <w:hyperlink r:id="rId16" w:tooltip="&quot;Градостроительный кодекс Российской Федерации&quot; от 29.12.2004 N 190-ФЗ (ред. от 25.12.2023) (с изм. и доп., вступ. в силу с 01.02.2024) {КонсультантПлюс}">
              <w:r>
                <w:rPr>
                  <w:color w:val="0000FF"/>
                </w:rPr>
                <w:t>кодекс</w:t>
              </w:r>
            </w:hyperlink>
            <w:r>
              <w:t xml:space="preserve"> Российской Федерации</w:t>
            </w:r>
          </w:p>
        </w:tc>
        <w:tc>
          <w:tcPr>
            <w:tcW w:w="1247" w:type="dxa"/>
            <w:vAlign w:val="center"/>
          </w:tcPr>
          <w:p w:rsidR="00610F6B" w:rsidRDefault="0004562A">
            <w:pPr>
              <w:pStyle w:val="ConsPlusNormal"/>
              <w:jc w:val="center"/>
            </w:pPr>
            <w:r>
              <w:t>29.12.2004</w:t>
            </w:r>
          </w:p>
        </w:tc>
        <w:tc>
          <w:tcPr>
            <w:tcW w:w="964" w:type="dxa"/>
            <w:vAlign w:val="center"/>
          </w:tcPr>
          <w:p w:rsidR="00610F6B" w:rsidRDefault="0004562A">
            <w:pPr>
              <w:pStyle w:val="ConsPlusNormal"/>
              <w:jc w:val="center"/>
            </w:pPr>
            <w:r>
              <w:t>190-ФЗ</w:t>
            </w:r>
          </w:p>
        </w:tc>
        <w:tc>
          <w:tcPr>
            <w:tcW w:w="1134" w:type="dxa"/>
            <w:vAlign w:val="center"/>
          </w:tcPr>
          <w:p w:rsidR="00610F6B" w:rsidRDefault="0004562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794" w:type="dxa"/>
            <w:vAlign w:val="center"/>
          </w:tcPr>
          <w:p w:rsidR="00610F6B" w:rsidRDefault="00610F6B">
            <w:pPr>
              <w:pStyle w:val="ConsPlusNormal"/>
              <w:jc w:val="center"/>
            </w:pPr>
          </w:p>
        </w:tc>
        <w:tc>
          <w:tcPr>
            <w:tcW w:w="1871" w:type="dxa"/>
            <w:vAlign w:val="center"/>
          </w:tcPr>
          <w:p w:rsidR="00610F6B" w:rsidRDefault="0004562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154" w:type="dxa"/>
            <w:vAlign w:val="center"/>
          </w:tcPr>
          <w:p w:rsidR="00610F6B" w:rsidRDefault="0004562A">
            <w:pPr>
              <w:pStyle w:val="ConsPlusNormal"/>
              <w:jc w:val="center"/>
            </w:pPr>
            <w:r>
              <w:t>http://pravo.gov.ru/proxy/ips/?searchres=&amp;bpas=cd00000&amp;a3=&amp;a3type=1&amp;a3value=&amp;a6=&amp;a6type=1&amp;a6value=&amp;a15=&amp;a15type=1&amp;a15value=&amp;a7type=1&amp;a7from=&amp;a7to=&amp;a7date=&amp;a8=190-%F4%E7&amp;a8type=1&amp;a1=%E3%F0%E0%E4%EE%F1%F2%F0%EE%E8%F2%E5%EB%FC%ED%FB%E9&amp;a0=&amp;a16=&amp;a16type=1&amp;a16value=&amp;a17=&amp;a17type=1&amp;a17value=&amp;a4=&amp;a4type=1&amp;a4value=&amp;a23=&amp;a23type=1&amp;a23value=&amp;textpres=&amp;sort=7&amp;x=50&amp;y=14</w:t>
            </w:r>
          </w:p>
        </w:tc>
        <w:tc>
          <w:tcPr>
            <w:tcW w:w="1077" w:type="dxa"/>
            <w:vAlign w:val="center"/>
          </w:tcPr>
          <w:p w:rsidR="00610F6B" w:rsidRDefault="00F53B2E">
            <w:pPr>
              <w:pStyle w:val="ConsPlusNormal"/>
              <w:jc w:val="center"/>
            </w:pPr>
            <w:hyperlink r:id="rId17" w:tooltip="&quot;Градостроительный кодекс Российской Федерации&quot; от 29.12.2004 N 190-ФЗ (ред. от 25.12.2023) (с изм. и доп., вступ. в силу с 01.02.2024) {КонсультантПлюс}">
              <w:r w:rsidR="0004562A">
                <w:rPr>
                  <w:color w:val="0000FF"/>
                </w:rPr>
                <w:t>часть 3</w:t>
              </w:r>
            </w:hyperlink>
            <w:r w:rsidR="0004562A">
              <w:t xml:space="preserve">, </w:t>
            </w:r>
            <w:hyperlink r:id="rId18" w:tooltip="&quot;Градостроительный кодекс Российской Федерации&quot; от 29.12.2004 N 190-ФЗ (ред. от 25.12.2023) (с изм. и доп., вступ. в силу с 01.02.2024) {КонсультантПлюс}">
              <w:r w:rsidR="0004562A">
                <w:rPr>
                  <w:color w:val="0000FF"/>
                </w:rPr>
                <w:t>4 статьи 49</w:t>
              </w:r>
            </w:hyperlink>
            <w:r w:rsidR="0004562A">
              <w:t xml:space="preserve">, </w:t>
            </w:r>
            <w:hyperlink r:id="rId19" w:tooltip="&quot;Градостроительный кодекс Российской Федерации&quot; от 29.12.2004 N 190-ФЗ (ред. от 25.12.2023) (с изм. и доп., вступ. в силу с 01.02.2024) {КонсультантПлюс}">
              <w:r w:rsidR="0004562A">
                <w:rPr>
                  <w:color w:val="0000FF"/>
                </w:rPr>
                <w:t>часть 5.1 статьи 51</w:t>
              </w:r>
            </w:hyperlink>
            <w:r w:rsidR="0004562A">
              <w:t xml:space="preserve">, </w:t>
            </w:r>
            <w:hyperlink r:id="rId20" w:tooltip="&quot;Градостроительный кодекс Российской Федерации&quot; от 29.12.2004 N 190-ФЗ (ред. от 25.12.2023) (с изм. и доп., вступ. в силу с 01.02.2024) {КонсультантПлюс}">
              <w:r w:rsidR="0004562A">
                <w:rPr>
                  <w:color w:val="0000FF"/>
                </w:rPr>
                <w:t>часть 8 статьи 52</w:t>
              </w:r>
            </w:hyperlink>
          </w:p>
        </w:tc>
        <w:tc>
          <w:tcPr>
            <w:tcW w:w="626" w:type="dxa"/>
            <w:vAlign w:val="center"/>
          </w:tcPr>
          <w:p w:rsidR="00610F6B" w:rsidRDefault="0004562A">
            <w:pPr>
              <w:pStyle w:val="ConsPlusNormal"/>
              <w:jc w:val="center"/>
            </w:pPr>
            <w:r>
              <w:t>да</w:t>
            </w:r>
          </w:p>
        </w:tc>
        <w:tc>
          <w:tcPr>
            <w:tcW w:w="850" w:type="dxa"/>
            <w:vAlign w:val="center"/>
          </w:tcPr>
          <w:p w:rsidR="00610F6B" w:rsidRDefault="0004562A">
            <w:pPr>
              <w:pStyle w:val="ConsPlusNormal"/>
              <w:jc w:val="center"/>
            </w:pPr>
            <w:r>
              <w:t>да</w:t>
            </w:r>
          </w:p>
        </w:tc>
        <w:tc>
          <w:tcPr>
            <w:tcW w:w="624" w:type="dxa"/>
            <w:vAlign w:val="center"/>
          </w:tcPr>
          <w:p w:rsidR="00610F6B" w:rsidRDefault="0004562A">
            <w:pPr>
              <w:pStyle w:val="ConsPlusNormal"/>
              <w:jc w:val="center"/>
            </w:pPr>
            <w:r>
              <w:t>да</w:t>
            </w:r>
          </w:p>
        </w:tc>
        <w:tc>
          <w:tcPr>
            <w:tcW w:w="737" w:type="dxa"/>
            <w:vAlign w:val="center"/>
          </w:tcPr>
          <w:p w:rsidR="00610F6B" w:rsidRDefault="0004562A">
            <w:pPr>
              <w:pStyle w:val="ConsPlusNormal"/>
              <w:jc w:val="center"/>
            </w:pPr>
            <w:r>
              <w:t>да</w:t>
            </w:r>
          </w:p>
        </w:tc>
        <w:tc>
          <w:tcPr>
            <w:tcW w:w="2098" w:type="dxa"/>
            <w:vAlign w:val="center"/>
          </w:tcPr>
          <w:p w:rsidR="00610F6B" w:rsidRDefault="00610F6B">
            <w:pPr>
              <w:pStyle w:val="ConsPlusNormal"/>
              <w:jc w:val="center"/>
            </w:pPr>
          </w:p>
        </w:tc>
        <w:tc>
          <w:tcPr>
            <w:tcW w:w="2381" w:type="dxa"/>
            <w:vAlign w:val="center"/>
          </w:tcPr>
          <w:p w:rsidR="00610F6B" w:rsidRDefault="0004562A">
            <w:pPr>
              <w:pStyle w:val="ConsPlusNormal"/>
              <w:jc w:val="center"/>
            </w:pPr>
            <w:r>
              <w:t>Федеральный государственный надзор за состоянием, содержанием, сохранением, использованием, популяризацией и государственной охраной отдельных объектов культурного наследия федерального значения, за исключением объектов культурного наследия, перечень которых устанавливается Правительством Российской Федерации</w:t>
            </w:r>
          </w:p>
        </w:tc>
        <w:tc>
          <w:tcPr>
            <w:tcW w:w="1304" w:type="dxa"/>
            <w:vAlign w:val="center"/>
          </w:tcPr>
          <w:p w:rsidR="00610F6B" w:rsidRDefault="00610F6B">
            <w:pPr>
              <w:pStyle w:val="ConsPlusNormal"/>
              <w:jc w:val="center"/>
            </w:pPr>
          </w:p>
        </w:tc>
        <w:tc>
          <w:tcPr>
            <w:tcW w:w="1474" w:type="dxa"/>
            <w:vAlign w:val="center"/>
          </w:tcPr>
          <w:p w:rsidR="00610F6B" w:rsidRDefault="00F53B2E">
            <w:pPr>
              <w:pStyle w:val="ConsPlusNormal"/>
              <w:jc w:val="center"/>
            </w:pPr>
            <w:hyperlink r:id="rId21" w:tooltip="&quot;Кодекс Российской Федерации об административных правонарушениях&quot; от 30.12.2001 N 195-ФЗ (ред. от 25.12.2023) (с изм. и доп., вступ. в силу с 05.01.2024) {КонсультантПлюс}">
              <w:r w:rsidR="0004562A">
                <w:rPr>
                  <w:color w:val="0000FF"/>
                </w:rPr>
                <w:t>статьи 7.13</w:t>
              </w:r>
            </w:hyperlink>
            <w:r w:rsidR="0004562A">
              <w:t xml:space="preserve">, </w:t>
            </w:r>
            <w:hyperlink r:id="rId22" w:tooltip="&quot;Кодекс Российской Федерации об административных правонарушениях&quot; от 30.12.2001 N 195-ФЗ (ред. от 25.12.2023) (с изм. и доп., вступ. в силу с 05.01.2024) {КонсультантПлюс}">
              <w:r w:rsidR="0004562A">
                <w:rPr>
                  <w:color w:val="0000FF"/>
                </w:rPr>
                <w:t>7.14</w:t>
              </w:r>
            </w:hyperlink>
            <w:r w:rsidR="0004562A">
              <w:t xml:space="preserve">, </w:t>
            </w:r>
            <w:hyperlink r:id="rId23" w:tooltip="&quot;Кодекс Российской Федерации об административных правонарушениях&quot; от 30.12.2001 N 195-ФЗ (ред. от 25.12.2023) (с изм. и доп., вступ. в силу с 05.01.2024) {КонсультантПлюс}">
              <w:r w:rsidR="0004562A">
                <w:rPr>
                  <w:color w:val="0000FF"/>
                </w:rPr>
                <w:t>7.14.1</w:t>
              </w:r>
            </w:hyperlink>
            <w:r w:rsidR="0004562A">
              <w:t xml:space="preserve">, </w:t>
            </w:r>
            <w:hyperlink r:id="rId24" w:tooltip="&quot;Кодекс Российской Федерации об административных правонарушениях&quot; от 30.12.2001 N 195-ФЗ (ред. от 25.12.2023) (с изм. и доп., вступ. в силу с 05.01.2024) {КонсультантПлюс}">
              <w:r w:rsidR="0004562A">
                <w:rPr>
                  <w:color w:val="0000FF"/>
                </w:rPr>
                <w:t>7.14.2</w:t>
              </w:r>
            </w:hyperlink>
            <w:r w:rsidR="0004562A">
              <w:t xml:space="preserve"> КоАП РФ</w:t>
            </w:r>
          </w:p>
        </w:tc>
        <w:tc>
          <w:tcPr>
            <w:tcW w:w="907" w:type="dxa"/>
            <w:vAlign w:val="center"/>
          </w:tcPr>
          <w:p w:rsidR="00610F6B" w:rsidRDefault="0004562A">
            <w:pPr>
              <w:pStyle w:val="ConsPlusNormal"/>
              <w:jc w:val="center"/>
            </w:pPr>
            <w:r>
              <w:t>нет</w:t>
            </w:r>
          </w:p>
        </w:tc>
        <w:tc>
          <w:tcPr>
            <w:tcW w:w="1077" w:type="dxa"/>
            <w:vAlign w:val="center"/>
          </w:tcPr>
          <w:p w:rsidR="00610F6B" w:rsidRDefault="0004562A">
            <w:pPr>
              <w:pStyle w:val="ConsPlusNormal"/>
              <w:jc w:val="center"/>
            </w:pPr>
            <w:r>
              <w:t>нет</w:t>
            </w:r>
          </w:p>
        </w:tc>
        <w:tc>
          <w:tcPr>
            <w:tcW w:w="1020" w:type="dxa"/>
            <w:vAlign w:val="center"/>
          </w:tcPr>
          <w:p w:rsidR="00610F6B" w:rsidRDefault="0004562A">
            <w:pPr>
              <w:pStyle w:val="ConsPlusNormal"/>
              <w:jc w:val="center"/>
            </w:pPr>
            <w:r>
              <w:t>нет</w:t>
            </w:r>
          </w:p>
        </w:tc>
      </w:tr>
      <w:tr w:rsidR="00610F6B">
        <w:tc>
          <w:tcPr>
            <w:tcW w:w="794" w:type="dxa"/>
            <w:vAlign w:val="center"/>
          </w:tcPr>
          <w:p w:rsidR="00610F6B" w:rsidRDefault="0004562A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964" w:type="dxa"/>
            <w:vAlign w:val="center"/>
          </w:tcPr>
          <w:p w:rsidR="00610F6B" w:rsidRDefault="0004562A">
            <w:pPr>
              <w:pStyle w:val="ConsPlusNormal"/>
              <w:jc w:val="center"/>
            </w:pPr>
            <w:r>
              <w:t xml:space="preserve">Федеральный </w:t>
            </w:r>
            <w:hyperlink r:id="rId25" w:tooltip="Федеральный закон от 25.06.2002 N 73-ФЗ (ред. от 19.10.2023) &quot;Об объектах культурного наследия (памятниках истории и культуры) народов Российской Федерации&quot; {КонсультантПлюс}">
              <w:r>
                <w:rPr>
                  <w:color w:val="0000FF"/>
                </w:rPr>
                <w:t>закон</w:t>
              </w:r>
            </w:hyperlink>
          </w:p>
        </w:tc>
        <w:tc>
          <w:tcPr>
            <w:tcW w:w="2835" w:type="dxa"/>
            <w:vAlign w:val="center"/>
          </w:tcPr>
          <w:p w:rsidR="00610F6B" w:rsidRDefault="0004562A">
            <w:pPr>
              <w:pStyle w:val="ConsPlusNormal"/>
              <w:jc w:val="center"/>
            </w:pPr>
            <w:r>
              <w:t>Об объектах культурного наследия (памятниках истории и культуры) народов Российской Федерации</w:t>
            </w:r>
          </w:p>
        </w:tc>
        <w:tc>
          <w:tcPr>
            <w:tcW w:w="1247" w:type="dxa"/>
            <w:vAlign w:val="center"/>
          </w:tcPr>
          <w:p w:rsidR="00610F6B" w:rsidRDefault="0004562A">
            <w:pPr>
              <w:pStyle w:val="ConsPlusNormal"/>
              <w:jc w:val="center"/>
            </w:pPr>
            <w:r>
              <w:t>26.06.2002</w:t>
            </w:r>
          </w:p>
        </w:tc>
        <w:tc>
          <w:tcPr>
            <w:tcW w:w="964" w:type="dxa"/>
            <w:vAlign w:val="center"/>
          </w:tcPr>
          <w:p w:rsidR="00610F6B" w:rsidRDefault="0004562A">
            <w:pPr>
              <w:pStyle w:val="ConsPlusNormal"/>
              <w:jc w:val="center"/>
            </w:pPr>
            <w:r>
              <w:t>73-ФЗ</w:t>
            </w:r>
          </w:p>
        </w:tc>
        <w:tc>
          <w:tcPr>
            <w:tcW w:w="1134" w:type="dxa"/>
            <w:vAlign w:val="center"/>
          </w:tcPr>
          <w:p w:rsidR="00610F6B" w:rsidRDefault="0004562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794" w:type="dxa"/>
            <w:vAlign w:val="center"/>
          </w:tcPr>
          <w:p w:rsidR="00610F6B" w:rsidRDefault="0004562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71" w:type="dxa"/>
            <w:vAlign w:val="center"/>
          </w:tcPr>
          <w:p w:rsidR="00610F6B" w:rsidRDefault="0004562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154" w:type="dxa"/>
            <w:vAlign w:val="center"/>
          </w:tcPr>
          <w:p w:rsidR="00610F6B" w:rsidRDefault="0004562A">
            <w:pPr>
              <w:pStyle w:val="ConsPlusNormal"/>
              <w:jc w:val="center"/>
            </w:pPr>
            <w:r>
              <w:t>http://pravo.gov.ru/proxy/ips/?searchres=&amp;bpas=cd00000&amp;intelsearch=%D4%E5%E4%E5%F0%E0%EB%FC%ED%FB%E9+%E7%E0%EA%EE%ED+%EE%F2+25.06.2002+%E2%84%96+73&amp;sort=-2</w:t>
            </w:r>
          </w:p>
        </w:tc>
        <w:tc>
          <w:tcPr>
            <w:tcW w:w="1077" w:type="dxa"/>
            <w:vAlign w:val="center"/>
          </w:tcPr>
          <w:p w:rsidR="00610F6B" w:rsidRDefault="00F53B2E">
            <w:pPr>
              <w:pStyle w:val="ConsPlusNormal"/>
              <w:jc w:val="center"/>
            </w:pPr>
            <w:hyperlink r:id="rId26" w:tooltip="Федеральный закон от 25.06.2002 N 73-ФЗ (ред. от 19.10.2023) &quot;Об объектах культурного наследия (памятниках истории и культуры) народов Российской Федерации&quot; {КонсультантПлюс}">
              <w:r w:rsidR="0004562A">
                <w:rPr>
                  <w:color w:val="0000FF"/>
                </w:rPr>
                <w:t>ст. 3.1</w:t>
              </w:r>
            </w:hyperlink>
            <w:r w:rsidR="0004562A">
              <w:t xml:space="preserve">, </w:t>
            </w:r>
            <w:hyperlink r:id="rId27" w:tooltip="Федеральный закон от 25.06.2002 N 73-ФЗ (ред. от 19.10.2023) &quot;Об объектах культурного наследия (памятниках истории и культуры) народов Российской Федерации&quot; {КонсультантПлюс}">
              <w:r w:rsidR="0004562A">
                <w:rPr>
                  <w:color w:val="0000FF"/>
                </w:rPr>
                <w:t>ст. 5.1</w:t>
              </w:r>
            </w:hyperlink>
            <w:r w:rsidR="0004562A">
              <w:t xml:space="preserve">, </w:t>
            </w:r>
            <w:hyperlink r:id="rId28" w:tooltip="Федеральный закон от 25.06.2002 N 73-ФЗ (ред. от 19.10.2023) &quot;Об объектах культурного наследия (памятниках истории и культуры) народов Российской Федерации&quot; {КонсультантПлюс}">
              <w:r w:rsidR="0004562A">
                <w:rPr>
                  <w:color w:val="0000FF"/>
                </w:rPr>
                <w:t>п. 10 ст. 16.1</w:t>
              </w:r>
            </w:hyperlink>
            <w:r w:rsidR="0004562A">
              <w:t xml:space="preserve">, </w:t>
            </w:r>
            <w:hyperlink r:id="rId29" w:tooltip="Федеральный закон от 25.06.2002 N 73-ФЗ (ред. от 19.10.2023) &quot;Об объектах культурного наследия (памятниках истории и культуры) народов Российской Федерации&quot; {КонсультантПлюс}">
              <w:r w:rsidR="0004562A">
                <w:rPr>
                  <w:color w:val="0000FF"/>
                </w:rPr>
                <w:t>п. 13 ст. 18</w:t>
              </w:r>
            </w:hyperlink>
            <w:r w:rsidR="0004562A">
              <w:t xml:space="preserve">, </w:t>
            </w:r>
            <w:hyperlink r:id="rId30" w:tooltip="Федеральный закон от 25.06.2002 N 73-ФЗ (ред. от 19.10.2023) &quot;Об объектах культурного наследия (памятниках истории и культуры) народов Российской Федерации&quot; {КонсультантПлюс}">
              <w:r w:rsidR="0004562A">
                <w:rPr>
                  <w:color w:val="0000FF"/>
                </w:rPr>
                <w:t>ст. 27</w:t>
              </w:r>
            </w:hyperlink>
            <w:r w:rsidR="0004562A">
              <w:t xml:space="preserve">, </w:t>
            </w:r>
            <w:hyperlink r:id="rId31" w:tooltip="Федеральный закон от 25.06.2002 N 73-ФЗ (ред. от 19.10.2023) &quot;Об объектах культурного наследия (памятниках истории и культуры) народов Российской Федерации&quot; {КонсультантПлюс}">
              <w:r w:rsidR="0004562A">
                <w:rPr>
                  <w:color w:val="0000FF"/>
                </w:rPr>
                <w:t>ст. 34</w:t>
              </w:r>
            </w:hyperlink>
            <w:r w:rsidR="0004562A">
              <w:t xml:space="preserve">, </w:t>
            </w:r>
            <w:hyperlink r:id="rId32" w:tooltip="Федеральный закон от 25.06.2002 N 73-ФЗ (ред. от 19.10.2023) &quot;Об объектах культурного наследия (памятниках истории и культуры) народов Российской Федерации&quot; {КонсультантПлюс}">
              <w:r w:rsidR="0004562A">
                <w:rPr>
                  <w:color w:val="0000FF"/>
                </w:rPr>
                <w:t>ст. 34.1</w:t>
              </w:r>
            </w:hyperlink>
            <w:r w:rsidR="0004562A">
              <w:t xml:space="preserve">, </w:t>
            </w:r>
            <w:hyperlink r:id="rId33" w:tooltip="Федеральный закон от 25.06.2002 N 73-ФЗ (ред. от 19.10.2023) &quot;Об объектах культурного наследия (памятниках истории и культуры) народов Российской Федерации&quot; {КонсультантПлюс}">
              <w:r w:rsidR="0004562A">
                <w:rPr>
                  <w:color w:val="0000FF"/>
                </w:rPr>
                <w:t>ст. 36</w:t>
              </w:r>
            </w:hyperlink>
            <w:r w:rsidR="0004562A">
              <w:t xml:space="preserve">, </w:t>
            </w:r>
            <w:hyperlink r:id="rId34" w:tooltip="Федеральный закон от 25.06.2002 N 73-ФЗ (ред. от 19.10.2023) &quot;Об объектах культурного наследия (памятниках истории и культуры) народов Российской Федерации&quot; {КонсультантПлюс}">
              <w:r w:rsidR="0004562A">
                <w:rPr>
                  <w:color w:val="0000FF"/>
                </w:rPr>
                <w:t>ст. 38</w:t>
              </w:r>
            </w:hyperlink>
            <w:r w:rsidR="0004562A">
              <w:t xml:space="preserve">, </w:t>
            </w:r>
            <w:hyperlink r:id="rId35" w:tooltip="Федеральный закон от 25.06.2002 N 73-ФЗ (ред. от 19.10.2023) &quot;Об объектах культурного наследия (памятниках истории и культуры) народов Российской Федерации&quot; {КонсультантПлюс}">
              <w:r w:rsidR="0004562A">
                <w:rPr>
                  <w:color w:val="0000FF"/>
                </w:rPr>
                <w:t>ст. 40</w:t>
              </w:r>
            </w:hyperlink>
            <w:r w:rsidR="0004562A">
              <w:t xml:space="preserve"> - </w:t>
            </w:r>
            <w:hyperlink r:id="rId36" w:tooltip="Федеральный закон от 25.06.2002 N 73-ФЗ (ред. от 19.10.2023) &quot;Об объектах культурного наследия (памятниках истории и культуры) народов Российской Федерации&quot; {КонсультантПлюс}">
              <w:r w:rsidR="0004562A">
                <w:rPr>
                  <w:color w:val="0000FF"/>
                </w:rPr>
                <w:t>45</w:t>
              </w:r>
            </w:hyperlink>
            <w:r w:rsidR="0004562A">
              <w:t xml:space="preserve">, </w:t>
            </w:r>
            <w:hyperlink r:id="rId37" w:tooltip="Федеральный закон от 25.06.2002 N 73-ФЗ (ред. от 19.10.2023) &quot;Об объектах культурного наследия (памятниках истории и культуры) народов Российской Федерации&quot; {КонсультантПлюс}">
              <w:r w:rsidR="0004562A">
                <w:rPr>
                  <w:color w:val="0000FF"/>
                </w:rPr>
                <w:t>п. 11</w:t>
              </w:r>
            </w:hyperlink>
            <w:r w:rsidR="0004562A">
              <w:t xml:space="preserve">, </w:t>
            </w:r>
            <w:hyperlink r:id="rId38" w:tooltip="Федеральный закон от 25.06.2002 N 73-ФЗ (ред. от 19.10.2023) &quot;Об объектах культурного наследия (памятниках истории и культуры) народов Российской Федерации&quot; {КонсультантПлюс}">
              <w:r w:rsidR="0004562A">
                <w:rPr>
                  <w:color w:val="0000FF"/>
                </w:rPr>
                <w:t>12 ст. 45.1</w:t>
              </w:r>
            </w:hyperlink>
            <w:r w:rsidR="0004562A">
              <w:t xml:space="preserve">, </w:t>
            </w:r>
            <w:hyperlink r:id="rId39" w:tooltip="Федеральный закон от 25.06.2002 N 73-ФЗ (ред. от 19.10.2023) &quot;Об объектах культурного наследия (памятниках истории и культуры) народов Российской Федерации&quot; {КонсультантПлюс}">
              <w:r w:rsidR="0004562A">
                <w:rPr>
                  <w:color w:val="0000FF"/>
                </w:rPr>
                <w:t>п. 1 ст. 45.2</w:t>
              </w:r>
            </w:hyperlink>
            <w:r w:rsidR="0004562A">
              <w:t xml:space="preserve">, </w:t>
            </w:r>
            <w:hyperlink r:id="rId40" w:tooltip="Федеральный закон от 25.06.2002 N 73-ФЗ (ред. от 19.10.2023) &quot;Об объектах культурного наследия (памятниках истории и культуры) народов Российской Федерации&quot; {КонсультантПлюс}">
              <w:r w:rsidR="0004562A">
                <w:rPr>
                  <w:color w:val="0000FF"/>
                </w:rPr>
                <w:t>ст. 47.1</w:t>
              </w:r>
            </w:hyperlink>
            <w:r w:rsidR="0004562A">
              <w:t xml:space="preserve">, </w:t>
            </w:r>
            <w:hyperlink r:id="rId41" w:tooltip="Федеральный закон от 25.06.2002 N 73-ФЗ (ред. от 19.10.2023) &quot;Об объектах культурного наследия (памятниках истории и культуры) народов Российской Федерации&quot; {КонсультантПлюс}">
              <w:r w:rsidR="0004562A">
                <w:rPr>
                  <w:color w:val="0000FF"/>
                </w:rPr>
                <w:t>ст. 47.2</w:t>
              </w:r>
            </w:hyperlink>
            <w:r w:rsidR="0004562A">
              <w:t xml:space="preserve">, </w:t>
            </w:r>
            <w:hyperlink r:id="rId42" w:tooltip="Федеральный закон от 25.06.2002 N 73-ФЗ (ред. от 19.10.2023) &quot;Об объектах культурного наследия (памятниках истории и культуры) народов Российской Федерации&quot; {КонсультантПлюс}">
              <w:r w:rsidR="0004562A">
                <w:rPr>
                  <w:color w:val="0000FF"/>
                </w:rPr>
                <w:t>ст. 47.3</w:t>
              </w:r>
            </w:hyperlink>
            <w:r w:rsidR="0004562A">
              <w:t xml:space="preserve">, </w:t>
            </w:r>
            <w:hyperlink r:id="rId43" w:tooltip="Федеральный закон от 25.06.2002 N 73-ФЗ (ред. от 19.10.2023) &quot;Об объектах культурного наследия (памятниках истории и культуры) народов Российской Федерации&quot; {КонсультантПлюс}">
              <w:r w:rsidR="0004562A">
                <w:rPr>
                  <w:color w:val="0000FF"/>
                </w:rPr>
                <w:t>ст. 47.4</w:t>
              </w:r>
            </w:hyperlink>
            <w:r w:rsidR="0004562A">
              <w:t>, п. 2 ст. 47.7</w:t>
            </w:r>
          </w:p>
        </w:tc>
        <w:tc>
          <w:tcPr>
            <w:tcW w:w="626" w:type="dxa"/>
            <w:vAlign w:val="center"/>
          </w:tcPr>
          <w:p w:rsidR="00610F6B" w:rsidRDefault="0004562A">
            <w:pPr>
              <w:pStyle w:val="ConsPlusNormal"/>
              <w:jc w:val="center"/>
            </w:pPr>
            <w:r>
              <w:lastRenderedPageBreak/>
              <w:t>да</w:t>
            </w:r>
          </w:p>
        </w:tc>
        <w:tc>
          <w:tcPr>
            <w:tcW w:w="850" w:type="dxa"/>
            <w:vAlign w:val="center"/>
          </w:tcPr>
          <w:p w:rsidR="00610F6B" w:rsidRDefault="0004562A">
            <w:pPr>
              <w:pStyle w:val="ConsPlusNormal"/>
              <w:jc w:val="center"/>
            </w:pPr>
            <w:r>
              <w:t>да</w:t>
            </w:r>
          </w:p>
        </w:tc>
        <w:tc>
          <w:tcPr>
            <w:tcW w:w="624" w:type="dxa"/>
            <w:vAlign w:val="center"/>
          </w:tcPr>
          <w:p w:rsidR="00610F6B" w:rsidRDefault="0004562A">
            <w:pPr>
              <w:pStyle w:val="ConsPlusNormal"/>
              <w:jc w:val="center"/>
            </w:pPr>
            <w:r>
              <w:t>да</w:t>
            </w:r>
          </w:p>
        </w:tc>
        <w:tc>
          <w:tcPr>
            <w:tcW w:w="737" w:type="dxa"/>
            <w:vAlign w:val="center"/>
          </w:tcPr>
          <w:p w:rsidR="00610F6B" w:rsidRDefault="0004562A">
            <w:pPr>
              <w:pStyle w:val="ConsPlusNormal"/>
              <w:jc w:val="center"/>
            </w:pPr>
            <w:r>
              <w:t>да</w:t>
            </w:r>
          </w:p>
        </w:tc>
        <w:tc>
          <w:tcPr>
            <w:tcW w:w="2098" w:type="dxa"/>
            <w:vAlign w:val="center"/>
          </w:tcPr>
          <w:p w:rsidR="00610F6B" w:rsidRDefault="00F53B2E">
            <w:pPr>
              <w:pStyle w:val="ConsPlusNormal"/>
              <w:jc w:val="center"/>
            </w:pPr>
            <w:hyperlink r:id="rId44" w:tooltip="&quot;ОК 029-2014 (КДЕС Ред. 2). Общероссийский классификатор видов экономической деятельности&quot; (утв. Приказом Росстандарта от 31.01.2014 N 14-ст) (ред. от 30.11.2023) {КонсультантПлюс}">
              <w:r w:rsidR="0004562A">
                <w:rPr>
                  <w:color w:val="0000FF"/>
                </w:rPr>
                <w:t>41</w:t>
              </w:r>
            </w:hyperlink>
            <w:r w:rsidR="0004562A">
              <w:t xml:space="preserve">, </w:t>
            </w:r>
            <w:hyperlink r:id="rId45" w:tooltip="&quot;ОК 029-2014 (КДЕС Ред. 2). Общероссийский классификатор видов экономической деятельности&quot; (утв. Приказом Росстандарта от 31.01.2014 N 14-ст) (ред. от 30.11.2023) {КонсультантПлюс}">
              <w:r w:rsidR="0004562A">
                <w:rPr>
                  <w:color w:val="0000FF"/>
                </w:rPr>
                <w:t>42</w:t>
              </w:r>
            </w:hyperlink>
            <w:r w:rsidR="0004562A">
              <w:t xml:space="preserve">, </w:t>
            </w:r>
            <w:hyperlink r:id="rId46" w:tooltip="&quot;ОК 029-2014 (КДЕС Ред. 2). Общероссийский классификатор видов экономической деятельности&quot; (утв. Приказом Росстандарта от 31.01.2014 N 14-ст) (ред. от 30.11.2023) {КонсультантПлюс}">
              <w:r w:rsidR="0004562A">
                <w:rPr>
                  <w:color w:val="0000FF"/>
                </w:rPr>
                <w:t>43</w:t>
              </w:r>
            </w:hyperlink>
            <w:r w:rsidR="0004562A">
              <w:t xml:space="preserve">, </w:t>
            </w:r>
            <w:hyperlink r:id="rId47" w:tooltip="&quot;ОК 029-2014 (КДЕС Ред. 2). Общероссийский классификатор видов экономической деятельности&quot; (утв. Приказом Росстандарта от 31.01.2014 N 14-ст) (ред. от 30.11.2023) {КонсультантПлюс}">
              <w:r w:rsidR="0004562A">
                <w:rPr>
                  <w:color w:val="0000FF"/>
                </w:rPr>
                <w:t>71</w:t>
              </w:r>
            </w:hyperlink>
            <w:r w:rsidR="0004562A">
              <w:t xml:space="preserve">, </w:t>
            </w:r>
            <w:hyperlink r:id="rId48" w:tooltip="&quot;ОК 029-2014 (КДЕС Ред. 2). Общероссийский классификатор видов экономической деятельности&quot; (утв. Приказом Росстандарта от 31.01.2014 N 14-ст) (ред. от 30.11.2023) {КонсультантПлюс}">
              <w:r w:rsidR="0004562A">
                <w:rPr>
                  <w:color w:val="0000FF"/>
                </w:rPr>
                <w:t>91</w:t>
              </w:r>
            </w:hyperlink>
          </w:p>
        </w:tc>
        <w:tc>
          <w:tcPr>
            <w:tcW w:w="2381" w:type="dxa"/>
            <w:vAlign w:val="center"/>
          </w:tcPr>
          <w:p w:rsidR="00610F6B" w:rsidRDefault="0004562A">
            <w:pPr>
              <w:pStyle w:val="ConsPlusNormal"/>
              <w:jc w:val="center"/>
            </w:pPr>
            <w:r>
              <w:t xml:space="preserve">Федеральный государственный надзор за состоянием, содержанием, сохранением, использованием, популяризацией и государственной охраной отдельных объектов культурного </w:t>
            </w:r>
            <w:r>
              <w:lastRenderedPageBreak/>
              <w:t>наследия федерального значения, за исключением объектов культурного наследия, перечень которых устанавливается Правительством Российской Федерации</w:t>
            </w:r>
          </w:p>
        </w:tc>
        <w:tc>
          <w:tcPr>
            <w:tcW w:w="1304" w:type="dxa"/>
            <w:vAlign w:val="center"/>
          </w:tcPr>
          <w:p w:rsidR="00610F6B" w:rsidRDefault="0004562A">
            <w:pPr>
              <w:pStyle w:val="ConsPlusNormal"/>
              <w:jc w:val="center"/>
            </w:pPr>
            <w:r>
              <w:lastRenderedPageBreak/>
              <w:t>региональные органы охраны объектов культурного наследия</w:t>
            </w:r>
          </w:p>
        </w:tc>
        <w:tc>
          <w:tcPr>
            <w:tcW w:w="1474" w:type="dxa"/>
            <w:vAlign w:val="center"/>
          </w:tcPr>
          <w:p w:rsidR="00610F6B" w:rsidRDefault="00F53B2E">
            <w:pPr>
              <w:pStyle w:val="ConsPlusNormal"/>
              <w:jc w:val="center"/>
            </w:pPr>
            <w:hyperlink r:id="rId49" w:tooltip="&quot;Кодекс Российской Федерации об административных правонарушениях&quot; от 30.12.2001 N 195-ФЗ (ред. от 25.12.2023) (с изм. и доп., вступ. в силу с 05.01.2024) {КонсультантПлюс}">
              <w:r w:rsidR="0004562A">
                <w:rPr>
                  <w:color w:val="0000FF"/>
                </w:rPr>
                <w:t>статьи 7.13</w:t>
              </w:r>
            </w:hyperlink>
            <w:r w:rsidR="0004562A">
              <w:t xml:space="preserve">, </w:t>
            </w:r>
            <w:hyperlink r:id="rId50" w:tooltip="&quot;Кодекс Российской Федерации об административных правонарушениях&quot; от 30.12.2001 N 195-ФЗ (ред. от 25.12.2023) (с изм. и доп., вступ. в силу с 05.01.2024) {КонсультантПлюс}">
              <w:r w:rsidR="0004562A">
                <w:rPr>
                  <w:color w:val="0000FF"/>
                </w:rPr>
                <w:t>7.14</w:t>
              </w:r>
            </w:hyperlink>
            <w:r w:rsidR="0004562A">
              <w:t xml:space="preserve">, </w:t>
            </w:r>
            <w:hyperlink r:id="rId51" w:tooltip="&quot;Кодекс Российской Федерации об административных правонарушениях&quot; от 30.12.2001 N 195-ФЗ (ред. от 25.12.2023) (с изм. и доп., вступ. в силу с 05.01.2024) {КонсультантПлюс}">
              <w:r w:rsidR="0004562A">
                <w:rPr>
                  <w:color w:val="0000FF"/>
                </w:rPr>
                <w:t>7.14.1</w:t>
              </w:r>
            </w:hyperlink>
            <w:r w:rsidR="0004562A">
              <w:t xml:space="preserve">, </w:t>
            </w:r>
            <w:hyperlink r:id="rId52" w:tooltip="&quot;Кодекс Российской Федерации об административных правонарушениях&quot; от 30.12.2001 N 195-ФЗ (ред. от 25.12.2023) (с изм. и доп., вступ. в силу с 05.01.2024) {КонсультантПлюс}">
              <w:r w:rsidR="0004562A">
                <w:rPr>
                  <w:color w:val="0000FF"/>
                </w:rPr>
                <w:t>7.14.2</w:t>
              </w:r>
            </w:hyperlink>
            <w:r w:rsidR="0004562A">
              <w:t xml:space="preserve">, </w:t>
            </w:r>
            <w:hyperlink r:id="rId53" w:tooltip="&quot;Кодекс Российской Федерации об административных правонарушениях&quot; от 30.12.2001 N 195-ФЗ (ред. от 25.12.2023) (с изм. и доп., вступ. в силу с 05.01.2024) {КонсультантПлюс}">
              <w:r w:rsidR="0004562A">
                <w:rPr>
                  <w:color w:val="0000FF"/>
                </w:rPr>
                <w:t>7.15</w:t>
              </w:r>
            </w:hyperlink>
            <w:r w:rsidR="0004562A">
              <w:t xml:space="preserve">, </w:t>
            </w:r>
            <w:hyperlink r:id="rId54" w:tooltip="&quot;Кодекс Российской Федерации об административных правонарушениях&quot; от 30.12.2001 N 195-ФЗ (ред. от 25.12.2023) (с изм. и доп., вступ. в силу с 05.01.2024) {КонсультантПлюс}">
              <w:r w:rsidR="0004562A">
                <w:rPr>
                  <w:color w:val="0000FF"/>
                </w:rPr>
                <w:t>7.15.1</w:t>
              </w:r>
            </w:hyperlink>
            <w:r w:rsidR="0004562A">
              <w:t xml:space="preserve"> КоАП РФ</w:t>
            </w:r>
          </w:p>
        </w:tc>
        <w:tc>
          <w:tcPr>
            <w:tcW w:w="907" w:type="dxa"/>
            <w:vAlign w:val="center"/>
          </w:tcPr>
          <w:p w:rsidR="00610F6B" w:rsidRDefault="0004562A">
            <w:pPr>
              <w:pStyle w:val="ConsPlusNormal"/>
              <w:jc w:val="center"/>
            </w:pPr>
            <w:r>
              <w:t>нет</w:t>
            </w:r>
          </w:p>
        </w:tc>
        <w:tc>
          <w:tcPr>
            <w:tcW w:w="1077" w:type="dxa"/>
            <w:vAlign w:val="center"/>
          </w:tcPr>
          <w:p w:rsidR="00610F6B" w:rsidRDefault="0004562A">
            <w:pPr>
              <w:pStyle w:val="ConsPlusNormal"/>
              <w:jc w:val="center"/>
            </w:pPr>
            <w:r>
              <w:t>нет</w:t>
            </w:r>
          </w:p>
        </w:tc>
        <w:tc>
          <w:tcPr>
            <w:tcW w:w="1020" w:type="dxa"/>
            <w:vAlign w:val="center"/>
          </w:tcPr>
          <w:p w:rsidR="00610F6B" w:rsidRDefault="0004562A">
            <w:pPr>
              <w:pStyle w:val="ConsPlusNormal"/>
              <w:jc w:val="center"/>
            </w:pPr>
            <w:r>
              <w:t>нет</w:t>
            </w:r>
          </w:p>
        </w:tc>
      </w:tr>
      <w:tr w:rsidR="00610F6B">
        <w:tc>
          <w:tcPr>
            <w:tcW w:w="794" w:type="dxa"/>
            <w:vAlign w:val="center"/>
          </w:tcPr>
          <w:p w:rsidR="00610F6B" w:rsidRDefault="0004562A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964" w:type="dxa"/>
            <w:vAlign w:val="center"/>
          </w:tcPr>
          <w:p w:rsidR="00610F6B" w:rsidRDefault="00F53B2E">
            <w:pPr>
              <w:pStyle w:val="ConsPlusNormal"/>
              <w:jc w:val="center"/>
            </w:pPr>
            <w:hyperlink r:id="rId55" w:tooltip="Постановление Правительства РФ от 15.07.2009 N 569 (ред. от 03.12.2022) &quot;Об утверждении Положения о государственной историко-культурной экспертизе&quot; {КонсультантПлюс}">
              <w:r w:rsidR="0004562A">
                <w:rPr>
                  <w:color w:val="0000FF"/>
                </w:rPr>
                <w:t>Постановление</w:t>
              </w:r>
            </w:hyperlink>
            <w:r w:rsidR="0004562A">
              <w:t xml:space="preserve"> Правительства Российской Федерации</w:t>
            </w:r>
          </w:p>
        </w:tc>
        <w:tc>
          <w:tcPr>
            <w:tcW w:w="2835" w:type="dxa"/>
            <w:vAlign w:val="center"/>
          </w:tcPr>
          <w:p w:rsidR="00610F6B" w:rsidRDefault="0004562A">
            <w:pPr>
              <w:pStyle w:val="ConsPlusNormal"/>
              <w:jc w:val="center"/>
            </w:pPr>
            <w:r>
              <w:t>Об утверждении Положения о государственной историко-культурной экспертизе</w:t>
            </w:r>
          </w:p>
        </w:tc>
        <w:tc>
          <w:tcPr>
            <w:tcW w:w="1247" w:type="dxa"/>
            <w:vAlign w:val="center"/>
          </w:tcPr>
          <w:p w:rsidR="00610F6B" w:rsidRDefault="00AD1544" w:rsidP="00055F2F">
            <w:pPr>
              <w:pStyle w:val="ConsPlusNormal"/>
              <w:jc w:val="center"/>
            </w:pPr>
            <w:r>
              <w:t>2</w:t>
            </w:r>
            <w:r w:rsidR="0004562A">
              <w:t>5.0</w:t>
            </w:r>
            <w:r w:rsidR="00055F2F">
              <w:t>4</w:t>
            </w:r>
            <w:r w:rsidR="0004562A">
              <w:t>.20</w:t>
            </w:r>
            <w:r w:rsidR="00055F2F">
              <w:t>24</w:t>
            </w:r>
          </w:p>
        </w:tc>
        <w:tc>
          <w:tcPr>
            <w:tcW w:w="964" w:type="dxa"/>
            <w:vAlign w:val="center"/>
          </w:tcPr>
          <w:p w:rsidR="00610F6B" w:rsidRDefault="0004562A" w:rsidP="00055F2F">
            <w:pPr>
              <w:pStyle w:val="ConsPlusNormal"/>
              <w:jc w:val="center"/>
            </w:pPr>
            <w:r>
              <w:t>5</w:t>
            </w:r>
            <w:r w:rsidR="00055F2F">
              <w:t>30</w:t>
            </w:r>
          </w:p>
        </w:tc>
        <w:tc>
          <w:tcPr>
            <w:tcW w:w="1134" w:type="dxa"/>
            <w:vAlign w:val="center"/>
          </w:tcPr>
          <w:p w:rsidR="00610F6B" w:rsidRDefault="0004562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794" w:type="dxa"/>
            <w:vAlign w:val="center"/>
          </w:tcPr>
          <w:p w:rsidR="00610F6B" w:rsidRDefault="0004562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71" w:type="dxa"/>
            <w:vAlign w:val="center"/>
          </w:tcPr>
          <w:p w:rsidR="00610F6B" w:rsidRDefault="0004562A">
            <w:pPr>
              <w:pStyle w:val="ConsPlusNormal"/>
              <w:jc w:val="center"/>
            </w:pPr>
            <w:r>
              <w:t>Требования к порядку проведения государственной историко-культурной экспертизы</w:t>
            </w:r>
          </w:p>
        </w:tc>
        <w:tc>
          <w:tcPr>
            <w:tcW w:w="2154" w:type="dxa"/>
            <w:vAlign w:val="center"/>
          </w:tcPr>
          <w:p w:rsidR="00610F6B" w:rsidRDefault="00C4637A">
            <w:pPr>
              <w:pStyle w:val="ConsPlusNormal"/>
              <w:jc w:val="center"/>
              <w:rPr>
                <w:rFonts w:ascii="PT Astra Serif" w:hAnsi="PT Astra Serif" w:cs="PT Astra Serif"/>
                <w:color w:val="000000" w:themeColor="text1"/>
                <w:sz w:val="22"/>
              </w:rPr>
            </w:pPr>
            <w:hyperlink r:id="rId56" w:history="1">
              <w:r w:rsidRPr="003B792A">
                <w:rPr>
                  <w:rStyle w:val="a7"/>
                  <w:rFonts w:ascii="PT Astra Serif" w:hAnsi="PT Astra Serif" w:cs="PT Astra Serif"/>
                  <w:sz w:val="22"/>
                  <w:lang w:eastAsia="en-US"/>
                </w:rPr>
                <w:t>http://pravo.gov.ru/proxy/ips/?searchres=&amp;bpas=cd00000&amp;a3=102000496&amp;a3type=1&amp;a3value=%CF%EE%F1%F2%E0%ED%EE%E2%EB%E5%ED%E8%E5&amp;a6=102000066&amp;a6type=1&amp;a6value=%CF%F0%E0%E2%E8%F2%E5%EB%FC%F1%F2%E2%EE&amp;a15=&amp;a15type=1&amp;a15value=&amp;a7type=1&amp;a7from=&amp;a7to=&amp;a7date=25.04.2024&amp;a8=530&amp;a8type=1&amp;a1=&amp;a0=&amp;a16=&amp;a16type=1&amp;a16value=&amp;a17=&amp;a17type=1&amp;a17value=&amp;a4=&amp;a4type=1&amp;a4value=&amp;a23=&amp;a23type=1&amp;a23value=&amp;textpres=&amp;sort=7&amp;x=74&amp;y=15</w:t>
              </w:r>
            </w:hyperlink>
          </w:p>
          <w:p w:rsidR="00FE3B6D" w:rsidRDefault="00FE3B6D">
            <w:pPr>
              <w:pStyle w:val="ConsPlusNormal"/>
              <w:jc w:val="center"/>
            </w:pPr>
          </w:p>
        </w:tc>
        <w:tc>
          <w:tcPr>
            <w:tcW w:w="1077" w:type="dxa"/>
            <w:vAlign w:val="center"/>
          </w:tcPr>
          <w:p w:rsidR="00610F6B" w:rsidRDefault="00F53B2E" w:rsidP="00055F2F">
            <w:pPr>
              <w:pStyle w:val="ConsPlusNormal"/>
              <w:jc w:val="center"/>
            </w:pPr>
            <w:hyperlink r:id="rId57" w:tooltip="Постановление Правительства РФ от 15.07.2009 N 569 (ред. от 03.12.2022) &quot;Об утверждении Положения о государственной историко-культурной экспертизе&quot; {КонсультантПлюс}">
              <w:r w:rsidR="0004562A">
                <w:rPr>
                  <w:color w:val="0000FF"/>
                </w:rPr>
                <w:t xml:space="preserve">пункты </w:t>
              </w:r>
            </w:hyperlink>
            <w:r w:rsidR="00055F2F">
              <w:rPr>
                <w:color w:val="0000FF"/>
              </w:rPr>
              <w:br/>
              <w:t>2</w:t>
            </w:r>
            <w:r w:rsidR="0004562A">
              <w:t xml:space="preserve"> - </w:t>
            </w:r>
            <w:hyperlink r:id="rId58" w:tooltip="Постановление Правительства РФ от 15.07.2009 N 569 (ред. от 03.12.2022) &quot;Об утверждении Положения о государственной историко-культурной экспертизе&quot; {КонсультантПлюс}">
              <w:r w:rsidR="0004562A">
                <w:rPr>
                  <w:color w:val="0000FF"/>
                </w:rPr>
                <w:t>1</w:t>
              </w:r>
            </w:hyperlink>
            <w:r w:rsidR="00055F2F">
              <w:rPr>
                <w:color w:val="0000FF"/>
              </w:rPr>
              <w:t>0</w:t>
            </w:r>
            <w:r w:rsidR="0004562A">
              <w:t xml:space="preserve">, </w:t>
            </w:r>
            <w:r w:rsidR="00055F2F">
              <w:br/>
            </w:r>
            <w:hyperlink r:id="rId59" w:tooltip="Постановление Правительства РФ от 15.07.2009 N 569 (ред. от 03.12.2022) &quot;Об утверждении Положения о государственной историко-культурной экспертизе&quot; {КонсультантПлюс}">
              <w:r w:rsidR="0004562A">
                <w:rPr>
                  <w:color w:val="0000FF"/>
                </w:rPr>
                <w:t>1</w:t>
              </w:r>
            </w:hyperlink>
            <w:r w:rsidR="00055F2F">
              <w:rPr>
                <w:color w:val="0000FF"/>
              </w:rPr>
              <w:t>5</w:t>
            </w:r>
            <w:r w:rsidR="0004562A">
              <w:t xml:space="preserve"> - </w:t>
            </w:r>
            <w:hyperlink r:id="rId60" w:tooltip="Постановление Правительства РФ от 15.07.2009 N 569 (ред. от 03.12.2022) &quot;Об утверждении Положения о государственной историко-культурной экспертизе&quot; {КонсультантПлюс}">
              <w:r w:rsidR="0004562A">
                <w:rPr>
                  <w:color w:val="0000FF"/>
                </w:rPr>
                <w:t>2</w:t>
              </w:r>
            </w:hyperlink>
            <w:r w:rsidR="00055F2F">
              <w:rPr>
                <w:color w:val="0000FF"/>
              </w:rPr>
              <w:t>9</w:t>
            </w:r>
            <w:r w:rsidR="0004562A">
              <w:t xml:space="preserve">, </w:t>
            </w:r>
            <w:hyperlink r:id="rId61" w:tooltip="Постановление Правительства РФ от 15.07.2009 N 569 (ред. от 03.12.2022) &quot;Об утверждении Положения о государственной историко-культурной экспертизе&quot; {КонсультантПлюс}">
              <w:r w:rsidR="0004562A">
                <w:rPr>
                  <w:color w:val="0000FF"/>
                </w:rPr>
                <w:t>3</w:t>
              </w:r>
            </w:hyperlink>
            <w:r w:rsidR="00055F2F">
              <w:rPr>
                <w:color w:val="0000FF"/>
              </w:rPr>
              <w:t>2</w:t>
            </w:r>
            <w:r w:rsidR="0004562A">
              <w:t xml:space="preserve"> - </w:t>
            </w:r>
            <w:hyperlink r:id="rId62" w:tooltip="Постановление Правительства РФ от 15.07.2009 N 569 (ред. от 03.12.2022) &quot;Об утверждении Положения о государственной историко-культурной экспертизе&quot; {КонсультантПлюс}">
              <w:r w:rsidR="0004562A">
                <w:rPr>
                  <w:color w:val="0000FF"/>
                </w:rPr>
                <w:t>34</w:t>
              </w:r>
            </w:hyperlink>
          </w:p>
        </w:tc>
        <w:tc>
          <w:tcPr>
            <w:tcW w:w="626" w:type="dxa"/>
            <w:vAlign w:val="center"/>
          </w:tcPr>
          <w:p w:rsidR="00610F6B" w:rsidRDefault="0004562A">
            <w:pPr>
              <w:pStyle w:val="ConsPlusNormal"/>
              <w:jc w:val="center"/>
            </w:pPr>
            <w:r>
              <w:t>да</w:t>
            </w:r>
          </w:p>
        </w:tc>
        <w:tc>
          <w:tcPr>
            <w:tcW w:w="850" w:type="dxa"/>
            <w:vAlign w:val="center"/>
          </w:tcPr>
          <w:p w:rsidR="00610F6B" w:rsidRDefault="0004562A">
            <w:pPr>
              <w:pStyle w:val="ConsPlusNormal"/>
              <w:jc w:val="center"/>
            </w:pPr>
            <w:r>
              <w:t>да</w:t>
            </w:r>
          </w:p>
        </w:tc>
        <w:tc>
          <w:tcPr>
            <w:tcW w:w="624" w:type="dxa"/>
            <w:vAlign w:val="center"/>
          </w:tcPr>
          <w:p w:rsidR="00610F6B" w:rsidRDefault="0004562A">
            <w:pPr>
              <w:pStyle w:val="ConsPlusNormal"/>
              <w:jc w:val="center"/>
            </w:pPr>
            <w:r>
              <w:t>да</w:t>
            </w:r>
          </w:p>
        </w:tc>
        <w:tc>
          <w:tcPr>
            <w:tcW w:w="737" w:type="dxa"/>
            <w:vAlign w:val="center"/>
          </w:tcPr>
          <w:p w:rsidR="00610F6B" w:rsidRDefault="0004562A">
            <w:pPr>
              <w:pStyle w:val="ConsPlusNormal"/>
              <w:jc w:val="center"/>
            </w:pPr>
            <w:r>
              <w:t>да</w:t>
            </w:r>
          </w:p>
        </w:tc>
        <w:tc>
          <w:tcPr>
            <w:tcW w:w="2098" w:type="dxa"/>
            <w:vAlign w:val="center"/>
          </w:tcPr>
          <w:p w:rsidR="00610F6B" w:rsidRDefault="00610F6B">
            <w:pPr>
              <w:pStyle w:val="ConsPlusNormal"/>
              <w:jc w:val="center"/>
            </w:pPr>
          </w:p>
        </w:tc>
        <w:tc>
          <w:tcPr>
            <w:tcW w:w="2381" w:type="dxa"/>
            <w:vAlign w:val="center"/>
          </w:tcPr>
          <w:p w:rsidR="00610F6B" w:rsidRDefault="0004562A">
            <w:pPr>
              <w:pStyle w:val="ConsPlusNormal"/>
              <w:jc w:val="center"/>
            </w:pPr>
            <w:r>
              <w:t>Федеральный государственный надзор за состоянием, содержанием, сохранением, использованием, популяризацией и государственной охраной отдельных объектов культурного наследия федерального значения, за исключением объектов культурного наследия, перечень которых устанавливается Правительством Российской Федерации</w:t>
            </w:r>
          </w:p>
        </w:tc>
        <w:tc>
          <w:tcPr>
            <w:tcW w:w="1304" w:type="dxa"/>
            <w:vAlign w:val="center"/>
          </w:tcPr>
          <w:p w:rsidR="00610F6B" w:rsidRDefault="00610F6B">
            <w:pPr>
              <w:pStyle w:val="ConsPlusNormal"/>
              <w:jc w:val="center"/>
            </w:pPr>
          </w:p>
        </w:tc>
        <w:tc>
          <w:tcPr>
            <w:tcW w:w="1474" w:type="dxa"/>
            <w:vAlign w:val="center"/>
          </w:tcPr>
          <w:p w:rsidR="00610F6B" w:rsidRDefault="00F53B2E">
            <w:pPr>
              <w:pStyle w:val="ConsPlusNormal"/>
              <w:jc w:val="center"/>
            </w:pPr>
            <w:hyperlink r:id="rId63" w:tooltip="&quot;Кодекс Российской Федерации об административных правонарушениях&quot; от 30.12.2001 N 195-ФЗ (ред. от 25.12.2023) (с изм. и доп., вступ. в силу с 05.01.2024) {КонсультантПлюс}">
              <w:r w:rsidR="0004562A">
                <w:rPr>
                  <w:color w:val="0000FF"/>
                </w:rPr>
                <w:t>статья 7.13</w:t>
              </w:r>
            </w:hyperlink>
            <w:r w:rsidR="0004562A">
              <w:t xml:space="preserve"> КоАП РФ</w:t>
            </w:r>
          </w:p>
        </w:tc>
        <w:tc>
          <w:tcPr>
            <w:tcW w:w="907" w:type="dxa"/>
            <w:vAlign w:val="center"/>
          </w:tcPr>
          <w:p w:rsidR="00610F6B" w:rsidRDefault="0004562A">
            <w:pPr>
              <w:pStyle w:val="ConsPlusNormal"/>
              <w:jc w:val="center"/>
            </w:pPr>
            <w:r>
              <w:t>нет</w:t>
            </w:r>
          </w:p>
        </w:tc>
        <w:tc>
          <w:tcPr>
            <w:tcW w:w="1077" w:type="dxa"/>
            <w:vAlign w:val="center"/>
          </w:tcPr>
          <w:p w:rsidR="00610F6B" w:rsidRDefault="0004562A">
            <w:pPr>
              <w:pStyle w:val="ConsPlusNormal"/>
              <w:jc w:val="center"/>
            </w:pPr>
            <w:r>
              <w:t>нет</w:t>
            </w:r>
          </w:p>
        </w:tc>
        <w:tc>
          <w:tcPr>
            <w:tcW w:w="1020" w:type="dxa"/>
            <w:vAlign w:val="center"/>
          </w:tcPr>
          <w:p w:rsidR="00610F6B" w:rsidRDefault="0004562A">
            <w:pPr>
              <w:pStyle w:val="ConsPlusNormal"/>
              <w:jc w:val="center"/>
            </w:pPr>
            <w:r>
              <w:t>нет</w:t>
            </w:r>
          </w:p>
        </w:tc>
      </w:tr>
      <w:tr w:rsidR="00610F6B">
        <w:tc>
          <w:tcPr>
            <w:tcW w:w="794" w:type="dxa"/>
            <w:vAlign w:val="center"/>
          </w:tcPr>
          <w:p w:rsidR="00610F6B" w:rsidRDefault="0004562A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64" w:type="dxa"/>
            <w:vAlign w:val="center"/>
          </w:tcPr>
          <w:p w:rsidR="00610F6B" w:rsidRDefault="00F53B2E">
            <w:pPr>
              <w:pStyle w:val="ConsPlusNormal"/>
              <w:jc w:val="center"/>
            </w:pPr>
            <w:hyperlink r:id="rId64" w:tooltip="Постановление Правительства РФ от 10.09.2019 N 1178 &quot;Об утверждении Правил установки информационных надписей и обозначений на объекты культурного наследия (памятники истории и культуры) народов Российской Федерации, содержания этих информационных надписей и об">
              <w:r w:rsidR="0004562A">
                <w:rPr>
                  <w:color w:val="0000FF"/>
                </w:rPr>
                <w:t>Постановление</w:t>
              </w:r>
            </w:hyperlink>
            <w:r w:rsidR="0004562A">
              <w:t xml:space="preserve"> Правительства </w:t>
            </w:r>
            <w:r w:rsidR="0004562A">
              <w:lastRenderedPageBreak/>
              <w:t>Российской Федерации</w:t>
            </w:r>
          </w:p>
        </w:tc>
        <w:tc>
          <w:tcPr>
            <w:tcW w:w="2835" w:type="dxa"/>
            <w:vAlign w:val="center"/>
          </w:tcPr>
          <w:p w:rsidR="00610F6B" w:rsidRDefault="0004562A">
            <w:pPr>
              <w:pStyle w:val="ConsPlusNormal"/>
              <w:jc w:val="center"/>
            </w:pPr>
            <w:r>
              <w:lastRenderedPageBreak/>
              <w:t xml:space="preserve">Об утверждении Правил установки информационных надписей и обозначений на объекты культурного </w:t>
            </w:r>
            <w:r>
              <w:lastRenderedPageBreak/>
              <w:t>наследия (памятники истории и культуры) народов Российской Федерации, содержания этих информационных надписей и обозначений, а также требований к составу проектов установки и содержания информационных надписей и обозначений, на основании которых осуществляется такая установка</w:t>
            </w:r>
          </w:p>
        </w:tc>
        <w:tc>
          <w:tcPr>
            <w:tcW w:w="1247" w:type="dxa"/>
            <w:vAlign w:val="center"/>
          </w:tcPr>
          <w:p w:rsidR="00610F6B" w:rsidRDefault="0004562A">
            <w:pPr>
              <w:pStyle w:val="ConsPlusNormal"/>
              <w:jc w:val="center"/>
            </w:pPr>
            <w:r>
              <w:lastRenderedPageBreak/>
              <w:t>10.09.2019</w:t>
            </w:r>
          </w:p>
        </w:tc>
        <w:tc>
          <w:tcPr>
            <w:tcW w:w="964" w:type="dxa"/>
            <w:vAlign w:val="center"/>
          </w:tcPr>
          <w:p w:rsidR="00610F6B" w:rsidRDefault="0004562A">
            <w:pPr>
              <w:pStyle w:val="ConsPlusNormal"/>
              <w:jc w:val="center"/>
            </w:pPr>
            <w:r>
              <w:t>1178</w:t>
            </w:r>
          </w:p>
        </w:tc>
        <w:tc>
          <w:tcPr>
            <w:tcW w:w="1134" w:type="dxa"/>
            <w:vAlign w:val="center"/>
          </w:tcPr>
          <w:p w:rsidR="00610F6B" w:rsidRDefault="0004562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794" w:type="dxa"/>
            <w:vAlign w:val="center"/>
          </w:tcPr>
          <w:p w:rsidR="00610F6B" w:rsidRDefault="0004562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71" w:type="dxa"/>
            <w:vAlign w:val="center"/>
          </w:tcPr>
          <w:p w:rsidR="00610F6B" w:rsidRDefault="0004562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154" w:type="dxa"/>
            <w:vAlign w:val="center"/>
          </w:tcPr>
          <w:p w:rsidR="00610F6B" w:rsidRDefault="00F53B2E">
            <w:pPr>
              <w:pStyle w:val="ConsPlusNormal"/>
              <w:jc w:val="center"/>
            </w:pPr>
            <w:hyperlink r:id="rId65" w:history="1">
              <w:r w:rsidRPr="003B792A">
                <w:rPr>
                  <w:rStyle w:val="a7"/>
                  <w:rFonts w:ascii="PT Astra Serif" w:hAnsi="PT Astra Serif" w:cs="PT Astra Serif"/>
                  <w:sz w:val="22"/>
                  <w:lang w:eastAsia="en-US"/>
                </w:rPr>
                <w:t>http://pravo.gov.ru/proxy/ips/?searchres=&amp;bpas=cd00000&amp;a3=102</w:t>
              </w:r>
              <w:r w:rsidRPr="003B792A">
                <w:rPr>
                  <w:rStyle w:val="a7"/>
                  <w:rFonts w:ascii="PT Astra Serif" w:hAnsi="PT Astra Serif" w:cs="PT Astra Serif"/>
                  <w:sz w:val="22"/>
                  <w:lang w:eastAsia="en-US"/>
                </w:rPr>
                <w:lastRenderedPageBreak/>
                <w:t>000496&amp;a3type=1&amp;a3value=%CF%EE%F1%F2%E0%ED%EE%E2%EB%E5%ED%E8%E5&amp;a6=102000066&amp;a6type=1&amp;a6value=%CF%F0%E0%E2%E8%F2%E5%EB%FC%F1%F2%E2%EE&amp;a15=&amp;a15type=1&amp;a15value=&amp;a7type=1&amp;a7from=&amp;a7to=&amp;a7date=10.09.2019&amp;a8=1178&amp;a8type=1&amp;a1=&amp;a0=&amp;a16=&amp;a16type=1&amp;a16value=&amp;a17=&amp;a17type=1&amp;a17value=&amp;a4=&amp;a4type=1&amp;a4value=&amp;a23=&amp;a23type=1&amp;a23value=&amp;textpres=&amp;sort=7&amp;x=65&amp;y=10</w:t>
              </w:r>
            </w:hyperlink>
          </w:p>
        </w:tc>
        <w:tc>
          <w:tcPr>
            <w:tcW w:w="1077" w:type="dxa"/>
            <w:vAlign w:val="center"/>
          </w:tcPr>
          <w:p w:rsidR="00610F6B" w:rsidRDefault="00F53B2E">
            <w:pPr>
              <w:pStyle w:val="ConsPlusNormal"/>
              <w:jc w:val="center"/>
            </w:pPr>
            <w:hyperlink r:id="rId66" w:tooltip="Постановление Правительства РФ от 10.09.2019 N 1178 &quot;Об утверждении Правил установки информационных надписей и обозначений на объекты культурного наследия (памятники истории и культуры) народов Российской Федерации, содержания этих информационных надписей и об">
              <w:r w:rsidR="0004562A">
                <w:rPr>
                  <w:color w:val="0000FF"/>
                </w:rPr>
                <w:t>п. 1</w:t>
              </w:r>
            </w:hyperlink>
            <w:r w:rsidR="0004562A">
              <w:t xml:space="preserve"> общих положений</w:t>
            </w:r>
          </w:p>
        </w:tc>
        <w:tc>
          <w:tcPr>
            <w:tcW w:w="626" w:type="dxa"/>
            <w:vAlign w:val="center"/>
          </w:tcPr>
          <w:p w:rsidR="00610F6B" w:rsidRDefault="0004562A">
            <w:pPr>
              <w:pStyle w:val="ConsPlusNormal"/>
              <w:jc w:val="center"/>
            </w:pPr>
            <w:r>
              <w:t>да</w:t>
            </w:r>
          </w:p>
        </w:tc>
        <w:tc>
          <w:tcPr>
            <w:tcW w:w="850" w:type="dxa"/>
            <w:vAlign w:val="center"/>
          </w:tcPr>
          <w:p w:rsidR="00610F6B" w:rsidRDefault="0004562A">
            <w:pPr>
              <w:pStyle w:val="ConsPlusNormal"/>
              <w:jc w:val="center"/>
            </w:pPr>
            <w:r>
              <w:t>да</w:t>
            </w:r>
          </w:p>
        </w:tc>
        <w:tc>
          <w:tcPr>
            <w:tcW w:w="624" w:type="dxa"/>
            <w:vAlign w:val="center"/>
          </w:tcPr>
          <w:p w:rsidR="00610F6B" w:rsidRDefault="0004562A">
            <w:pPr>
              <w:pStyle w:val="ConsPlusNormal"/>
              <w:jc w:val="center"/>
            </w:pPr>
            <w:r>
              <w:t>да</w:t>
            </w:r>
          </w:p>
        </w:tc>
        <w:tc>
          <w:tcPr>
            <w:tcW w:w="737" w:type="dxa"/>
            <w:vAlign w:val="center"/>
          </w:tcPr>
          <w:p w:rsidR="00610F6B" w:rsidRDefault="0004562A">
            <w:pPr>
              <w:pStyle w:val="ConsPlusNormal"/>
              <w:jc w:val="center"/>
            </w:pPr>
            <w:r>
              <w:t>да</w:t>
            </w:r>
          </w:p>
        </w:tc>
        <w:tc>
          <w:tcPr>
            <w:tcW w:w="2098" w:type="dxa"/>
            <w:vAlign w:val="center"/>
          </w:tcPr>
          <w:p w:rsidR="00610F6B" w:rsidRDefault="00F53B2E">
            <w:pPr>
              <w:pStyle w:val="ConsPlusNormal"/>
              <w:jc w:val="center"/>
            </w:pPr>
            <w:hyperlink r:id="rId67" w:tooltip="&quot;ОК 029-2014 (КДЕС Ред. 2). Общероссийский классификатор видов экономической деятельности&quot; (утв. Приказом Росстандарта от 31.01.2014 N 14-ст) (ред. от 30.11.2023) {КонсультантПлюс}">
              <w:r w:rsidR="0004562A">
                <w:rPr>
                  <w:color w:val="0000FF"/>
                </w:rPr>
                <w:t>41</w:t>
              </w:r>
            </w:hyperlink>
            <w:r w:rsidR="0004562A">
              <w:t xml:space="preserve">, </w:t>
            </w:r>
            <w:hyperlink r:id="rId68" w:tooltip="&quot;ОК 029-2014 (КДЕС Ред. 2). Общероссийский классификатор видов экономической деятельности&quot; (утв. Приказом Росстандарта от 31.01.2014 N 14-ст) (ред. от 30.11.2023) {КонсультантПлюс}">
              <w:r w:rsidR="0004562A">
                <w:rPr>
                  <w:color w:val="0000FF"/>
                </w:rPr>
                <w:t>42</w:t>
              </w:r>
            </w:hyperlink>
            <w:r w:rsidR="0004562A">
              <w:t xml:space="preserve">, </w:t>
            </w:r>
            <w:hyperlink r:id="rId69" w:tooltip="&quot;ОК 029-2014 (КДЕС Ред. 2). Общероссийский классификатор видов экономической деятельности&quot; (утв. Приказом Росстандарта от 31.01.2014 N 14-ст) (ред. от 30.11.2023) {КонсультантПлюс}">
              <w:r w:rsidR="0004562A">
                <w:rPr>
                  <w:color w:val="0000FF"/>
                </w:rPr>
                <w:t>43</w:t>
              </w:r>
            </w:hyperlink>
            <w:r w:rsidR="0004562A">
              <w:t xml:space="preserve">, </w:t>
            </w:r>
            <w:hyperlink r:id="rId70" w:tooltip="&quot;ОК 029-2014 (КДЕС Ред. 2). Общероссийский классификатор видов экономической деятельности&quot; (утв. Приказом Росстандарта от 31.01.2014 N 14-ст) (ред. от 30.11.2023) {КонсультантПлюс}">
              <w:r w:rsidR="0004562A">
                <w:rPr>
                  <w:color w:val="0000FF"/>
                </w:rPr>
                <w:t>71</w:t>
              </w:r>
            </w:hyperlink>
            <w:r w:rsidR="0004562A">
              <w:t xml:space="preserve">, </w:t>
            </w:r>
            <w:hyperlink r:id="rId71" w:tooltip="&quot;ОК 029-2014 (КДЕС Ред. 2). Общероссийский классификатор видов экономической деятельности&quot; (утв. Приказом Росстандарта от 31.01.2014 N 14-ст) (ред. от 30.11.2023) {КонсультантПлюс}">
              <w:r w:rsidR="0004562A">
                <w:rPr>
                  <w:color w:val="0000FF"/>
                </w:rPr>
                <w:t>90</w:t>
              </w:r>
            </w:hyperlink>
          </w:p>
        </w:tc>
        <w:tc>
          <w:tcPr>
            <w:tcW w:w="2381" w:type="dxa"/>
            <w:vAlign w:val="center"/>
          </w:tcPr>
          <w:p w:rsidR="00610F6B" w:rsidRDefault="0004562A">
            <w:pPr>
              <w:pStyle w:val="ConsPlusNormal"/>
              <w:jc w:val="center"/>
            </w:pPr>
            <w:r>
              <w:t xml:space="preserve">Федеральный государственный надзор за состоянием, содержанием, </w:t>
            </w:r>
            <w:r>
              <w:lastRenderedPageBreak/>
              <w:t>сохранением, использованием, популяризацией и государственной охраной отдельных объектов культурного наследия федерального значения, за исключением объектов культурного наследия, перечень которых устанавливается Правительством Российской Федерации</w:t>
            </w:r>
          </w:p>
        </w:tc>
        <w:tc>
          <w:tcPr>
            <w:tcW w:w="1304" w:type="dxa"/>
            <w:vAlign w:val="center"/>
          </w:tcPr>
          <w:p w:rsidR="00610F6B" w:rsidRDefault="0004562A">
            <w:pPr>
              <w:pStyle w:val="ConsPlusNormal"/>
              <w:jc w:val="center"/>
            </w:pPr>
            <w:r>
              <w:lastRenderedPageBreak/>
              <w:t xml:space="preserve">региональные органы охраны объектов </w:t>
            </w:r>
            <w:r>
              <w:lastRenderedPageBreak/>
              <w:t>культурного наследия</w:t>
            </w:r>
          </w:p>
        </w:tc>
        <w:tc>
          <w:tcPr>
            <w:tcW w:w="1474" w:type="dxa"/>
            <w:vAlign w:val="center"/>
          </w:tcPr>
          <w:p w:rsidR="00610F6B" w:rsidRDefault="00F53B2E">
            <w:pPr>
              <w:pStyle w:val="ConsPlusNormal"/>
              <w:jc w:val="center"/>
            </w:pPr>
            <w:hyperlink r:id="rId72" w:tooltip="&quot;Кодекс Российской Федерации об административных правонарушениях&quot; от 30.12.2001 N 195-ФЗ (ред. от 25.12.2023) (с изм. и доп., вступ. в силу с 05.01.2024) {КонсультантПлюс}">
              <w:r w:rsidR="0004562A">
                <w:rPr>
                  <w:color w:val="0000FF"/>
                </w:rPr>
                <w:t>статьи 7.13</w:t>
              </w:r>
            </w:hyperlink>
            <w:r w:rsidR="0004562A">
              <w:t xml:space="preserve">, </w:t>
            </w:r>
            <w:hyperlink r:id="rId73" w:tooltip="&quot;Кодекс Российской Федерации об административных правонарушениях&quot; от 30.12.2001 N 195-ФЗ (ред. от 25.12.2023) (с изм. и доп., вступ. в силу с 05.01.2024) {КонсультантПлюс}">
              <w:r w:rsidR="0004562A">
                <w:rPr>
                  <w:color w:val="0000FF"/>
                </w:rPr>
                <w:t>7.14</w:t>
              </w:r>
            </w:hyperlink>
            <w:r w:rsidR="0004562A">
              <w:t xml:space="preserve">, </w:t>
            </w:r>
            <w:hyperlink r:id="rId74" w:tooltip="&quot;Кодекс Российской Федерации об административных правонарушениях&quot; от 30.12.2001 N 195-ФЗ (ред. от 25.12.2023) (с изм. и доп., вступ. в силу с 05.01.2024) {КонсультантПлюс}">
              <w:r w:rsidR="0004562A">
                <w:rPr>
                  <w:color w:val="0000FF"/>
                </w:rPr>
                <w:t>7.14.1</w:t>
              </w:r>
            </w:hyperlink>
            <w:r w:rsidR="0004562A">
              <w:t xml:space="preserve">, </w:t>
            </w:r>
            <w:hyperlink r:id="rId75" w:tooltip="&quot;Кодекс Российской Федерации об административных правонарушениях&quot; от 30.12.2001 N 195-ФЗ (ред. от 25.12.2023) (с изм. и доп., вступ. в силу с 05.01.2024) {КонсультантПлюс}">
              <w:r w:rsidR="0004562A">
                <w:rPr>
                  <w:color w:val="0000FF"/>
                </w:rPr>
                <w:t>7.14.2</w:t>
              </w:r>
            </w:hyperlink>
            <w:r w:rsidR="0004562A">
              <w:t xml:space="preserve">, </w:t>
            </w:r>
            <w:hyperlink r:id="rId76" w:tooltip="&quot;Кодекс Российской Федерации об административных правонарушениях&quot; от 30.12.2001 N 195-ФЗ (ред. от 25.12.2023) (с изм. и доп., вступ. в силу с 05.01.2024) {КонсультантПлюс}">
              <w:r w:rsidR="0004562A">
                <w:rPr>
                  <w:color w:val="0000FF"/>
                </w:rPr>
                <w:t>7.15</w:t>
              </w:r>
            </w:hyperlink>
            <w:r w:rsidR="0004562A">
              <w:t xml:space="preserve">, </w:t>
            </w:r>
            <w:hyperlink r:id="rId77" w:tooltip="&quot;Кодекс Российской Федерации об административных правонарушениях&quot; от 30.12.2001 N 195-ФЗ (ред. от 25.12.2023) (с изм. и доп., вступ. в силу с 05.01.2024) {КонсультантПлюс}">
              <w:r w:rsidR="0004562A">
                <w:rPr>
                  <w:color w:val="0000FF"/>
                </w:rPr>
                <w:t>7.15.1</w:t>
              </w:r>
            </w:hyperlink>
            <w:r w:rsidR="0004562A">
              <w:t xml:space="preserve"> КоАП </w:t>
            </w:r>
            <w:r w:rsidR="0004562A">
              <w:lastRenderedPageBreak/>
              <w:t>РФ</w:t>
            </w:r>
          </w:p>
        </w:tc>
        <w:tc>
          <w:tcPr>
            <w:tcW w:w="907" w:type="dxa"/>
            <w:vAlign w:val="center"/>
          </w:tcPr>
          <w:p w:rsidR="00610F6B" w:rsidRDefault="0004562A">
            <w:pPr>
              <w:pStyle w:val="ConsPlusNormal"/>
              <w:jc w:val="center"/>
            </w:pPr>
            <w:r>
              <w:lastRenderedPageBreak/>
              <w:t>нет</w:t>
            </w:r>
          </w:p>
        </w:tc>
        <w:tc>
          <w:tcPr>
            <w:tcW w:w="1077" w:type="dxa"/>
            <w:vAlign w:val="center"/>
          </w:tcPr>
          <w:p w:rsidR="00610F6B" w:rsidRDefault="0004562A">
            <w:pPr>
              <w:pStyle w:val="ConsPlusNormal"/>
              <w:jc w:val="center"/>
            </w:pPr>
            <w:r>
              <w:t>нет</w:t>
            </w:r>
          </w:p>
        </w:tc>
        <w:tc>
          <w:tcPr>
            <w:tcW w:w="1020" w:type="dxa"/>
            <w:vAlign w:val="center"/>
          </w:tcPr>
          <w:p w:rsidR="00610F6B" w:rsidRDefault="0004562A">
            <w:pPr>
              <w:pStyle w:val="ConsPlusNormal"/>
              <w:jc w:val="center"/>
            </w:pPr>
            <w:r>
              <w:t>нет</w:t>
            </w:r>
          </w:p>
        </w:tc>
      </w:tr>
      <w:tr w:rsidR="00610F6B">
        <w:tc>
          <w:tcPr>
            <w:tcW w:w="794" w:type="dxa"/>
            <w:vAlign w:val="center"/>
          </w:tcPr>
          <w:p w:rsidR="00610F6B" w:rsidRDefault="0004562A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964" w:type="dxa"/>
            <w:vAlign w:val="center"/>
          </w:tcPr>
          <w:p w:rsidR="00610F6B" w:rsidRDefault="00F53B2E">
            <w:pPr>
              <w:pStyle w:val="ConsPlusNormal"/>
              <w:jc w:val="center"/>
            </w:pPr>
            <w:hyperlink r:id="rId78" w:tooltip="Постановление Правительства РФ от 12.09.2015 N 972 (ред. от 20.10.2021) &quot;Об утверждении Положения о зонах охраны объектов культурного наследия (памятников истории и культуры) народов Российской Федерации и о признании утратившими силу отдельных положений норма">
              <w:r w:rsidR="0004562A">
                <w:rPr>
                  <w:color w:val="0000FF"/>
                </w:rPr>
                <w:t>Постановление</w:t>
              </w:r>
            </w:hyperlink>
            <w:r w:rsidR="0004562A">
              <w:t xml:space="preserve"> Правительства Российской Федерации</w:t>
            </w:r>
          </w:p>
        </w:tc>
        <w:tc>
          <w:tcPr>
            <w:tcW w:w="2835" w:type="dxa"/>
            <w:vAlign w:val="center"/>
          </w:tcPr>
          <w:p w:rsidR="00610F6B" w:rsidRDefault="0004562A">
            <w:pPr>
              <w:pStyle w:val="ConsPlusNormal"/>
              <w:jc w:val="center"/>
            </w:pPr>
            <w:r>
              <w:t>Об утверждении Положения о зонах охраны объектов культурного наследия (памятников истории и культуры) народов Российской Федерации и о признании утратившими силу отдельных положений нормативных правовых актов Правительства Российской Федерации</w:t>
            </w:r>
          </w:p>
        </w:tc>
        <w:tc>
          <w:tcPr>
            <w:tcW w:w="1247" w:type="dxa"/>
            <w:vAlign w:val="center"/>
          </w:tcPr>
          <w:p w:rsidR="00610F6B" w:rsidRDefault="0004562A">
            <w:pPr>
              <w:pStyle w:val="ConsPlusNormal"/>
              <w:jc w:val="center"/>
            </w:pPr>
            <w:r>
              <w:t>12.09.2015</w:t>
            </w:r>
          </w:p>
        </w:tc>
        <w:tc>
          <w:tcPr>
            <w:tcW w:w="964" w:type="dxa"/>
            <w:vAlign w:val="center"/>
          </w:tcPr>
          <w:p w:rsidR="00610F6B" w:rsidRDefault="0004562A">
            <w:pPr>
              <w:pStyle w:val="ConsPlusNormal"/>
              <w:jc w:val="center"/>
            </w:pPr>
            <w:r>
              <w:t>972</w:t>
            </w:r>
          </w:p>
        </w:tc>
        <w:tc>
          <w:tcPr>
            <w:tcW w:w="1134" w:type="dxa"/>
            <w:vAlign w:val="center"/>
          </w:tcPr>
          <w:p w:rsidR="00610F6B" w:rsidRDefault="0004562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794" w:type="dxa"/>
            <w:vAlign w:val="center"/>
          </w:tcPr>
          <w:p w:rsidR="00610F6B" w:rsidRDefault="0004562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71" w:type="dxa"/>
            <w:vAlign w:val="center"/>
          </w:tcPr>
          <w:p w:rsidR="00610F6B" w:rsidRDefault="0004562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154" w:type="dxa"/>
            <w:vAlign w:val="center"/>
          </w:tcPr>
          <w:p w:rsidR="00610F6B" w:rsidRPr="00C23CC2" w:rsidRDefault="00AB1481" w:rsidP="00AB1481">
            <w:pPr>
              <w:rPr>
                <w:rFonts w:ascii="PT Astra Serif" w:hAnsi="PT Astra Serif" w:cs="PT Astra Serif"/>
                <w:color w:val="000000" w:themeColor="text1"/>
              </w:rPr>
            </w:pPr>
            <w:hyperlink r:id="rId79" w:history="1">
              <w:r w:rsidRPr="003B792A">
                <w:rPr>
                  <w:rStyle w:val="a7"/>
                  <w:rFonts w:ascii="PT Astra Serif" w:hAnsi="PT Astra Serif" w:cs="PT Astra Serif"/>
                  <w:lang w:eastAsia="en-US"/>
                </w:rPr>
                <w:t>http://pravo.gov.ru/proxy/ips/?searchres=&amp;bpas=cd00000&amp;a3=102000496&amp;a3type=1&amp;a3value=%CF%EE%F1%F2%E0%ED%EE%E2%EB%E5%ED%E8%E5&amp;a6=102000066&amp;a6type=1&amp;a6value=%CF%F0%E0%E2%E8%F2%E5%EB%FC%F1%F2%E2%EE&amp;a15=&amp;a15type=1&amp;a15value=&amp;a7type=1&amp;a7from=&amp;a7to=&amp;a7date=12.09.2015&amp;a8=97</w:t>
              </w:r>
              <w:r w:rsidRPr="003B792A">
                <w:rPr>
                  <w:rStyle w:val="a7"/>
                  <w:rFonts w:ascii="PT Astra Serif" w:hAnsi="PT Astra Serif" w:cs="PT Astra Serif"/>
                  <w:lang w:eastAsia="en-US"/>
                </w:rPr>
                <w:lastRenderedPageBreak/>
                <w:t>2&amp;a8type=1&amp;a1=&amp;a0=&amp;a16=&amp;a16type=1&amp;a16value=&amp;a17=&amp;a17type=1&amp;a17value=&amp;a4=&amp;a4type=1&amp;a4value=&amp;a23=&amp;a23type=1&amp;a23value=&amp;textpres=&amp;sort=7&amp;x=70&amp;y=8</w:t>
              </w:r>
            </w:hyperlink>
            <w:r w:rsidRPr="003B792A">
              <w:rPr>
                <w:rFonts w:ascii="PT Astra Serif" w:hAnsi="PT Astra Serif" w:cs="PT Astra Serif"/>
                <w:color w:val="000000" w:themeColor="text1"/>
              </w:rPr>
              <w:t xml:space="preserve"> </w:t>
            </w:r>
          </w:p>
        </w:tc>
        <w:tc>
          <w:tcPr>
            <w:tcW w:w="1077" w:type="dxa"/>
            <w:vAlign w:val="center"/>
          </w:tcPr>
          <w:p w:rsidR="00610F6B" w:rsidRDefault="0004562A">
            <w:pPr>
              <w:pStyle w:val="ConsPlusNormal"/>
              <w:jc w:val="center"/>
            </w:pPr>
            <w:r>
              <w:lastRenderedPageBreak/>
              <w:t>в полном объеме</w:t>
            </w:r>
          </w:p>
        </w:tc>
        <w:tc>
          <w:tcPr>
            <w:tcW w:w="626" w:type="dxa"/>
            <w:vAlign w:val="center"/>
          </w:tcPr>
          <w:p w:rsidR="00610F6B" w:rsidRDefault="0004562A">
            <w:pPr>
              <w:pStyle w:val="ConsPlusNormal"/>
              <w:jc w:val="center"/>
            </w:pPr>
            <w:r>
              <w:t>да</w:t>
            </w:r>
          </w:p>
        </w:tc>
        <w:tc>
          <w:tcPr>
            <w:tcW w:w="850" w:type="dxa"/>
            <w:vAlign w:val="center"/>
          </w:tcPr>
          <w:p w:rsidR="00610F6B" w:rsidRDefault="0004562A">
            <w:pPr>
              <w:pStyle w:val="ConsPlusNormal"/>
              <w:jc w:val="center"/>
            </w:pPr>
            <w:r>
              <w:t>да</w:t>
            </w:r>
          </w:p>
        </w:tc>
        <w:tc>
          <w:tcPr>
            <w:tcW w:w="624" w:type="dxa"/>
            <w:vAlign w:val="center"/>
          </w:tcPr>
          <w:p w:rsidR="00610F6B" w:rsidRDefault="0004562A">
            <w:pPr>
              <w:pStyle w:val="ConsPlusNormal"/>
              <w:jc w:val="center"/>
            </w:pPr>
            <w:r>
              <w:t>да</w:t>
            </w:r>
          </w:p>
        </w:tc>
        <w:tc>
          <w:tcPr>
            <w:tcW w:w="737" w:type="dxa"/>
            <w:vAlign w:val="center"/>
          </w:tcPr>
          <w:p w:rsidR="00610F6B" w:rsidRDefault="0004562A">
            <w:pPr>
              <w:pStyle w:val="ConsPlusNormal"/>
              <w:jc w:val="center"/>
            </w:pPr>
            <w:r>
              <w:t>да</w:t>
            </w:r>
          </w:p>
        </w:tc>
        <w:tc>
          <w:tcPr>
            <w:tcW w:w="2098" w:type="dxa"/>
            <w:vAlign w:val="center"/>
          </w:tcPr>
          <w:p w:rsidR="00610F6B" w:rsidRDefault="00F53B2E">
            <w:pPr>
              <w:pStyle w:val="ConsPlusNormal"/>
              <w:jc w:val="center"/>
            </w:pPr>
            <w:hyperlink r:id="rId80" w:tooltip="&quot;ОК 029-2014 (КДЕС Ред. 2). Общероссийский классификатор видов экономической деятельности&quot; (утв. Приказом Росстандарта от 31.01.2014 N 14-ст) (ред. от 30.11.2023) {КонсультантПлюс}">
              <w:r w:rsidR="0004562A">
                <w:rPr>
                  <w:color w:val="0000FF"/>
                </w:rPr>
                <w:t>41</w:t>
              </w:r>
            </w:hyperlink>
            <w:r w:rsidR="0004562A">
              <w:t xml:space="preserve">, </w:t>
            </w:r>
            <w:hyperlink r:id="rId81" w:tooltip="&quot;ОК 029-2014 (КДЕС Ред. 2). Общероссийский классификатор видов экономической деятельности&quot; (утв. Приказом Росстандарта от 31.01.2014 N 14-ст) (ред. от 30.11.2023) {КонсультантПлюс}">
              <w:r w:rsidR="0004562A">
                <w:rPr>
                  <w:color w:val="0000FF"/>
                </w:rPr>
                <w:t>42</w:t>
              </w:r>
            </w:hyperlink>
            <w:r w:rsidR="0004562A">
              <w:t xml:space="preserve">, </w:t>
            </w:r>
            <w:hyperlink r:id="rId82" w:tooltip="&quot;ОК 029-2014 (КДЕС Ред. 2). Общероссийский классификатор видов экономической деятельности&quot; (утв. Приказом Росстандарта от 31.01.2014 N 14-ст) (ред. от 30.11.2023) {КонсультантПлюс}">
              <w:r w:rsidR="0004562A">
                <w:rPr>
                  <w:color w:val="0000FF"/>
                </w:rPr>
                <w:t>43</w:t>
              </w:r>
            </w:hyperlink>
            <w:r w:rsidR="0004562A">
              <w:t xml:space="preserve">, </w:t>
            </w:r>
            <w:hyperlink r:id="rId83" w:tooltip="&quot;ОК 029-2014 (КДЕС Ред. 2). Общероссийский классификатор видов экономической деятельности&quot; (утв. Приказом Росстандарта от 31.01.2014 N 14-ст) (ред. от 30.11.2023) {КонсультантПлюс}">
              <w:r w:rsidR="0004562A">
                <w:rPr>
                  <w:color w:val="0000FF"/>
                </w:rPr>
                <w:t>71</w:t>
              </w:r>
            </w:hyperlink>
            <w:r w:rsidR="0004562A">
              <w:t xml:space="preserve">, </w:t>
            </w:r>
            <w:hyperlink r:id="rId84" w:tooltip="&quot;ОК 029-2014 (КДЕС Ред. 2). Общероссийский классификатор видов экономической деятельности&quot; (утв. Приказом Росстандарта от 31.01.2014 N 14-ст) (ред. от 30.11.2023) {КонсультантПлюс}">
              <w:r w:rsidR="0004562A">
                <w:rPr>
                  <w:color w:val="0000FF"/>
                </w:rPr>
                <w:t>90</w:t>
              </w:r>
            </w:hyperlink>
          </w:p>
        </w:tc>
        <w:tc>
          <w:tcPr>
            <w:tcW w:w="2381" w:type="dxa"/>
            <w:vAlign w:val="center"/>
          </w:tcPr>
          <w:p w:rsidR="00610F6B" w:rsidRDefault="0004562A">
            <w:pPr>
              <w:pStyle w:val="ConsPlusNormal"/>
              <w:jc w:val="center"/>
            </w:pPr>
            <w:r>
              <w:t xml:space="preserve">Федеральный государственный надзор за состоянием, содержанием, сохранением, использованием, популяризацией и государственной охраной отдельных объектов культурного наследия федерального значения, за исключением объектов культурного наследия, перечень которых устанавливается Правительством </w:t>
            </w:r>
            <w:r>
              <w:lastRenderedPageBreak/>
              <w:t>Российской Федерации</w:t>
            </w:r>
          </w:p>
        </w:tc>
        <w:tc>
          <w:tcPr>
            <w:tcW w:w="1304" w:type="dxa"/>
            <w:vAlign w:val="center"/>
          </w:tcPr>
          <w:p w:rsidR="00610F6B" w:rsidRDefault="0004562A">
            <w:pPr>
              <w:pStyle w:val="ConsPlusNormal"/>
              <w:jc w:val="center"/>
            </w:pPr>
            <w:r>
              <w:lastRenderedPageBreak/>
              <w:t>региональные органы охраны объектов культурного наследия</w:t>
            </w:r>
          </w:p>
        </w:tc>
        <w:tc>
          <w:tcPr>
            <w:tcW w:w="1474" w:type="dxa"/>
            <w:vAlign w:val="center"/>
          </w:tcPr>
          <w:p w:rsidR="00610F6B" w:rsidRDefault="00F53B2E">
            <w:pPr>
              <w:pStyle w:val="ConsPlusNormal"/>
              <w:jc w:val="center"/>
            </w:pPr>
            <w:hyperlink r:id="rId85" w:tooltip="&quot;Кодекс Российской Федерации об административных правонарушениях&quot; от 30.12.2001 N 195-ФЗ (ред. от 25.12.2023) (с изм. и доп., вступ. в силу с 05.01.2024) {КонсультантПлюс}">
              <w:r w:rsidR="0004562A">
                <w:rPr>
                  <w:color w:val="0000FF"/>
                </w:rPr>
                <w:t>статьи 7.13</w:t>
              </w:r>
            </w:hyperlink>
            <w:r w:rsidR="0004562A">
              <w:t xml:space="preserve">, </w:t>
            </w:r>
            <w:hyperlink r:id="rId86" w:tooltip="&quot;Кодекс Российской Федерации об административных правонарушениях&quot; от 30.12.2001 N 195-ФЗ (ред. от 25.12.2023) (с изм. и доп., вступ. в силу с 05.01.2024) {КонсультантПлюс}">
              <w:r w:rsidR="0004562A">
                <w:rPr>
                  <w:color w:val="0000FF"/>
                </w:rPr>
                <w:t>7.14</w:t>
              </w:r>
            </w:hyperlink>
            <w:r w:rsidR="0004562A">
              <w:t xml:space="preserve">, </w:t>
            </w:r>
            <w:hyperlink r:id="rId87" w:tooltip="&quot;Кодекс Российской Федерации об административных правонарушениях&quot; от 30.12.2001 N 195-ФЗ (ред. от 25.12.2023) (с изм. и доп., вступ. в силу с 05.01.2024) {КонсультантПлюс}">
              <w:r w:rsidR="0004562A">
                <w:rPr>
                  <w:color w:val="0000FF"/>
                </w:rPr>
                <w:t>7.14.1</w:t>
              </w:r>
            </w:hyperlink>
            <w:r w:rsidR="0004562A">
              <w:t xml:space="preserve">, </w:t>
            </w:r>
            <w:hyperlink r:id="rId88" w:tooltip="&quot;Кодекс Российской Федерации об административных правонарушениях&quot; от 30.12.2001 N 195-ФЗ (ред. от 25.12.2023) (с изм. и доп., вступ. в силу с 05.01.2024) {КонсультантПлюс}">
              <w:r w:rsidR="0004562A">
                <w:rPr>
                  <w:color w:val="0000FF"/>
                </w:rPr>
                <w:t>7.14.2</w:t>
              </w:r>
            </w:hyperlink>
            <w:r w:rsidR="0004562A">
              <w:t xml:space="preserve">, </w:t>
            </w:r>
            <w:hyperlink r:id="rId89" w:tooltip="&quot;Кодекс Российской Федерации об административных правонарушениях&quot; от 30.12.2001 N 195-ФЗ (ред. от 25.12.2023) (с изм. и доп., вступ. в силу с 05.01.2024) {КонсультантПлюс}">
              <w:r w:rsidR="0004562A">
                <w:rPr>
                  <w:color w:val="0000FF"/>
                </w:rPr>
                <w:t>7.15</w:t>
              </w:r>
            </w:hyperlink>
            <w:r w:rsidR="0004562A">
              <w:t xml:space="preserve">, </w:t>
            </w:r>
            <w:hyperlink r:id="rId90" w:tooltip="&quot;Кодекс Российской Федерации об административных правонарушениях&quot; от 30.12.2001 N 195-ФЗ (ред. от 25.12.2023) (с изм. и доп., вступ. в силу с 05.01.2024) {КонсультантПлюс}">
              <w:r w:rsidR="0004562A">
                <w:rPr>
                  <w:color w:val="0000FF"/>
                </w:rPr>
                <w:t>7.15.1</w:t>
              </w:r>
            </w:hyperlink>
            <w:r w:rsidR="0004562A">
              <w:t xml:space="preserve"> КоАП РФ</w:t>
            </w:r>
          </w:p>
        </w:tc>
        <w:tc>
          <w:tcPr>
            <w:tcW w:w="907" w:type="dxa"/>
            <w:vAlign w:val="center"/>
          </w:tcPr>
          <w:p w:rsidR="00610F6B" w:rsidRDefault="0004562A">
            <w:pPr>
              <w:pStyle w:val="ConsPlusNormal"/>
              <w:jc w:val="center"/>
            </w:pPr>
            <w:r>
              <w:t>нет</w:t>
            </w:r>
          </w:p>
        </w:tc>
        <w:tc>
          <w:tcPr>
            <w:tcW w:w="1077" w:type="dxa"/>
            <w:vAlign w:val="center"/>
          </w:tcPr>
          <w:p w:rsidR="00610F6B" w:rsidRDefault="0004562A">
            <w:pPr>
              <w:pStyle w:val="ConsPlusNormal"/>
              <w:jc w:val="center"/>
            </w:pPr>
            <w:r>
              <w:t>нет</w:t>
            </w:r>
          </w:p>
        </w:tc>
        <w:tc>
          <w:tcPr>
            <w:tcW w:w="1020" w:type="dxa"/>
            <w:vAlign w:val="center"/>
          </w:tcPr>
          <w:p w:rsidR="00610F6B" w:rsidRDefault="0004562A">
            <w:pPr>
              <w:pStyle w:val="ConsPlusNormal"/>
              <w:jc w:val="center"/>
            </w:pPr>
            <w:r>
              <w:t>нет</w:t>
            </w:r>
          </w:p>
        </w:tc>
      </w:tr>
      <w:tr w:rsidR="00610F6B">
        <w:tc>
          <w:tcPr>
            <w:tcW w:w="794" w:type="dxa"/>
            <w:vAlign w:val="center"/>
          </w:tcPr>
          <w:p w:rsidR="00610F6B" w:rsidRDefault="0004562A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964" w:type="dxa"/>
            <w:vAlign w:val="center"/>
          </w:tcPr>
          <w:p w:rsidR="00610F6B" w:rsidRDefault="00F53B2E">
            <w:pPr>
              <w:pStyle w:val="ConsPlusNormal"/>
              <w:jc w:val="center"/>
            </w:pPr>
            <w:hyperlink r:id="rId91" w:tooltip="Приказ Минкультуры России от 25.06.2015 N 1840 (ред. от 05.11.2015) &quot;Об утверждении состава и Порядка утверждения отчетной документации о выполнении работ по сохранению объекта культурного наследия, включенного в единый государственный реестр объектов культурн">
              <w:r w:rsidR="0004562A">
                <w:rPr>
                  <w:color w:val="0000FF"/>
                </w:rPr>
                <w:t>Приказ</w:t>
              </w:r>
            </w:hyperlink>
            <w:r w:rsidR="0004562A">
              <w:t xml:space="preserve"> Минкультуры России</w:t>
            </w:r>
          </w:p>
        </w:tc>
        <w:tc>
          <w:tcPr>
            <w:tcW w:w="2835" w:type="dxa"/>
            <w:vAlign w:val="center"/>
          </w:tcPr>
          <w:p w:rsidR="00610F6B" w:rsidRDefault="0004562A">
            <w:pPr>
              <w:pStyle w:val="ConsPlusNormal"/>
              <w:jc w:val="center"/>
            </w:pPr>
            <w:r>
              <w:t>Об утверждении состава и Порядка утверждения отчетной документации о выполнении работ по сохранению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Федерации, или выявленного объекта культурного наследия, Порядка приемки работ по сохранению объекта культурного наследия и подготовки акта приемки выполненных работ по сохранению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Федерации, или выявленного объекта культурного наследия и его формы</w:t>
            </w:r>
          </w:p>
        </w:tc>
        <w:tc>
          <w:tcPr>
            <w:tcW w:w="1247" w:type="dxa"/>
            <w:vAlign w:val="center"/>
          </w:tcPr>
          <w:p w:rsidR="00610F6B" w:rsidRDefault="0004562A">
            <w:pPr>
              <w:pStyle w:val="ConsPlusNormal"/>
              <w:jc w:val="center"/>
            </w:pPr>
            <w:r>
              <w:t>25.06.2015</w:t>
            </w:r>
          </w:p>
        </w:tc>
        <w:tc>
          <w:tcPr>
            <w:tcW w:w="964" w:type="dxa"/>
            <w:vAlign w:val="center"/>
          </w:tcPr>
          <w:p w:rsidR="00610F6B" w:rsidRDefault="0004562A">
            <w:pPr>
              <w:pStyle w:val="ConsPlusNormal"/>
              <w:jc w:val="center"/>
            </w:pPr>
            <w:r>
              <w:t>1840</w:t>
            </w:r>
          </w:p>
        </w:tc>
        <w:tc>
          <w:tcPr>
            <w:tcW w:w="1134" w:type="dxa"/>
            <w:vAlign w:val="center"/>
          </w:tcPr>
          <w:p w:rsidR="00610F6B" w:rsidRDefault="0004562A">
            <w:pPr>
              <w:pStyle w:val="ConsPlusNormal"/>
              <w:jc w:val="center"/>
            </w:pPr>
            <w:r>
              <w:t>25.08.2015</w:t>
            </w:r>
          </w:p>
        </w:tc>
        <w:tc>
          <w:tcPr>
            <w:tcW w:w="794" w:type="dxa"/>
            <w:vAlign w:val="center"/>
          </w:tcPr>
          <w:p w:rsidR="00610F6B" w:rsidRDefault="0004562A">
            <w:pPr>
              <w:pStyle w:val="ConsPlusNormal"/>
              <w:jc w:val="center"/>
            </w:pPr>
            <w:r>
              <w:t>38666</w:t>
            </w:r>
          </w:p>
        </w:tc>
        <w:tc>
          <w:tcPr>
            <w:tcW w:w="1871" w:type="dxa"/>
            <w:vAlign w:val="center"/>
          </w:tcPr>
          <w:p w:rsidR="00610F6B" w:rsidRDefault="0004562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154" w:type="dxa"/>
            <w:vAlign w:val="center"/>
          </w:tcPr>
          <w:p w:rsidR="00610F6B" w:rsidRDefault="0004562A">
            <w:pPr>
              <w:pStyle w:val="ConsPlusNormal"/>
              <w:jc w:val="center"/>
            </w:pPr>
            <w:r>
              <w:t>http://publication.pravo.gov.ru/Document/View/0001201508270016</w:t>
            </w:r>
          </w:p>
        </w:tc>
        <w:tc>
          <w:tcPr>
            <w:tcW w:w="1077" w:type="dxa"/>
            <w:vAlign w:val="center"/>
          </w:tcPr>
          <w:p w:rsidR="00610F6B" w:rsidRDefault="0004562A">
            <w:pPr>
              <w:pStyle w:val="ConsPlusNormal"/>
              <w:jc w:val="center"/>
            </w:pPr>
            <w:r>
              <w:t>в полном объеме</w:t>
            </w:r>
          </w:p>
        </w:tc>
        <w:tc>
          <w:tcPr>
            <w:tcW w:w="626" w:type="dxa"/>
            <w:vAlign w:val="center"/>
          </w:tcPr>
          <w:p w:rsidR="00610F6B" w:rsidRDefault="0004562A">
            <w:pPr>
              <w:pStyle w:val="ConsPlusNormal"/>
              <w:jc w:val="center"/>
            </w:pPr>
            <w:r>
              <w:t>нет</w:t>
            </w:r>
          </w:p>
        </w:tc>
        <w:tc>
          <w:tcPr>
            <w:tcW w:w="850" w:type="dxa"/>
            <w:vAlign w:val="center"/>
          </w:tcPr>
          <w:p w:rsidR="00610F6B" w:rsidRDefault="0004562A">
            <w:pPr>
              <w:pStyle w:val="ConsPlusNormal"/>
              <w:jc w:val="center"/>
            </w:pPr>
            <w:r>
              <w:t>да</w:t>
            </w:r>
          </w:p>
        </w:tc>
        <w:tc>
          <w:tcPr>
            <w:tcW w:w="624" w:type="dxa"/>
            <w:vAlign w:val="center"/>
          </w:tcPr>
          <w:p w:rsidR="00610F6B" w:rsidRDefault="0004562A">
            <w:pPr>
              <w:pStyle w:val="ConsPlusNormal"/>
              <w:jc w:val="center"/>
            </w:pPr>
            <w:r>
              <w:t>да</w:t>
            </w:r>
          </w:p>
        </w:tc>
        <w:tc>
          <w:tcPr>
            <w:tcW w:w="737" w:type="dxa"/>
            <w:vAlign w:val="center"/>
          </w:tcPr>
          <w:p w:rsidR="00610F6B" w:rsidRDefault="0004562A">
            <w:pPr>
              <w:pStyle w:val="ConsPlusNormal"/>
              <w:jc w:val="center"/>
            </w:pPr>
            <w:r>
              <w:t>да</w:t>
            </w:r>
          </w:p>
        </w:tc>
        <w:tc>
          <w:tcPr>
            <w:tcW w:w="2098" w:type="dxa"/>
            <w:vAlign w:val="center"/>
          </w:tcPr>
          <w:p w:rsidR="00610F6B" w:rsidRDefault="00F53B2E">
            <w:pPr>
              <w:pStyle w:val="ConsPlusNormal"/>
              <w:jc w:val="center"/>
            </w:pPr>
            <w:hyperlink r:id="rId92" w:tooltip="&quot;ОК 029-2014 (КДЕС Ред. 2). Общероссийский классификатор видов экономической деятельности&quot; (утв. Приказом Росстандарта от 31.01.2014 N 14-ст) (ред. от 30.11.2023) {КонсультантПлюс}">
              <w:r w:rsidR="0004562A">
                <w:rPr>
                  <w:color w:val="0000FF"/>
                </w:rPr>
                <w:t>41</w:t>
              </w:r>
            </w:hyperlink>
            <w:r w:rsidR="0004562A">
              <w:t xml:space="preserve">, </w:t>
            </w:r>
            <w:hyperlink r:id="rId93" w:tooltip="&quot;ОК 029-2014 (КДЕС Ред. 2). Общероссийский классификатор видов экономической деятельности&quot; (утв. Приказом Росстандарта от 31.01.2014 N 14-ст) (ред. от 30.11.2023) {КонсультантПлюс}">
              <w:r w:rsidR="0004562A">
                <w:rPr>
                  <w:color w:val="0000FF"/>
                </w:rPr>
                <w:t>42</w:t>
              </w:r>
            </w:hyperlink>
            <w:r w:rsidR="0004562A">
              <w:t xml:space="preserve">, </w:t>
            </w:r>
            <w:hyperlink r:id="rId94" w:tooltip="&quot;ОК 029-2014 (КДЕС Ред. 2). Общероссийский классификатор видов экономической деятельности&quot; (утв. Приказом Росстандарта от 31.01.2014 N 14-ст) (ред. от 30.11.2023) {КонсультантПлюс}">
              <w:r w:rsidR="0004562A">
                <w:rPr>
                  <w:color w:val="0000FF"/>
                </w:rPr>
                <w:t>43</w:t>
              </w:r>
            </w:hyperlink>
            <w:r w:rsidR="0004562A">
              <w:t xml:space="preserve">, </w:t>
            </w:r>
            <w:hyperlink r:id="rId95" w:tooltip="&quot;ОК 029-2014 (КДЕС Ред. 2). Общероссийский классификатор видов экономической деятельности&quot; (утв. Приказом Росстандарта от 31.01.2014 N 14-ст) (ред. от 30.11.2023) {КонсультантПлюс}">
              <w:r w:rsidR="0004562A">
                <w:rPr>
                  <w:color w:val="0000FF"/>
                </w:rPr>
                <w:t>71</w:t>
              </w:r>
            </w:hyperlink>
            <w:r w:rsidR="0004562A">
              <w:t xml:space="preserve">, </w:t>
            </w:r>
            <w:hyperlink r:id="rId96" w:tooltip="&quot;ОК 029-2014 (КДЕС Ред. 2). Общероссийский классификатор видов экономической деятельности&quot; (утв. Приказом Росстандарта от 31.01.2014 N 14-ст) (ред. от 30.11.2023) {КонсультантПлюс}">
              <w:r w:rsidR="0004562A">
                <w:rPr>
                  <w:color w:val="0000FF"/>
                </w:rPr>
                <w:t>90</w:t>
              </w:r>
            </w:hyperlink>
          </w:p>
        </w:tc>
        <w:tc>
          <w:tcPr>
            <w:tcW w:w="2381" w:type="dxa"/>
            <w:vAlign w:val="center"/>
          </w:tcPr>
          <w:p w:rsidR="00610F6B" w:rsidRDefault="0004562A">
            <w:pPr>
              <w:pStyle w:val="ConsPlusNormal"/>
              <w:jc w:val="center"/>
            </w:pPr>
            <w:r>
              <w:t>Федеральный государственный надзор за состоянием, содержанием, сохранением, использованием, популяризацией и государственной охраной отдельных объектов культурного наследия федерального значения, за исключением объектов культурного наследия, перечень которых устанавливается Правительством Российской Федерации</w:t>
            </w:r>
          </w:p>
        </w:tc>
        <w:tc>
          <w:tcPr>
            <w:tcW w:w="1304" w:type="dxa"/>
            <w:vAlign w:val="center"/>
          </w:tcPr>
          <w:p w:rsidR="00610F6B" w:rsidRDefault="0004562A">
            <w:pPr>
              <w:pStyle w:val="ConsPlusNormal"/>
              <w:jc w:val="center"/>
            </w:pPr>
            <w:r>
              <w:t>региональные органы охраны объектов культурного наследия</w:t>
            </w:r>
          </w:p>
        </w:tc>
        <w:tc>
          <w:tcPr>
            <w:tcW w:w="1474" w:type="dxa"/>
            <w:vAlign w:val="center"/>
          </w:tcPr>
          <w:p w:rsidR="00610F6B" w:rsidRDefault="00F53B2E">
            <w:pPr>
              <w:pStyle w:val="ConsPlusNormal"/>
              <w:jc w:val="center"/>
            </w:pPr>
            <w:hyperlink r:id="rId97" w:tooltip="&quot;Кодекс Российской Федерации об административных правонарушениях&quot; от 30.12.2001 N 195-ФЗ (ред. от 25.12.2023) (с изм. и доп., вступ. в силу с 05.01.2024) {КонсультантПлюс}">
              <w:r w:rsidR="0004562A">
                <w:rPr>
                  <w:color w:val="0000FF"/>
                </w:rPr>
                <w:t>статьи 7.13</w:t>
              </w:r>
            </w:hyperlink>
            <w:r w:rsidR="0004562A">
              <w:t xml:space="preserve">, </w:t>
            </w:r>
            <w:hyperlink r:id="rId98" w:tooltip="&quot;Кодекс Российской Федерации об административных правонарушениях&quot; от 30.12.2001 N 195-ФЗ (ред. от 25.12.2023) (с изм. и доп., вступ. в силу с 05.01.2024) {КонсультантПлюс}">
              <w:r w:rsidR="0004562A">
                <w:rPr>
                  <w:color w:val="0000FF"/>
                </w:rPr>
                <w:t>7.14</w:t>
              </w:r>
            </w:hyperlink>
            <w:r w:rsidR="0004562A">
              <w:t xml:space="preserve">, </w:t>
            </w:r>
            <w:hyperlink r:id="rId99" w:tooltip="&quot;Кодекс Российской Федерации об административных правонарушениях&quot; от 30.12.2001 N 195-ФЗ (ред. от 25.12.2023) (с изм. и доп., вступ. в силу с 05.01.2024) {КонсультантПлюс}">
              <w:r w:rsidR="0004562A">
                <w:rPr>
                  <w:color w:val="0000FF"/>
                </w:rPr>
                <w:t>7.14.1</w:t>
              </w:r>
            </w:hyperlink>
            <w:r w:rsidR="0004562A">
              <w:t xml:space="preserve">, </w:t>
            </w:r>
            <w:hyperlink r:id="rId100" w:tooltip="&quot;Кодекс Российской Федерации об административных правонарушениях&quot; от 30.12.2001 N 195-ФЗ (ред. от 25.12.2023) (с изм. и доп., вступ. в силу с 05.01.2024) {КонсультантПлюс}">
              <w:r w:rsidR="0004562A">
                <w:rPr>
                  <w:color w:val="0000FF"/>
                </w:rPr>
                <w:t>7.14.2</w:t>
              </w:r>
            </w:hyperlink>
            <w:r w:rsidR="0004562A">
              <w:t xml:space="preserve">, </w:t>
            </w:r>
            <w:hyperlink r:id="rId101" w:tooltip="&quot;Кодекс Российской Федерации об административных правонарушениях&quot; от 30.12.2001 N 195-ФЗ (ред. от 25.12.2023) (с изм. и доп., вступ. в силу с 05.01.2024) {КонсультантПлюс}">
              <w:r w:rsidR="0004562A">
                <w:rPr>
                  <w:color w:val="0000FF"/>
                </w:rPr>
                <w:t>7.15</w:t>
              </w:r>
            </w:hyperlink>
            <w:r w:rsidR="0004562A">
              <w:t xml:space="preserve">, </w:t>
            </w:r>
            <w:hyperlink r:id="rId102" w:tooltip="&quot;Кодекс Российской Федерации об административных правонарушениях&quot; от 30.12.2001 N 195-ФЗ (ред. от 25.12.2023) (с изм. и доп., вступ. в силу с 05.01.2024) {КонсультантПлюс}">
              <w:r w:rsidR="0004562A">
                <w:rPr>
                  <w:color w:val="0000FF"/>
                </w:rPr>
                <w:t>7.15.1</w:t>
              </w:r>
            </w:hyperlink>
            <w:r w:rsidR="0004562A">
              <w:t xml:space="preserve"> КоАП РФ</w:t>
            </w:r>
          </w:p>
        </w:tc>
        <w:tc>
          <w:tcPr>
            <w:tcW w:w="907" w:type="dxa"/>
            <w:vAlign w:val="center"/>
          </w:tcPr>
          <w:p w:rsidR="00610F6B" w:rsidRDefault="0004562A">
            <w:pPr>
              <w:pStyle w:val="ConsPlusNormal"/>
              <w:jc w:val="center"/>
            </w:pPr>
            <w:r>
              <w:t>нет</w:t>
            </w:r>
          </w:p>
        </w:tc>
        <w:tc>
          <w:tcPr>
            <w:tcW w:w="1077" w:type="dxa"/>
            <w:vAlign w:val="center"/>
          </w:tcPr>
          <w:p w:rsidR="00610F6B" w:rsidRDefault="0004562A">
            <w:pPr>
              <w:pStyle w:val="ConsPlusNormal"/>
              <w:jc w:val="center"/>
            </w:pPr>
            <w:r>
              <w:t>нет</w:t>
            </w:r>
          </w:p>
        </w:tc>
        <w:tc>
          <w:tcPr>
            <w:tcW w:w="1020" w:type="dxa"/>
            <w:vAlign w:val="center"/>
          </w:tcPr>
          <w:p w:rsidR="00610F6B" w:rsidRDefault="0004562A">
            <w:pPr>
              <w:pStyle w:val="ConsPlusNormal"/>
              <w:jc w:val="center"/>
            </w:pPr>
            <w:r>
              <w:t>нет</w:t>
            </w:r>
          </w:p>
        </w:tc>
      </w:tr>
      <w:tr w:rsidR="00610F6B">
        <w:tc>
          <w:tcPr>
            <w:tcW w:w="794" w:type="dxa"/>
            <w:vAlign w:val="center"/>
          </w:tcPr>
          <w:p w:rsidR="00610F6B" w:rsidRDefault="0004562A">
            <w:pPr>
              <w:pStyle w:val="ConsPlusNormal"/>
              <w:jc w:val="center"/>
            </w:pPr>
            <w:r>
              <w:lastRenderedPageBreak/>
              <w:t>8</w:t>
            </w:r>
          </w:p>
        </w:tc>
        <w:tc>
          <w:tcPr>
            <w:tcW w:w="964" w:type="dxa"/>
            <w:vAlign w:val="center"/>
          </w:tcPr>
          <w:p w:rsidR="00610F6B" w:rsidRDefault="00F53B2E">
            <w:pPr>
              <w:pStyle w:val="ConsPlusNormal"/>
              <w:jc w:val="center"/>
            </w:pPr>
            <w:hyperlink r:id="rId103" w:tooltip="Приказ Минкультуры России от 04.06.2015 N 1745 &quot;Об утверждении требований к составлению проектов границ территорий объектов культурного наследия&quot; (Зарегистрировано в Минюсте России 24.08.2015 N 38656) {КонсультантПлюс}">
              <w:r w:rsidR="0004562A">
                <w:rPr>
                  <w:color w:val="0000FF"/>
                </w:rPr>
                <w:t>Приказ</w:t>
              </w:r>
            </w:hyperlink>
            <w:r w:rsidR="0004562A">
              <w:t xml:space="preserve"> Минкультуры России</w:t>
            </w:r>
          </w:p>
        </w:tc>
        <w:tc>
          <w:tcPr>
            <w:tcW w:w="2835" w:type="dxa"/>
            <w:vAlign w:val="center"/>
          </w:tcPr>
          <w:p w:rsidR="00610F6B" w:rsidRDefault="0004562A">
            <w:pPr>
              <w:pStyle w:val="ConsPlusNormal"/>
              <w:jc w:val="center"/>
            </w:pPr>
            <w:r>
              <w:t>Об утверждении требований к составлению проектов границ территорий объектов культурного наследия</w:t>
            </w:r>
          </w:p>
        </w:tc>
        <w:tc>
          <w:tcPr>
            <w:tcW w:w="1247" w:type="dxa"/>
            <w:vAlign w:val="center"/>
          </w:tcPr>
          <w:p w:rsidR="00610F6B" w:rsidRDefault="0004562A">
            <w:pPr>
              <w:pStyle w:val="ConsPlusNormal"/>
              <w:jc w:val="center"/>
            </w:pPr>
            <w:r>
              <w:t>04.06.2015</w:t>
            </w:r>
          </w:p>
        </w:tc>
        <w:tc>
          <w:tcPr>
            <w:tcW w:w="964" w:type="dxa"/>
            <w:vAlign w:val="center"/>
          </w:tcPr>
          <w:p w:rsidR="00610F6B" w:rsidRDefault="0004562A">
            <w:pPr>
              <w:pStyle w:val="ConsPlusNormal"/>
              <w:jc w:val="center"/>
            </w:pPr>
            <w:r>
              <w:t>1745</w:t>
            </w:r>
          </w:p>
        </w:tc>
        <w:tc>
          <w:tcPr>
            <w:tcW w:w="1134" w:type="dxa"/>
            <w:vAlign w:val="center"/>
          </w:tcPr>
          <w:p w:rsidR="00610F6B" w:rsidRDefault="0004562A">
            <w:pPr>
              <w:pStyle w:val="ConsPlusNormal"/>
              <w:jc w:val="center"/>
            </w:pPr>
            <w:r>
              <w:t>24.08.2015</w:t>
            </w:r>
          </w:p>
        </w:tc>
        <w:tc>
          <w:tcPr>
            <w:tcW w:w="794" w:type="dxa"/>
            <w:vAlign w:val="center"/>
          </w:tcPr>
          <w:p w:rsidR="00610F6B" w:rsidRDefault="0004562A">
            <w:pPr>
              <w:pStyle w:val="ConsPlusNormal"/>
              <w:jc w:val="center"/>
            </w:pPr>
            <w:r>
              <w:t>N 38656</w:t>
            </w:r>
          </w:p>
        </w:tc>
        <w:tc>
          <w:tcPr>
            <w:tcW w:w="1871" w:type="dxa"/>
            <w:vAlign w:val="center"/>
          </w:tcPr>
          <w:p w:rsidR="00610F6B" w:rsidRDefault="0004562A">
            <w:pPr>
              <w:pStyle w:val="ConsPlusNormal"/>
              <w:jc w:val="center"/>
            </w:pPr>
            <w:r>
              <w:t>Требования к составлению проектов границ территорий объектов культурного наследия</w:t>
            </w:r>
          </w:p>
        </w:tc>
        <w:tc>
          <w:tcPr>
            <w:tcW w:w="2154" w:type="dxa"/>
            <w:vAlign w:val="center"/>
          </w:tcPr>
          <w:p w:rsidR="00610F6B" w:rsidRDefault="0004562A">
            <w:pPr>
              <w:pStyle w:val="ConsPlusNormal"/>
              <w:jc w:val="center"/>
            </w:pPr>
            <w:r>
              <w:t>http://publication.pravo.gov.ru/Document/View/0001201508260013</w:t>
            </w:r>
          </w:p>
        </w:tc>
        <w:tc>
          <w:tcPr>
            <w:tcW w:w="1077" w:type="dxa"/>
            <w:vAlign w:val="center"/>
          </w:tcPr>
          <w:p w:rsidR="00610F6B" w:rsidRDefault="0004562A">
            <w:pPr>
              <w:pStyle w:val="ConsPlusNormal"/>
              <w:jc w:val="center"/>
            </w:pPr>
            <w:r>
              <w:t>в полном объеме</w:t>
            </w:r>
          </w:p>
        </w:tc>
        <w:tc>
          <w:tcPr>
            <w:tcW w:w="626" w:type="dxa"/>
            <w:vAlign w:val="center"/>
          </w:tcPr>
          <w:p w:rsidR="00610F6B" w:rsidRDefault="0004562A">
            <w:pPr>
              <w:pStyle w:val="ConsPlusNormal"/>
              <w:jc w:val="center"/>
            </w:pPr>
            <w:r>
              <w:t>да</w:t>
            </w:r>
          </w:p>
        </w:tc>
        <w:tc>
          <w:tcPr>
            <w:tcW w:w="850" w:type="dxa"/>
            <w:vAlign w:val="center"/>
          </w:tcPr>
          <w:p w:rsidR="00610F6B" w:rsidRDefault="0004562A">
            <w:pPr>
              <w:pStyle w:val="ConsPlusNormal"/>
              <w:jc w:val="center"/>
            </w:pPr>
            <w:r>
              <w:t>да</w:t>
            </w:r>
          </w:p>
        </w:tc>
        <w:tc>
          <w:tcPr>
            <w:tcW w:w="624" w:type="dxa"/>
            <w:vAlign w:val="center"/>
          </w:tcPr>
          <w:p w:rsidR="00610F6B" w:rsidRDefault="0004562A">
            <w:pPr>
              <w:pStyle w:val="ConsPlusNormal"/>
              <w:jc w:val="center"/>
            </w:pPr>
            <w:r>
              <w:t>да</w:t>
            </w:r>
          </w:p>
        </w:tc>
        <w:tc>
          <w:tcPr>
            <w:tcW w:w="737" w:type="dxa"/>
            <w:vAlign w:val="center"/>
          </w:tcPr>
          <w:p w:rsidR="00610F6B" w:rsidRDefault="0004562A">
            <w:pPr>
              <w:pStyle w:val="ConsPlusNormal"/>
              <w:jc w:val="center"/>
            </w:pPr>
            <w:r>
              <w:t>да</w:t>
            </w:r>
          </w:p>
        </w:tc>
        <w:tc>
          <w:tcPr>
            <w:tcW w:w="2098" w:type="dxa"/>
            <w:vAlign w:val="center"/>
          </w:tcPr>
          <w:p w:rsidR="00610F6B" w:rsidRDefault="00F53B2E">
            <w:pPr>
              <w:pStyle w:val="ConsPlusNormal"/>
              <w:jc w:val="center"/>
            </w:pPr>
            <w:hyperlink r:id="rId104" w:tooltip="&quot;ОК 029-2014 (КДЕС Ред. 2). Общероссийский классификатор видов экономической деятельности&quot; (утв. Приказом Росстандарта от 31.01.2014 N 14-ст) (ред. от 30.11.2023) {КонсультантПлюс}">
              <w:r w:rsidR="0004562A">
                <w:rPr>
                  <w:color w:val="0000FF"/>
                </w:rPr>
                <w:t>41</w:t>
              </w:r>
            </w:hyperlink>
            <w:r w:rsidR="0004562A">
              <w:t xml:space="preserve">, </w:t>
            </w:r>
            <w:hyperlink r:id="rId105" w:tooltip="&quot;ОК 029-2014 (КДЕС Ред. 2). Общероссийский классификатор видов экономической деятельности&quot; (утв. Приказом Росстандарта от 31.01.2014 N 14-ст) (ред. от 30.11.2023) {КонсультантПлюс}">
              <w:r w:rsidR="0004562A">
                <w:rPr>
                  <w:color w:val="0000FF"/>
                </w:rPr>
                <w:t>42</w:t>
              </w:r>
            </w:hyperlink>
            <w:r w:rsidR="0004562A">
              <w:t xml:space="preserve">, </w:t>
            </w:r>
            <w:hyperlink r:id="rId106" w:tooltip="&quot;ОК 029-2014 (КДЕС Ред. 2). Общероссийский классификатор видов экономической деятельности&quot; (утв. Приказом Росстандарта от 31.01.2014 N 14-ст) (ред. от 30.11.2023) {КонсультантПлюс}">
              <w:r w:rsidR="0004562A">
                <w:rPr>
                  <w:color w:val="0000FF"/>
                </w:rPr>
                <w:t>43</w:t>
              </w:r>
            </w:hyperlink>
            <w:r w:rsidR="0004562A">
              <w:t xml:space="preserve">, </w:t>
            </w:r>
            <w:hyperlink r:id="rId107" w:tooltip="&quot;ОК 029-2014 (КДЕС Ред. 2). Общероссийский классификатор видов экономической деятельности&quot; (утв. Приказом Росстандарта от 31.01.2014 N 14-ст) (ред. от 30.11.2023) {КонсультантПлюс}">
              <w:r w:rsidR="0004562A">
                <w:rPr>
                  <w:color w:val="0000FF"/>
                </w:rPr>
                <w:t>71</w:t>
              </w:r>
            </w:hyperlink>
            <w:r w:rsidR="0004562A">
              <w:t xml:space="preserve">, </w:t>
            </w:r>
            <w:hyperlink r:id="rId108" w:tooltip="&quot;ОК 029-2014 (КДЕС Ред. 2). Общероссийский классификатор видов экономической деятельности&quot; (утв. Приказом Росстандарта от 31.01.2014 N 14-ст) (ред. от 30.11.2023) {КонсультантПлюс}">
              <w:r w:rsidR="0004562A">
                <w:rPr>
                  <w:color w:val="0000FF"/>
                </w:rPr>
                <w:t>90</w:t>
              </w:r>
            </w:hyperlink>
          </w:p>
        </w:tc>
        <w:tc>
          <w:tcPr>
            <w:tcW w:w="2381" w:type="dxa"/>
            <w:vAlign w:val="center"/>
          </w:tcPr>
          <w:p w:rsidR="00610F6B" w:rsidRDefault="0004562A">
            <w:pPr>
              <w:pStyle w:val="ConsPlusNormal"/>
              <w:jc w:val="center"/>
            </w:pPr>
            <w:r>
              <w:t>Федеральный государственный надзор за состоянием, содержанием, сохранением, использованием, популяризацией и государственной охраной отдельных объектов культурного наследия федерального значения, за исключением объектов культурного наследия, перечень которых устанавливается Правительством Российской Федерации</w:t>
            </w:r>
          </w:p>
        </w:tc>
        <w:tc>
          <w:tcPr>
            <w:tcW w:w="1304" w:type="dxa"/>
            <w:vAlign w:val="center"/>
          </w:tcPr>
          <w:p w:rsidR="00610F6B" w:rsidRDefault="0004562A">
            <w:pPr>
              <w:pStyle w:val="ConsPlusNormal"/>
              <w:jc w:val="center"/>
            </w:pPr>
            <w:r>
              <w:t>региональные органы охраны объектов культурного наследия</w:t>
            </w:r>
          </w:p>
        </w:tc>
        <w:tc>
          <w:tcPr>
            <w:tcW w:w="1474" w:type="dxa"/>
            <w:vAlign w:val="center"/>
          </w:tcPr>
          <w:p w:rsidR="00610F6B" w:rsidRDefault="00F53B2E">
            <w:pPr>
              <w:pStyle w:val="ConsPlusNormal"/>
              <w:jc w:val="center"/>
            </w:pPr>
            <w:hyperlink r:id="rId109" w:tooltip="&quot;Кодекс Российской Федерации об административных правонарушениях&quot; от 30.12.2001 N 195-ФЗ (ред. от 25.12.2023) (с изм. и доп., вступ. в силу с 05.01.2024) {КонсультантПлюс}">
              <w:r w:rsidR="0004562A">
                <w:rPr>
                  <w:color w:val="0000FF"/>
                </w:rPr>
                <w:t>статьи 7.13</w:t>
              </w:r>
            </w:hyperlink>
            <w:r w:rsidR="0004562A">
              <w:t xml:space="preserve">, </w:t>
            </w:r>
            <w:hyperlink r:id="rId110" w:tooltip="&quot;Кодекс Российской Федерации об административных правонарушениях&quot; от 30.12.2001 N 195-ФЗ (ред. от 25.12.2023) (с изм. и доп., вступ. в силу с 05.01.2024) {КонсультантПлюс}">
              <w:r w:rsidR="0004562A">
                <w:rPr>
                  <w:color w:val="0000FF"/>
                </w:rPr>
                <w:t>7.14</w:t>
              </w:r>
            </w:hyperlink>
            <w:r w:rsidR="0004562A">
              <w:t xml:space="preserve">, </w:t>
            </w:r>
            <w:hyperlink r:id="rId111" w:tooltip="&quot;Кодекс Российской Федерации об административных правонарушениях&quot; от 30.12.2001 N 195-ФЗ (ред. от 25.12.2023) (с изм. и доп., вступ. в силу с 05.01.2024) {КонсультантПлюс}">
              <w:r w:rsidR="0004562A">
                <w:rPr>
                  <w:color w:val="0000FF"/>
                </w:rPr>
                <w:t>7.14.1</w:t>
              </w:r>
            </w:hyperlink>
            <w:r w:rsidR="0004562A">
              <w:t xml:space="preserve">, </w:t>
            </w:r>
            <w:hyperlink r:id="rId112" w:tooltip="&quot;Кодекс Российской Федерации об административных правонарушениях&quot; от 30.12.2001 N 195-ФЗ (ред. от 25.12.2023) (с изм. и доп., вступ. в силу с 05.01.2024) {КонсультантПлюс}">
              <w:r w:rsidR="0004562A">
                <w:rPr>
                  <w:color w:val="0000FF"/>
                </w:rPr>
                <w:t>7.14.2</w:t>
              </w:r>
            </w:hyperlink>
            <w:r w:rsidR="0004562A">
              <w:t xml:space="preserve">, </w:t>
            </w:r>
            <w:hyperlink r:id="rId113" w:tooltip="&quot;Кодекс Российской Федерации об административных правонарушениях&quot; от 30.12.2001 N 195-ФЗ (ред. от 25.12.2023) (с изм. и доп., вступ. в силу с 05.01.2024) {КонсультантПлюс}">
              <w:r w:rsidR="0004562A">
                <w:rPr>
                  <w:color w:val="0000FF"/>
                </w:rPr>
                <w:t>7.15</w:t>
              </w:r>
            </w:hyperlink>
            <w:r w:rsidR="0004562A">
              <w:t xml:space="preserve">, </w:t>
            </w:r>
            <w:hyperlink r:id="rId114" w:tooltip="&quot;Кодекс Российской Федерации об административных правонарушениях&quot; от 30.12.2001 N 195-ФЗ (ред. от 25.12.2023) (с изм. и доп., вступ. в силу с 05.01.2024) {КонсультантПлюс}">
              <w:r w:rsidR="0004562A">
                <w:rPr>
                  <w:color w:val="0000FF"/>
                </w:rPr>
                <w:t>7.15.1</w:t>
              </w:r>
            </w:hyperlink>
            <w:r w:rsidR="0004562A">
              <w:t xml:space="preserve"> КоАП РФ</w:t>
            </w:r>
          </w:p>
        </w:tc>
        <w:tc>
          <w:tcPr>
            <w:tcW w:w="907" w:type="dxa"/>
            <w:vAlign w:val="center"/>
          </w:tcPr>
          <w:p w:rsidR="00610F6B" w:rsidRDefault="0004562A">
            <w:pPr>
              <w:pStyle w:val="ConsPlusNormal"/>
              <w:jc w:val="center"/>
            </w:pPr>
            <w:r>
              <w:t>нет</w:t>
            </w:r>
          </w:p>
        </w:tc>
        <w:tc>
          <w:tcPr>
            <w:tcW w:w="1077" w:type="dxa"/>
            <w:vAlign w:val="center"/>
          </w:tcPr>
          <w:p w:rsidR="00610F6B" w:rsidRDefault="0004562A">
            <w:pPr>
              <w:pStyle w:val="ConsPlusNormal"/>
              <w:jc w:val="center"/>
            </w:pPr>
            <w:r>
              <w:t>нет</w:t>
            </w:r>
          </w:p>
        </w:tc>
        <w:tc>
          <w:tcPr>
            <w:tcW w:w="1020" w:type="dxa"/>
            <w:vAlign w:val="center"/>
          </w:tcPr>
          <w:p w:rsidR="00610F6B" w:rsidRDefault="0004562A">
            <w:pPr>
              <w:pStyle w:val="ConsPlusNormal"/>
              <w:jc w:val="center"/>
            </w:pPr>
            <w:r>
              <w:t>нет</w:t>
            </w:r>
          </w:p>
        </w:tc>
      </w:tr>
      <w:tr w:rsidR="00610F6B">
        <w:tc>
          <w:tcPr>
            <w:tcW w:w="794" w:type="dxa"/>
            <w:vAlign w:val="center"/>
          </w:tcPr>
          <w:p w:rsidR="00610F6B" w:rsidRDefault="0004562A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964" w:type="dxa"/>
            <w:vAlign w:val="center"/>
          </w:tcPr>
          <w:p w:rsidR="00610F6B" w:rsidRDefault="00F53B2E">
            <w:pPr>
              <w:pStyle w:val="ConsPlusNormal"/>
              <w:jc w:val="center"/>
            </w:pPr>
            <w:hyperlink r:id="rId115" w:tooltip="Приказ Минкультуры России от 13.07.2020 N 774 &quot;Об утверждении формы охранного обязательства собственника или иного законного владельца объекта культурного наследия, включенного в единый государственный реестр объектов культурного наследия (памятников истории и">
              <w:r w:rsidR="0004562A">
                <w:rPr>
                  <w:color w:val="0000FF"/>
                </w:rPr>
                <w:t>Приказ</w:t>
              </w:r>
            </w:hyperlink>
            <w:r w:rsidR="0004562A">
              <w:t xml:space="preserve"> Минкультуры России</w:t>
            </w:r>
          </w:p>
        </w:tc>
        <w:tc>
          <w:tcPr>
            <w:tcW w:w="2835" w:type="dxa"/>
            <w:vAlign w:val="center"/>
          </w:tcPr>
          <w:p w:rsidR="00610F6B" w:rsidRDefault="0004562A">
            <w:pPr>
              <w:pStyle w:val="ConsPlusNormal"/>
              <w:jc w:val="center"/>
            </w:pPr>
            <w:r>
              <w:t>Об утверждении формы охранного обязательства собственника или иного законного владельца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Федерации, и порядка его подготовки и утверждения</w:t>
            </w:r>
          </w:p>
        </w:tc>
        <w:tc>
          <w:tcPr>
            <w:tcW w:w="1247" w:type="dxa"/>
            <w:vAlign w:val="center"/>
          </w:tcPr>
          <w:p w:rsidR="00610F6B" w:rsidRDefault="0004562A">
            <w:pPr>
              <w:pStyle w:val="ConsPlusNormal"/>
              <w:jc w:val="center"/>
            </w:pPr>
            <w:r>
              <w:t>13.07.2020</w:t>
            </w:r>
          </w:p>
        </w:tc>
        <w:tc>
          <w:tcPr>
            <w:tcW w:w="964" w:type="dxa"/>
            <w:vAlign w:val="center"/>
          </w:tcPr>
          <w:p w:rsidR="00610F6B" w:rsidRDefault="0004562A">
            <w:pPr>
              <w:pStyle w:val="ConsPlusNormal"/>
              <w:jc w:val="center"/>
            </w:pPr>
            <w:r>
              <w:t>774</w:t>
            </w:r>
          </w:p>
        </w:tc>
        <w:tc>
          <w:tcPr>
            <w:tcW w:w="1134" w:type="dxa"/>
            <w:vAlign w:val="center"/>
          </w:tcPr>
          <w:p w:rsidR="00610F6B" w:rsidRDefault="0004562A">
            <w:pPr>
              <w:pStyle w:val="ConsPlusNormal"/>
              <w:jc w:val="center"/>
            </w:pPr>
            <w:r>
              <w:t>13.11.2020</w:t>
            </w:r>
          </w:p>
        </w:tc>
        <w:tc>
          <w:tcPr>
            <w:tcW w:w="794" w:type="dxa"/>
            <w:vAlign w:val="center"/>
          </w:tcPr>
          <w:p w:rsidR="00610F6B" w:rsidRDefault="0004562A">
            <w:pPr>
              <w:pStyle w:val="ConsPlusNormal"/>
              <w:jc w:val="center"/>
            </w:pPr>
            <w:r>
              <w:t>60893</w:t>
            </w:r>
          </w:p>
        </w:tc>
        <w:tc>
          <w:tcPr>
            <w:tcW w:w="1871" w:type="dxa"/>
            <w:vAlign w:val="center"/>
          </w:tcPr>
          <w:p w:rsidR="00610F6B" w:rsidRDefault="0004562A">
            <w:pPr>
              <w:pStyle w:val="ConsPlusNormal"/>
              <w:jc w:val="center"/>
            </w:pPr>
            <w:r>
              <w:t>Требования к сохранению объекта культурного наследия.</w:t>
            </w:r>
          </w:p>
          <w:p w:rsidR="00610F6B" w:rsidRDefault="0004562A">
            <w:pPr>
              <w:pStyle w:val="ConsPlusNormal"/>
              <w:jc w:val="center"/>
            </w:pPr>
            <w:r>
              <w:t>Требования к содержанию и использованию объекта культурного наследия.</w:t>
            </w:r>
          </w:p>
          <w:p w:rsidR="00610F6B" w:rsidRDefault="0004562A">
            <w:pPr>
              <w:pStyle w:val="ConsPlusNormal"/>
              <w:jc w:val="center"/>
            </w:pPr>
            <w:r>
              <w:t>Требования к обеспечению доступа граждан Российской Федерации, иностранных граждан и лиц без гражданства к объекту культурного наследия.</w:t>
            </w:r>
          </w:p>
          <w:p w:rsidR="00610F6B" w:rsidRDefault="0004562A">
            <w:pPr>
              <w:pStyle w:val="ConsPlusNormal"/>
              <w:jc w:val="center"/>
            </w:pPr>
            <w:r>
              <w:t xml:space="preserve">Требования к </w:t>
            </w:r>
            <w:r>
              <w:lastRenderedPageBreak/>
              <w:t>установке информационных надписей и обозначений на объект культурного наследия.</w:t>
            </w:r>
          </w:p>
        </w:tc>
        <w:tc>
          <w:tcPr>
            <w:tcW w:w="2154" w:type="dxa"/>
            <w:vAlign w:val="center"/>
          </w:tcPr>
          <w:p w:rsidR="00610F6B" w:rsidRDefault="00C23CC2">
            <w:pPr>
              <w:pStyle w:val="ConsPlusNormal"/>
              <w:jc w:val="center"/>
            </w:pPr>
            <w:hyperlink r:id="rId116" w:history="1">
              <w:r w:rsidRPr="00CC2F1D">
                <w:rPr>
                  <w:rStyle w:val="a7"/>
                  <w:rFonts w:ascii="PT Astra Serif" w:hAnsi="PT Astra Serif" w:cs="PT Astra Serif"/>
                  <w:sz w:val="22"/>
                  <w:lang w:eastAsia="en-US"/>
                </w:rPr>
                <w:t>http://pravo.gov.ru/proxy/ips/?searchres=&amp;bpas=cd00000&amp;a3=102000497&amp;a3type=1&amp;a3value=%CF%F0%E8%EA%E0%E7&amp;a6=102000155&amp;a6type=1&amp;a6value=%CC%E8%ED%E8%F1%F2%E5%F0%F1%F2%E2%EE+%EA%F3%EB%FC%F2%F3%F0%FB&amp;a15=&amp;a15type=1&amp;a15value=&amp;a7type=1&amp;a7from=&amp;a7to=&amp;a7date=13.07.2020&amp;a8=774&amp;a8type=1&amp;a1=&amp;a0=&amp;a16=&amp;a16type=1&amp;a16value=&amp;a17=&amp;a17type=1&amp;a17value=&amp;a4=&amp;a4type=1&amp;a</w:t>
              </w:r>
              <w:r w:rsidRPr="00CC2F1D">
                <w:rPr>
                  <w:rStyle w:val="a7"/>
                  <w:rFonts w:ascii="PT Astra Serif" w:hAnsi="PT Astra Serif" w:cs="PT Astra Serif"/>
                  <w:sz w:val="22"/>
                  <w:lang w:eastAsia="en-US"/>
                </w:rPr>
                <w:lastRenderedPageBreak/>
                <w:t>4value=&amp;a23=&amp;a23type=1&amp;a23value=&amp;textpres=&amp;sort=7&amp;x=50&amp;y=8</w:t>
              </w:r>
            </w:hyperlink>
          </w:p>
        </w:tc>
        <w:tc>
          <w:tcPr>
            <w:tcW w:w="1077" w:type="dxa"/>
            <w:vAlign w:val="center"/>
          </w:tcPr>
          <w:p w:rsidR="00610F6B" w:rsidRDefault="0004562A">
            <w:pPr>
              <w:pStyle w:val="ConsPlusNormal"/>
              <w:jc w:val="center"/>
            </w:pPr>
            <w:r>
              <w:lastRenderedPageBreak/>
              <w:t>в полном объеме</w:t>
            </w:r>
          </w:p>
        </w:tc>
        <w:tc>
          <w:tcPr>
            <w:tcW w:w="626" w:type="dxa"/>
            <w:vAlign w:val="center"/>
          </w:tcPr>
          <w:p w:rsidR="00610F6B" w:rsidRDefault="0004562A">
            <w:pPr>
              <w:pStyle w:val="ConsPlusNormal"/>
              <w:jc w:val="center"/>
            </w:pPr>
            <w:r>
              <w:t>да</w:t>
            </w:r>
          </w:p>
        </w:tc>
        <w:tc>
          <w:tcPr>
            <w:tcW w:w="850" w:type="dxa"/>
            <w:vAlign w:val="center"/>
          </w:tcPr>
          <w:p w:rsidR="00610F6B" w:rsidRDefault="0004562A">
            <w:pPr>
              <w:pStyle w:val="ConsPlusNormal"/>
              <w:jc w:val="center"/>
            </w:pPr>
            <w:r>
              <w:t>да</w:t>
            </w:r>
          </w:p>
        </w:tc>
        <w:tc>
          <w:tcPr>
            <w:tcW w:w="624" w:type="dxa"/>
            <w:vAlign w:val="center"/>
          </w:tcPr>
          <w:p w:rsidR="00610F6B" w:rsidRDefault="0004562A">
            <w:pPr>
              <w:pStyle w:val="ConsPlusNormal"/>
              <w:jc w:val="center"/>
            </w:pPr>
            <w:r>
              <w:t>да</w:t>
            </w:r>
          </w:p>
        </w:tc>
        <w:tc>
          <w:tcPr>
            <w:tcW w:w="737" w:type="dxa"/>
            <w:vAlign w:val="center"/>
          </w:tcPr>
          <w:p w:rsidR="00610F6B" w:rsidRDefault="0004562A">
            <w:pPr>
              <w:pStyle w:val="ConsPlusNormal"/>
              <w:jc w:val="center"/>
            </w:pPr>
            <w:r>
              <w:t>да</w:t>
            </w:r>
          </w:p>
        </w:tc>
        <w:tc>
          <w:tcPr>
            <w:tcW w:w="2098" w:type="dxa"/>
            <w:vAlign w:val="center"/>
          </w:tcPr>
          <w:p w:rsidR="00610F6B" w:rsidRDefault="00F53B2E">
            <w:pPr>
              <w:pStyle w:val="ConsPlusNormal"/>
              <w:jc w:val="center"/>
            </w:pPr>
            <w:hyperlink r:id="rId117" w:tooltip="&quot;ОК 029-2014 (КДЕС Ред. 2). Общероссийский классификатор видов экономической деятельности&quot; (утв. Приказом Росстандарта от 31.01.2014 N 14-ст) (ред. от 30.11.2023) {КонсультантПлюс}">
              <w:r w:rsidR="0004562A">
                <w:rPr>
                  <w:color w:val="0000FF"/>
                </w:rPr>
                <w:t>41</w:t>
              </w:r>
            </w:hyperlink>
            <w:r w:rsidR="0004562A">
              <w:t xml:space="preserve">, </w:t>
            </w:r>
            <w:hyperlink r:id="rId118" w:tooltip="&quot;ОК 029-2014 (КДЕС Ред. 2). Общероссийский классификатор видов экономической деятельности&quot; (утв. Приказом Росстандарта от 31.01.2014 N 14-ст) (ред. от 30.11.2023) {КонсультантПлюс}">
              <w:r w:rsidR="0004562A">
                <w:rPr>
                  <w:color w:val="0000FF"/>
                </w:rPr>
                <w:t>42</w:t>
              </w:r>
            </w:hyperlink>
            <w:r w:rsidR="0004562A">
              <w:t xml:space="preserve">, </w:t>
            </w:r>
            <w:hyperlink r:id="rId119" w:tooltip="&quot;ОК 029-2014 (КДЕС Ред. 2). Общероссийский классификатор видов экономической деятельности&quot; (утв. Приказом Росстандарта от 31.01.2014 N 14-ст) (ред. от 30.11.2023) {КонсультантПлюс}">
              <w:r w:rsidR="0004562A">
                <w:rPr>
                  <w:color w:val="0000FF"/>
                </w:rPr>
                <w:t>43</w:t>
              </w:r>
            </w:hyperlink>
            <w:r w:rsidR="0004562A">
              <w:t xml:space="preserve">, </w:t>
            </w:r>
            <w:hyperlink r:id="rId120" w:tooltip="&quot;ОК 029-2014 (КДЕС Ред. 2). Общероссийский классификатор видов экономической деятельности&quot; (утв. Приказом Росстандарта от 31.01.2014 N 14-ст) (ред. от 30.11.2023) {КонсультантПлюс}">
              <w:r w:rsidR="0004562A">
                <w:rPr>
                  <w:color w:val="0000FF"/>
                </w:rPr>
                <w:t>71</w:t>
              </w:r>
            </w:hyperlink>
            <w:r w:rsidR="0004562A">
              <w:t xml:space="preserve">, </w:t>
            </w:r>
            <w:hyperlink r:id="rId121" w:tooltip="&quot;ОК 029-2014 (КДЕС Ред. 2). Общероссийский классификатор видов экономической деятельности&quot; (утв. Приказом Росстандарта от 31.01.2014 N 14-ст) (ред. от 30.11.2023) {КонсультантПлюс}">
              <w:r w:rsidR="0004562A">
                <w:rPr>
                  <w:color w:val="0000FF"/>
                </w:rPr>
                <w:t>90</w:t>
              </w:r>
            </w:hyperlink>
          </w:p>
        </w:tc>
        <w:tc>
          <w:tcPr>
            <w:tcW w:w="2381" w:type="dxa"/>
            <w:vAlign w:val="center"/>
          </w:tcPr>
          <w:p w:rsidR="00610F6B" w:rsidRDefault="0004562A">
            <w:pPr>
              <w:pStyle w:val="ConsPlusNormal"/>
              <w:jc w:val="center"/>
            </w:pPr>
            <w:r>
              <w:t>Федеральный государственный надзор за состоянием, содержанием, сохранением, использованием, популяризацией и государственной охраной отдельных объектов культурного наследия федерального значения, за исключением объектов культурного наследия, перечень которых устанавливается Правительством Российской Федерации</w:t>
            </w:r>
          </w:p>
        </w:tc>
        <w:tc>
          <w:tcPr>
            <w:tcW w:w="1304" w:type="dxa"/>
            <w:vAlign w:val="center"/>
          </w:tcPr>
          <w:p w:rsidR="00610F6B" w:rsidRDefault="0004562A">
            <w:pPr>
              <w:pStyle w:val="ConsPlusNormal"/>
              <w:jc w:val="center"/>
            </w:pPr>
            <w:r>
              <w:t>региональные органы охраны объектов культурного наследия</w:t>
            </w:r>
          </w:p>
        </w:tc>
        <w:tc>
          <w:tcPr>
            <w:tcW w:w="1474" w:type="dxa"/>
            <w:vAlign w:val="center"/>
          </w:tcPr>
          <w:p w:rsidR="00610F6B" w:rsidRDefault="00F53B2E">
            <w:pPr>
              <w:pStyle w:val="ConsPlusNormal"/>
              <w:jc w:val="center"/>
            </w:pPr>
            <w:hyperlink r:id="rId122" w:tooltip="&quot;Кодекс Российской Федерации об административных правонарушениях&quot; от 30.12.2001 N 195-ФЗ (ред. от 25.12.2023) (с изм. и доп., вступ. в силу с 05.01.2024) {КонсультантПлюс}">
              <w:r w:rsidR="0004562A">
                <w:rPr>
                  <w:color w:val="0000FF"/>
                </w:rPr>
                <w:t>статьи 7.13</w:t>
              </w:r>
            </w:hyperlink>
            <w:r w:rsidR="0004562A">
              <w:t xml:space="preserve">, </w:t>
            </w:r>
            <w:hyperlink r:id="rId123" w:tooltip="&quot;Кодекс Российской Федерации об административных правонарушениях&quot; от 30.12.2001 N 195-ФЗ (ред. от 25.12.2023) (с изм. и доп., вступ. в силу с 05.01.2024) {КонсультантПлюс}">
              <w:r w:rsidR="0004562A">
                <w:rPr>
                  <w:color w:val="0000FF"/>
                </w:rPr>
                <w:t>7.14</w:t>
              </w:r>
            </w:hyperlink>
            <w:r w:rsidR="0004562A">
              <w:t xml:space="preserve">, </w:t>
            </w:r>
            <w:hyperlink r:id="rId124" w:tooltip="&quot;Кодекс Российской Федерации об административных правонарушениях&quot; от 30.12.2001 N 195-ФЗ (ред. от 25.12.2023) (с изм. и доп., вступ. в силу с 05.01.2024) {КонсультантПлюс}">
              <w:r w:rsidR="0004562A">
                <w:rPr>
                  <w:color w:val="0000FF"/>
                </w:rPr>
                <w:t>7.14.1</w:t>
              </w:r>
            </w:hyperlink>
            <w:r w:rsidR="0004562A">
              <w:t xml:space="preserve">, </w:t>
            </w:r>
            <w:hyperlink r:id="rId125" w:tooltip="&quot;Кодекс Российской Федерации об административных правонарушениях&quot; от 30.12.2001 N 195-ФЗ (ред. от 25.12.2023) (с изм. и доп., вступ. в силу с 05.01.2024) {КонсультантПлюс}">
              <w:r w:rsidR="0004562A">
                <w:rPr>
                  <w:color w:val="0000FF"/>
                </w:rPr>
                <w:t>7.14.2</w:t>
              </w:r>
            </w:hyperlink>
            <w:r w:rsidR="0004562A">
              <w:t xml:space="preserve">, </w:t>
            </w:r>
            <w:hyperlink r:id="rId126" w:tooltip="&quot;Кодекс Российской Федерации об административных правонарушениях&quot; от 30.12.2001 N 195-ФЗ (ред. от 25.12.2023) (с изм. и доп., вступ. в силу с 05.01.2024) {КонсультантПлюс}">
              <w:r w:rsidR="0004562A">
                <w:rPr>
                  <w:color w:val="0000FF"/>
                </w:rPr>
                <w:t>7.15</w:t>
              </w:r>
            </w:hyperlink>
            <w:r w:rsidR="0004562A">
              <w:t xml:space="preserve">, </w:t>
            </w:r>
            <w:hyperlink r:id="rId127" w:tooltip="&quot;Кодекс Российской Федерации об административных правонарушениях&quot; от 30.12.2001 N 195-ФЗ (ред. от 25.12.2023) (с изм. и доп., вступ. в силу с 05.01.2024) {КонсультантПлюс}">
              <w:r w:rsidR="0004562A">
                <w:rPr>
                  <w:color w:val="0000FF"/>
                </w:rPr>
                <w:t>7.15.1</w:t>
              </w:r>
            </w:hyperlink>
            <w:r w:rsidR="0004562A">
              <w:t xml:space="preserve"> КоАП РФ</w:t>
            </w:r>
          </w:p>
        </w:tc>
        <w:tc>
          <w:tcPr>
            <w:tcW w:w="907" w:type="dxa"/>
            <w:vAlign w:val="center"/>
          </w:tcPr>
          <w:p w:rsidR="00610F6B" w:rsidRDefault="0004562A">
            <w:pPr>
              <w:pStyle w:val="ConsPlusNormal"/>
              <w:jc w:val="center"/>
            </w:pPr>
            <w:r>
              <w:t>нет</w:t>
            </w:r>
          </w:p>
        </w:tc>
        <w:tc>
          <w:tcPr>
            <w:tcW w:w="1077" w:type="dxa"/>
            <w:vAlign w:val="center"/>
          </w:tcPr>
          <w:p w:rsidR="00610F6B" w:rsidRDefault="0004562A">
            <w:pPr>
              <w:pStyle w:val="ConsPlusNormal"/>
              <w:jc w:val="center"/>
            </w:pPr>
            <w:r>
              <w:t>нет</w:t>
            </w:r>
          </w:p>
        </w:tc>
        <w:tc>
          <w:tcPr>
            <w:tcW w:w="1020" w:type="dxa"/>
            <w:vAlign w:val="center"/>
          </w:tcPr>
          <w:p w:rsidR="00610F6B" w:rsidRDefault="0004562A">
            <w:pPr>
              <w:pStyle w:val="ConsPlusNormal"/>
              <w:jc w:val="center"/>
            </w:pPr>
            <w:r>
              <w:t>нет</w:t>
            </w:r>
          </w:p>
        </w:tc>
      </w:tr>
      <w:tr w:rsidR="00610F6B">
        <w:tc>
          <w:tcPr>
            <w:tcW w:w="794" w:type="dxa"/>
            <w:vAlign w:val="center"/>
          </w:tcPr>
          <w:p w:rsidR="00610F6B" w:rsidRDefault="0004562A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964" w:type="dxa"/>
            <w:vAlign w:val="center"/>
          </w:tcPr>
          <w:p w:rsidR="00610F6B" w:rsidRDefault="00F53B2E">
            <w:pPr>
              <w:pStyle w:val="ConsPlusNormal"/>
              <w:jc w:val="center"/>
            </w:pPr>
            <w:hyperlink r:id="rId128" w:tooltip="Приказ Минкультуры России от 22.11.2013 N 1942 (ред. от 26.08.2016) &quot;Об утверждении Административного регламента предоставления государственной услуги по согласованию проектной документации на проведение работ по сохранению объекта культурного наследия (памятн">
              <w:r w:rsidR="0004562A">
                <w:rPr>
                  <w:color w:val="0000FF"/>
                </w:rPr>
                <w:t>Приказ</w:t>
              </w:r>
            </w:hyperlink>
            <w:r w:rsidR="0004562A">
              <w:t xml:space="preserve"> Минкультуры России</w:t>
            </w:r>
          </w:p>
        </w:tc>
        <w:tc>
          <w:tcPr>
            <w:tcW w:w="2835" w:type="dxa"/>
            <w:vAlign w:val="center"/>
          </w:tcPr>
          <w:p w:rsidR="00610F6B" w:rsidRDefault="0004562A">
            <w:pPr>
              <w:pStyle w:val="ConsPlusNormal"/>
              <w:jc w:val="center"/>
            </w:pPr>
            <w:r>
              <w:t>Об утверждении Административного регламента предоставления государственной услуги по согласованию проектной документации на проведение работ по сохранению объекта культурного наследия (памятника истории и культуры) народов Российской Федерации федерального значения</w:t>
            </w:r>
          </w:p>
          <w:p w:rsidR="00610F6B" w:rsidRDefault="0004562A">
            <w:pPr>
              <w:pStyle w:val="ConsPlusNormal"/>
              <w:jc w:val="center"/>
            </w:pPr>
            <w:r>
              <w:t>(за исключением отдельных объектов культурного наследия, перечень которых устанавливается Правительством Российской Федерации) органами государственной власти субъектов Российской Федерации, осуществляющими полномочия в области сохранения, использования, популяризации и государственной охраны объектов культурного наследия</w:t>
            </w:r>
          </w:p>
        </w:tc>
        <w:tc>
          <w:tcPr>
            <w:tcW w:w="1247" w:type="dxa"/>
            <w:vAlign w:val="center"/>
          </w:tcPr>
          <w:p w:rsidR="00610F6B" w:rsidRDefault="0004562A">
            <w:pPr>
              <w:pStyle w:val="ConsPlusNormal"/>
              <w:jc w:val="center"/>
            </w:pPr>
            <w:r>
              <w:t>22.11.2013</w:t>
            </w:r>
          </w:p>
        </w:tc>
        <w:tc>
          <w:tcPr>
            <w:tcW w:w="964" w:type="dxa"/>
            <w:vAlign w:val="center"/>
          </w:tcPr>
          <w:p w:rsidR="00610F6B" w:rsidRDefault="0004562A">
            <w:pPr>
              <w:pStyle w:val="ConsPlusNormal"/>
              <w:jc w:val="center"/>
            </w:pPr>
            <w:r>
              <w:t>1942</w:t>
            </w:r>
          </w:p>
        </w:tc>
        <w:tc>
          <w:tcPr>
            <w:tcW w:w="1134" w:type="dxa"/>
            <w:vAlign w:val="center"/>
          </w:tcPr>
          <w:p w:rsidR="00610F6B" w:rsidRDefault="00610F6B">
            <w:pPr>
              <w:pStyle w:val="ConsPlusNormal"/>
              <w:jc w:val="center"/>
            </w:pPr>
          </w:p>
        </w:tc>
        <w:tc>
          <w:tcPr>
            <w:tcW w:w="794" w:type="dxa"/>
            <w:vAlign w:val="center"/>
          </w:tcPr>
          <w:p w:rsidR="00610F6B" w:rsidRDefault="00610F6B">
            <w:pPr>
              <w:pStyle w:val="ConsPlusNormal"/>
              <w:jc w:val="center"/>
            </w:pPr>
          </w:p>
        </w:tc>
        <w:tc>
          <w:tcPr>
            <w:tcW w:w="1871" w:type="dxa"/>
            <w:vAlign w:val="center"/>
          </w:tcPr>
          <w:p w:rsidR="00610F6B" w:rsidRDefault="0004562A" w:rsidP="000E72C5">
            <w:pPr>
              <w:pStyle w:val="ConsPlusNormal"/>
              <w:jc w:val="center"/>
            </w:pPr>
            <w:r>
              <w:t xml:space="preserve">Требования к предоставлению государственной услуги по согласованию проектной документации на проведение работ по сохранению объекта культурного наследия (памятника истории и культуры) народов Российской Федерации федерального значения (за исключением отдельных объектов культурного наследия, перечень которых устанавливается Правительством Российской Федерации) органами государственной власти субъектов Российской Федерации, </w:t>
            </w:r>
            <w:r>
              <w:lastRenderedPageBreak/>
              <w:t>осуществляющими полномочия в области сохранения, использования, популяризации и государственной охраны объектов культурного наследия</w:t>
            </w:r>
          </w:p>
        </w:tc>
        <w:tc>
          <w:tcPr>
            <w:tcW w:w="2154" w:type="dxa"/>
            <w:vAlign w:val="center"/>
          </w:tcPr>
          <w:p w:rsidR="00610F6B" w:rsidRDefault="00610F6B">
            <w:pPr>
              <w:pStyle w:val="ConsPlusNormal"/>
              <w:jc w:val="center"/>
            </w:pPr>
          </w:p>
        </w:tc>
        <w:tc>
          <w:tcPr>
            <w:tcW w:w="1077" w:type="dxa"/>
            <w:vAlign w:val="center"/>
          </w:tcPr>
          <w:p w:rsidR="00610F6B" w:rsidRDefault="00F53B2E">
            <w:pPr>
              <w:pStyle w:val="ConsPlusNormal"/>
              <w:jc w:val="center"/>
            </w:pPr>
            <w:hyperlink r:id="rId129" w:tooltip="Приказ Минкультуры России от 22.11.2013 N 1942 (ред. от 26.08.2016) &quot;Об утверждении Административного регламента предоставления государственной услуги по согласованию проектной документации на проведение работ по сохранению объекта культурного наследия (памятн">
              <w:r w:rsidR="0004562A">
                <w:rPr>
                  <w:color w:val="0000FF"/>
                </w:rPr>
                <w:t>пункты 13</w:t>
              </w:r>
            </w:hyperlink>
            <w:r w:rsidR="0004562A">
              <w:t xml:space="preserve">, </w:t>
            </w:r>
            <w:hyperlink r:id="rId130" w:tooltip="Приказ Минкультуры России от 22.11.2013 N 1942 (ред. от 26.08.2016) &quot;Об утверждении Административного регламента предоставления государственной услуги по согласованию проектной документации на проведение работ по сохранению объекта культурного наследия (памятн">
              <w:r w:rsidR="0004562A">
                <w:rPr>
                  <w:color w:val="0000FF"/>
                </w:rPr>
                <w:t>16</w:t>
              </w:r>
            </w:hyperlink>
            <w:r w:rsidR="0004562A">
              <w:t xml:space="preserve">, </w:t>
            </w:r>
            <w:hyperlink r:id="rId131" w:tooltip="Приказ Минкультуры России от 22.11.2013 N 1942 (ред. от 26.08.2016) &quot;Об утверждении Административного регламента предоставления государственной услуги по согласованию проектной документации на проведение работ по сохранению объекта культурного наследия (памятн">
              <w:r w:rsidR="0004562A">
                <w:rPr>
                  <w:color w:val="0000FF"/>
                </w:rPr>
                <w:t>17</w:t>
              </w:r>
            </w:hyperlink>
          </w:p>
        </w:tc>
        <w:tc>
          <w:tcPr>
            <w:tcW w:w="626" w:type="dxa"/>
            <w:vAlign w:val="center"/>
          </w:tcPr>
          <w:p w:rsidR="00610F6B" w:rsidRDefault="0004562A">
            <w:pPr>
              <w:pStyle w:val="ConsPlusNormal"/>
              <w:jc w:val="center"/>
            </w:pPr>
            <w:r>
              <w:t>да</w:t>
            </w:r>
          </w:p>
        </w:tc>
        <w:tc>
          <w:tcPr>
            <w:tcW w:w="850" w:type="dxa"/>
            <w:vAlign w:val="center"/>
          </w:tcPr>
          <w:p w:rsidR="00610F6B" w:rsidRDefault="0004562A">
            <w:pPr>
              <w:pStyle w:val="ConsPlusNormal"/>
              <w:jc w:val="center"/>
            </w:pPr>
            <w:r>
              <w:t>да</w:t>
            </w:r>
          </w:p>
        </w:tc>
        <w:tc>
          <w:tcPr>
            <w:tcW w:w="624" w:type="dxa"/>
            <w:vAlign w:val="center"/>
          </w:tcPr>
          <w:p w:rsidR="00610F6B" w:rsidRDefault="0004562A">
            <w:pPr>
              <w:pStyle w:val="ConsPlusNormal"/>
              <w:jc w:val="center"/>
            </w:pPr>
            <w:r>
              <w:t>да</w:t>
            </w:r>
          </w:p>
        </w:tc>
        <w:tc>
          <w:tcPr>
            <w:tcW w:w="737" w:type="dxa"/>
            <w:vAlign w:val="center"/>
          </w:tcPr>
          <w:p w:rsidR="00610F6B" w:rsidRDefault="0004562A">
            <w:pPr>
              <w:pStyle w:val="ConsPlusNormal"/>
              <w:jc w:val="center"/>
            </w:pPr>
            <w:r>
              <w:t>да</w:t>
            </w:r>
          </w:p>
        </w:tc>
        <w:tc>
          <w:tcPr>
            <w:tcW w:w="2098" w:type="dxa"/>
            <w:vAlign w:val="center"/>
          </w:tcPr>
          <w:p w:rsidR="00610F6B" w:rsidRDefault="00F53B2E">
            <w:pPr>
              <w:pStyle w:val="ConsPlusNormal"/>
              <w:jc w:val="center"/>
            </w:pPr>
            <w:hyperlink r:id="rId132" w:tooltip="&quot;ОК 029-2014 (КДЕС Ред. 2). Общероссийский классификатор видов экономической деятельности&quot; (утв. Приказом Росстандарта от 31.01.2014 N 14-ст) (ред. от 30.11.2023) {КонсультантПлюс}">
              <w:r w:rsidR="0004562A">
                <w:rPr>
                  <w:color w:val="0000FF"/>
                </w:rPr>
                <w:t>41</w:t>
              </w:r>
            </w:hyperlink>
            <w:r w:rsidR="0004562A">
              <w:t xml:space="preserve">, </w:t>
            </w:r>
            <w:hyperlink r:id="rId133" w:tooltip="&quot;ОК 029-2014 (КДЕС Ред. 2). Общероссийский классификатор видов экономической деятельности&quot; (утв. Приказом Росстандарта от 31.01.2014 N 14-ст) (ред. от 30.11.2023) {КонсультантПлюс}">
              <w:r w:rsidR="0004562A">
                <w:rPr>
                  <w:color w:val="0000FF"/>
                </w:rPr>
                <w:t>42</w:t>
              </w:r>
            </w:hyperlink>
            <w:r w:rsidR="0004562A">
              <w:t xml:space="preserve">, </w:t>
            </w:r>
            <w:hyperlink r:id="rId134" w:tooltip="&quot;ОК 029-2014 (КДЕС Ред. 2). Общероссийский классификатор видов экономической деятельности&quot; (утв. Приказом Росстандарта от 31.01.2014 N 14-ст) (ред. от 30.11.2023) {КонсультантПлюс}">
              <w:r w:rsidR="0004562A">
                <w:rPr>
                  <w:color w:val="0000FF"/>
                </w:rPr>
                <w:t>43</w:t>
              </w:r>
            </w:hyperlink>
            <w:r w:rsidR="0004562A">
              <w:t xml:space="preserve">, </w:t>
            </w:r>
            <w:hyperlink r:id="rId135" w:tooltip="&quot;ОК 029-2014 (КДЕС Ред. 2). Общероссийский классификатор видов экономической деятельности&quot; (утв. Приказом Росстандарта от 31.01.2014 N 14-ст) (ред. от 30.11.2023) {КонсультантПлюс}">
              <w:r w:rsidR="0004562A">
                <w:rPr>
                  <w:color w:val="0000FF"/>
                </w:rPr>
                <w:t>71</w:t>
              </w:r>
            </w:hyperlink>
            <w:r w:rsidR="0004562A">
              <w:t xml:space="preserve">, </w:t>
            </w:r>
            <w:hyperlink r:id="rId136" w:tooltip="&quot;ОК 029-2014 (КДЕС Ред. 2). Общероссийский классификатор видов экономической деятельности&quot; (утв. Приказом Росстандарта от 31.01.2014 N 14-ст) (ред. от 30.11.2023) {КонсультантПлюс}">
              <w:r w:rsidR="0004562A">
                <w:rPr>
                  <w:color w:val="0000FF"/>
                </w:rPr>
                <w:t>90</w:t>
              </w:r>
            </w:hyperlink>
          </w:p>
        </w:tc>
        <w:tc>
          <w:tcPr>
            <w:tcW w:w="2381" w:type="dxa"/>
            <w:vAlign w:val="center"/>
          </w:tcPr>
          <w:p w:rsidR="00610F6B" w:rsidRDefault="0004562A">
            <w:pPr>
              <w:pStyle w:val="ConsPlusNormal"/>
              <w:jc w:val="center"/>
            </w:pPr>
            <w:r>
              <w:t>Федеральный государственный надзор за состоянием, содержанием, сохранением, использованием, популяризацией и государственной охраной отдельных объектов культурного наследия федерального значения, за исключением объектов культурного наследия, перечень которых устанавливается Правительством Российской Федерации</w:t>
            </w:r>
          </w:p>
        </w:tc>
        <w:tc>
          <w:tcPr>
            <w:tcW w:w="1304" w:type="dxa"/>
            <w:vAlign w:val="center"/>
          </w:tcPr>
          <w:p w:rsidR="00610F6B" w:rsidRDefault="0004562A">
            <w:pPr>
              <w:pStyle w:val="ConsPlusNormal"/>
              <w:jc w:val="center"/>
            </w:pPr>
            <w:r>
              <w:t>региональные органы охраны объектов культурного наследия</w:t>
            </w:r>
          </w:p>
        </w:tc>
        <w:tc>
          <w:tcPr>
            <w:tcW w:w="1474" w:type="dxa"/>
            <w:vAlign w:val="center"/>
          </w:tcPr>
          <w:p w:rsidR="00610F6B" w:rsidRDefault="00F53B2E">
            <w:pPr>
              <w:pStyle w:val="ConsPlusNormal"/>
              <w:jc w:val="center"/>
            </w:pPr>
            <w:hyperlink r:id="rId137" w:tooltip="&quot;Кодекс Российской Федерации об административных правонарушениях&quot; от 30.12.2001 N 195-ФЗ (ред. от 25.12.2023) (с изм. и доп., вступ. в силу с 05.01.2024) {КонсультантПлюс}">
              <w:r w:rsidR="0004562A">
                <w:rPr>
                  <w:color w:val="0000FF"/>
                </w:rPr>
                <w:t>статьи 7.13</w:t>
              </w:r>
            </w:hyperlink>
            <w:r w:rsidR="0004562A">
              <w:t xml:space="preserve">, </w:t>
            </w:r>
            <w:hyperlink r:id="rId138" w:tooltip="&quot;Кодекс Российской Федерации об административных правонарушениях&quot; от 30.12.2001 N 195-ФЗ (ред. от 25.12.2023) (с изм. и доп., вступ. в силу с 05.01.2024) {КонсультантПлюс}">
              <w:r w:rsidR="0004562A">
                <w:rPr>
                  <w:color w:val="0000FF"/>
                </w:rPr>
                <w:t>7.14</w:t>
              </w:r>
            </w:hyperlink>
            <w:r w:rsidR="0004562A">
              <w:t xml:space="preserve">, </w:t>
            </w:r>
            <w:hyperlink r:id="rId139" w:tooltip="&quot;Кодекс Российской Федерации об административных правонарушениях&quot; от 30.12.2001 N 195-ФЗ (ред. от 25.12.2023) (с изм. и доп., вступ. в силу с 05.01.2024) {КонсультантПлюс}">
              <w:r w:rsidR="0004562A">
                <w:rPr>
                  <w:color w:val="0000FF"/>
                </w:rPr>
                <w:t>7.14.1</w:t>
              </w:r>
            </w:hyperlink>
            <w:r w:rsidR="0004562A">
              <w:t xml:space="preserve">, </w:t>
            </w:r>
            <w:hyperlink r:id="rId140" w:tooltip="&quot;Кодекс Российской Федерации об административных правонарушениях&quot; от 30.12.2001 N 195-ФЗ (ред. от 25.12.2023) (с изм. и доп., вступ. в силу с 05.01.2024) {КонсультантПлюс}">
              <w:r w:rsidR="0004562A">
                <w:rPr>
                  <w:color w:val="0000FF"/>
                </w:rPr>
                <w:t>7.14.2</w:t>
              </w:r>
            </w:hyperlink>
            <w:r w:rsidR="0004562A">
              <w:t xml:space="preserve">, </w:t>
            </w:r>
            <w:hyperlink r:id="rId141" w:tooltip="&quot;Кодекс Российской Федерации об административных правонарушениях&quot; от 30.12.2001 N 195-ФЗ (ред. от 25.12.2023) (с изм. и доп., вступ. в силу с 05.01.2024) {КонсультантПлюс}">
              <w:r w:rsidR="0004562A">
                <w:rPr>
                  <w:color w:val="0000FF"/>
                </w:rPr>
                <w:t>7.15</w:t>
              </w:r>
            </w:hyperlink>
            <w:r w:rsidR="0004562A">
              <w:t xml:space="preserve">, </w:t>
            </w:r>
            <w:hyperlink r:id="rId142" w:tooltip="&quot;Кодекс Российской Федерации об административных правонарушениях&quot; от 30.12.2001 N 195-ФЗ (ред. от 25.12.2023) (с изм. и доп., вступ. в силу с 05.01.2024) {КонсультантПлюс}">
              <w:r w:rsidR="0004562A">
                <w:rPr>
                  <w:color w:val="0000FF"/>
                </w:rPr>
                <w:t>7.15.1</w:t>
              </w:r>
            </w:hyperlink>
            <w:r w:rsidR="0004562A">
              <w:t xml:space="preserve"> КоАП РФ</w:t>
            </w:r>
          </w:p>
        </w:tc>
        <w:tc>
          <w:tcPr>
            <w:tcW w:w="907" w:type="dxa"/>
            <w:vAlign w:val="center"/>
          </w:tcPr>
          <w:p w:rsidR="00610F6B" w:rsidRDefault="0004562A">
            <w:pPr>
              <w:pStyle w:val="ConsPlusNormal"/>
              <w:jc w:val="center"/>
            </w:pPr>
            <w:r>
              <w:t>нет</w:t>
            </w:r>
          </w:p>
        </w:tc>
        <w:tc>
          <w:tcPr>
            <w:tcW w:w="1077" w:type="dxa"/>
            <w:vAlign w:val="center"/>
          </w:tcPr>
          <w:p w:rsidR="00610F6B" w:rsidRDefault="0004562A">
            <w:pPr>
              <w:pStyle w:val="ConsPlusNormal"/>
              <w:jc w:val="center"/>
            </w:pPr>
            <w:r>
              <w:t>нет</w:t>
            </w:r>
          </w:p>
        </w:tc>
        <w:tc>
          <w:tcPr>
            <w:tcW w:w="1020" w:type="dxa"/>
            <w:vAlign w:val="center"/>
          </w:tcPr>
          <w:p w:rsidR="00610F6B" w:rsidRDefault="0004562A">
            <w:pPr>
              <w:pStyle w:val="ConsPlusNormal"/>
              <w:jc w:val="center"/>
            </w:pPr>
            <w:r>
              <w:t>нет</w:t>
            </w:r>
          </w:p>
        </w:tc>
      </w:tr>
      <w:tr w:rsidR="00610F6B">
        <w:tc>
          <w:tcPr>
            <w:tcW w:w="794" w:type="dxa"/>
            <w:vAlign w:val="center"/>
          </w:tcPr>
          <w:p w:rsidR="00610F6B" w:rsidRDefault="0004562A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964" w:type="dxa"/>
            <w:vAlign w:val="center"/>
          </w:tcPr>
          <w:p w:rsidR="00610F6B" w:rsidRDefault="00F53B2E">
            <w:pPr>
              <w:pStyle w:val="ConsPlusNormal"/>
              <w:jc w:val="center"/>
            </w:pPr>
            <w:hyperlink r:id="rId143" w:tooltip="Приказ Минкультуры России от 30.07.2012 N 811 (ред. от 03.10.2016) &quot;Об утверждении Административного регламента предоставления государственной услуги по выдаче задания и разрешения на проведение работ по сохранению объекта культурного наследия (памятника истор">
              <w:r w:rsidR="0004562A">
                <w:rPr>
                  <w:color w:val="0000FF"/>
                </w:rPr>
                <w:t>Приказ</w:t>
              </w:r>
            </w:hyperlink>
            <w:r w:rsidR="0004562A">
              <w:t xml:space="preserve"> Минкультуры России</w:t>
            </w:r>
          </w:p>
        </w:tc>
        <w:tc>
          <w:tcPr>
            <w:tcW w:w="2835" w:type="dxa"/>
            <w:vAlign w:val="center"/>
          </w:tcPr>
          <w:p w:rsidR="00610F6B" w:rsidRDefault="0004562A">
            <w:pPr>
              <w:pStyle w:val="ConsPlusNormal"/>
              <w:jc w:val="center"/>
            </w:pPr>
            <w:r>
              <w:t>Об утверждении Административного регламента предоставления государственной услуги по выдаче задания и разрешения на проведение работ по сохранению объекта культурного наследия (памятника истории и культуры) народов Российской Федерации федерального значения (за исключением отдельных объектов культурного наследия, перечень которых устанавливается Правительством Российской Федерации) органами государственной власти субъектов Российской Федерации, осуществляющими полномочия в области сохранения, использования, популяризации и государственной охраны объектов культурного наследия</w:t>
            </w:r>
          </w:p>
          <w:p w:rsidR="00FE3B6D" w:rsidRDefault="00FE3B6D">
            <w:pPr>
              <w:pStyle w:val="ConsPlusNormal"/>
              <w:jc w:val="center"/>
            </w:pPr>
          </w:p>
          <w:p w:rsidR="00FE3B6D" w:rsidRDefault="00FE3B6D">
            <w:pPr>
              <w:pStyle w:val="ConsPlusNormal"/>
              <w:jc w:val="center"/>
            </w:pPr>
          </w:p>
        </w:tc>
        <w:tc>
          <w:tcPr>
            <w:tcW w:w="1247" w:type="dxa"/>
            <w:vAlign w:val="center"/>
          </w:tcPr>
          <w:p w:rsidR="00610F6B" w:rsidRDefault="0004562A">
            <w:pPr>
              <w:pStyle w:val="ConsPlusNormal"/>
              <w:jc w:val="center"/>
            </w:pPr>
            <w:r>
              <w:t>0.07.2012</w:t>
            </w:r>
          </w:p>
        </w:tc>
        <w:tc>
          <w:tcPr>
            <w:tcW w:w="964" w:type="dxa"/>
            <w:vAlign w:val="center"/>
          </w:tcPr>
          <w:p w:rsidR="00610F6B" w:rsidRDefault="0004562A">
            <w:pPr>
              <w:pStyle w:val="ConsPlusNormal"/>
              <w:jc w:val="center"/>
            </w:pPr>
            <w:r>
              <w:t>811</w:t>
            </w:r>
          </w:p>
        </w:tc>
        <w:tc>
          <w:tcPr>
            <w:tcW w:w="1134" w:type="dxa"/>
            <w:vAlign w:val="center"/>
          </w:tcPr>
          <w:p w:rsidR="00610F6B" w:rsidRDefault="0004562A">
            <w:pPr>
              <w:pStyle w:val="ConsPlusNormal"/>
              <w:jc w:val="center"/>
            </w:pPr>
            <w:r>
              <w:t>11.10.2012</w:t>
            </w:r>
          </w:p>
        </w:tc>
        <w:tc>
          <w:tcPr>
            <w:tcW w:w="794" w:type="dxa"/>
            <w:vAlign w:val="center"/>
          </w:tcPr>
          <w:p w:rsidR="00610F6B" w:rsidRDefault="0004562A">
            <w:pPr>
              <w:pStyle w:val="ConsPlusNormal"/>
              <w:jc w:val="center"/>
            </w:pPr>
            <w:r>
              <w:t>25658</w:t>
            </w:r>
          </w:p>
        </w:tc>
        <w:tc>
          <w:tcPr>
            <w:tcW w:w="1871" w:type="dxa"/>
            <w:vAlign w:val="center"/>
          </w:tcPr>
          <w:p w:rsidR="00610F6B" w:rsidRDefault="0004562A">
            <w:pPr>
              <w:pStyle w:val="ConsPlusNormal"/>
              <w:jc w:val="center"/>
            </w:pPr>
            <w:r>
              <w:t>Требования к порядку информирования о предоставлении государственной услуги.</w:t>
            </w:r>
          </w:p>
        </w:tc>
        <w:tc>
          <w:tcPr>
            <w:tcW w:w="2154" w:type="dxa"/>
            <w:vAlign w:val="center"/>
          </w:tcPr>
          <w:p w:rsidR="00610F6B" w:rsidRDefault="00610F6B">
            <w:pPr>
              <w:pStyle w:val="ConsPlusNormal"/>
              <w:jc w:val="center"/>
            </w:pPr>
          </w:p>
        </w:tc>
        <w:tc>
          <w:tcPr>
            <w:tcW w:w="1077" w:type="dxa"/>
            <w:vAlign w:val="center"/>
          </w:tcPr>
          <w:p w:rsidR="00610F6B" w:rsidRDefault="0004562A">
            <w:pPr>
              <w:pStyle w:val="ConsPlusNormal"/>
              <w:jc w:val="center"/>
            </w:pPr>
            <w:r>
              <w:t>в полном объеме</w:t>
            </w:r>
          </w:p>
        </w:tc>
        <w:tc>
          <w:tcPr>
            <w:tcW w:w="626" w:type="dxa"/>
            <w:vAlign w:val="center"/>
          </w:tcPr>
          <w:p w:rsidR="00610F6B" w:rsidRDefault="0004562A">
            <w:pPr>
              <w:pStyle w:val="ConsPlusNormal"/>
              <w:jc w:val="center"/>
            </w:pPr>
            <w:r>
              <w:t>да</w:t>
            </w:r>
          </w:p>
        </w:tc>
        <w:tc>
          <w:tcPr>
            <w:tcW w:w="850" w:type="dxa"/>
            <w:vAlign w:val="center"/>
          </w:tcPr>
          <w:p w:rsidR="00610F6B" w:rsidRDefault="0004562A">
            <w:pPr>
              <w:pStyle w:val="ConsPlusNormal"/>
              <w:jc w:val="center"/>
            </w:pPr>
            <w:r>
              <w:t>да</w:t>
            </w:r>
          </w:p>
        </w:tc>
        <w:tc>
          <w:tcPr>
            <w:tcW w:w="624" w:type="dxa"/>
            <w:vAlign w:val="center"/>
          </w:tcPr>
          <w:p w:rsidR="00610F6B" w:rsidRDefault="0004562A">
            <w:pPr>
              <w:pStyle w:val="ConsPlusNormal"/>
              <w:jc w:val="center"/>
            </w:pPr>
            <w:r>
              <w:t>да</w:t>
            </w:r>
          </w:p>
        </w:tc>
        <w:tc>
          <w:tcPr>
            <w:tcW w:w="737" w:type="dxa"/>
            <w:vAlign w:val="center"/>
          </w:tcPr>
          <w:p w:rsidR="00610F6B" w:rsidRDefault="0004562A">
            <w:pPr>
              <w:pStyle w:val="ConsPlusNormal"/>
              <w:jc w:val="center"/>
            </w:pPr>
            <w:r>
              <w:t>да</w:t>
            </w:r>
          </w:p>
        </w:tc>
        <w:tc>
          <w:tcPr>
            <w:tcW w:w="2098" w:type="dxa"/>
            <w:vAlign w:val="center"/>
          </w:tcPr>
          <w:p w:rsidR="00610F6B" w:rsidRDefault="00F53B2E">
            <w:pPr>
              <w:pStyle w:val="ConsPlusNormal"/>
              <w:jc w:val="center"/>
            </w:pPr>
            <w:hyperlink r:id="rId144" w:tooltip="&quot;ОК 029-2014 (КДЕС Ред. 2). Общероссийский классификатор видов экономической деятельности&quot; (утв. Приказом Росстандарта от 31.01.2014 N 14-ст) (ред. от 30.11.2023) {КонсультантПлюс}">
              <w:r w:rsidR="0004562A">
                <w:rPr>
                  <w:color w:val="0000FF"/>
                </w:rPr>
                <w:t>41</w:t>
              </w:r>
            </w:hyperlink>
            <w:r w:rsidR="0004562A">
              <w:t xml:space="preserve">, </w:t>
            </w:r>
            <w:hyperlink r:id="rId145" w:tooltip="&quot;ОК 029-2014 (КДЕС Ред. 2). Общероссийский классификатор видов экономической деятельности&quot; (утв. Приказом Росстандарта от 31.01.2014 N 14-ст) (ред. от 30.11.2023) {КонсультантПлюс}">
              <w:r w:rsidR="0004562A">
                <w:rPr>
                  <w:color w:val="0000FF"/>
                </w:rPr>
                <w:t>42</w:t>
              </w:r>
            </w:hyperlink>
            <w:r w:rsidR="0004562A">
              <w:t xml:space="preserve">, </w:t>
            </w:r>
            <w:hyperlink r:id="rId146" w:tooltip="&quot;ОК 029-2014 (КДЕС Ред. 2). Общероссийский классификатор видов экономической деятельности&quot; (утв. Приказом Росстандарта от 31.01.2014 N 14-ст) (ред. от 30.11.2023) {КонсультантПлюс}">
              <w:r w:rsidR="0004562A">
                <w:rPr>
                  <w:color w:val="0000FF"/>
                </w:rPr>
                <w:t>43</w:t>
              </w:r>
            </w:hyperlink>
            <w:r w:rsidR="0004562A">
              <w:t xml:space="preserve">, </w:t>
            </w:r>
            <w:hyperlink r:id="rId147" w:tooltip="&quot;ОК 029-2014 (КДЕС Ред. 2). Общероссийский классификатор видов экономической деятельности&quot; (утв. Приказом Росстандарта от 31.01.2014 N 14-ст) (ред. от 30.11.2023) {КонсультантПлюс}">
              <w:r w:rsidR="0004562A">
                <w:rPr>
                  <w:color w:val="0000FF"/>
                </w:rPr>
                <w:t>71</w:t>
              </w:r>
            </w:hyperlink>
            <w:r w:rsidR="0004562A">
              <w:t xml:space="preserve">, </w:t>
            </w:r>
            <w:hyperlink r:id="rId148" w:tooltip="&quot;ОК 029-2014 (КДЕС Ред. 2). Общероссийский классификатор видов экономической деятельности&quot; (утв. Приказом Росстандарта от 31.01.2014 N 14-ст) (ред. от 30.11.2023) {КонсультантПлюс}">
              <w:r w:rsidR="0004562A">
                <w:rPr>
                  <w:color w:val="0000FF"/>
                </w:rPr>
                <w:t>90</w:t>
              </w:r>
            </w:hyperlink>
          </w:p>
        </w:tc>
        <w:tc>
          <w:tcPr>
            <w:tcW w:w="2381" w:type="dxa"/>
            <w:vAlign w:val="center"/>
          </w:tcPr>
          <w:p w:rsidR="00610F6B" w:rsidRDefault="0004562A">
            <w:pPr>
              <w:pStyle w:val="ConsPlusNormal"/>
              <w:jc w:val="center"/>
            </w:pPr>
            <w:r>
              <w:t>Федеральный государственный надзор за состоянием, содержанием, сохранением, использованием, популяризацией и государственной охраной отдельных объектов культурного наследия федерального значения, за исключением объектов культурного наследия, перечень которых устанавливается Правительством Российской Федерации</w:t>
            </w:r>
          </w:p>
        </w:tc>
        <w:tc>
          <w:tcPr>
            <w:tcW w:w="1304" w:type="dxa"/>
            <w:vAlign w:val="center"/>
          </w:tcPr>
          <w:p w:rsidR="00610F6B" w:rsidRDefault="0004562A">
            <w:pPr>
              <w:pStyle w:val="ConsPlusNormal"/>
              <w:jc w:val="center"/>
            </w:pPr>
            <w:r>
              <w:t>региональные органы охраны объектов культурного наследия</w:t>
            </w:r>
          </w:p>
        </w:tc>
        <w:tc>
          <w:tcPr>
            <w:tcW w:w="1474" w:type="dxa"/>
            <w:vAlign w:val="center"/>
          </w:tcPr>
          <w:p w:rsidR="00610F6B" w:rsidRDefault="00610F6B">
            <w:pPr>
              <w:pStyle w:val="ConsPlusNormal"/>
              <w:jc w:val="center"/>
            </w:pPr>
          </w:p>
        </w:tc>
        <w:tc>
          <w:tcPr>
            <w:tcW w:w="907" w:type="dxa"/>
            <w:vAlign w:val="center"/>
          </w:tcPr>
          <w:p w:rsidR="00610F6B" w:rsidRDefault="00610F6B">
            <w:pPr>
              <w:pStyle w:val="ConsPlusNormal"/>
              <w:jc w:val="center"/>
            </w:pPr>
          </w:p>
        </w:tc>
        <w:tc>
          <w:tcPr>
            <w:tcW w:w="1077" w:type="dxa"/>
            <w:vAlign w:val="center"/>
          </w:tcPr>
          <w:p w:rsidR="00610F6B" w:rsidRDefault="00610F6B">
            <w:pPr>
              <w:pStyle w:val="ConsPlusNormal"/>
              <w:jc w:val="center"/>
            </w:pPr>
          </w:p>
        </w:tc>
        <w:tc>
          <w:tcPr>
            <w:tcW w:w="1020" w:type="dxa"/>
            <w:vAlign w:val="center"/>
          </w:tcPr>
          <w:p w:rsidR="00610F6B" w:rsidRDefault="00610F6B">
            <w:pPr>
              <w:pStyle w:val="ConsPlusNormal"/>
              <w:jc w:val="center"/>
            </w:pPr>
          </w:p>
        </w:tc>
      </w:tr>
      <w:tr w:rsidR="00610F6B">
        <w:tc>
          <w:tcPr>
            <w:tcW w:w="794" w:type="dxa"/>
            <w:vAlign w:val="center"/>
          </w:tcPr>
          <w:p w:rsidR="00610F6B" w:rsidRDefault="0004562A">
            <w:pPr>
              <w:pStyle w:val="ConsPlusNormal"/>
              <w:jc w:val="center"/>
            </w:pPr>
            <w:r>
              <w:lastRenderedPageBreak/>
              <w:t>12</w:t>
            </w:r>
          </w:p>
        </w:tc>
        <w:tc>
          <w:tcPr>
            <w:tcW w:w="964" w:type="dxa"/>
            <w:vAlign w:val="center"/>
          </w:tcPr>
          <w:p w:rsidR="00610F6B" w:rsidRDefault="00F53B2E">
            <w:pPr>
              <w:pStyle w:val="ConsPlusNormal"/>
              <w:jc w:val="center"/>
            </w:pPr>
            <w:hyperlink r:id="rId149" w:tooltip="Приказ Минкультуры России от 21.10.2015 N 2625 (ред. от 11.08.2022) &quot;Об утверждении порядка выдачи разрешения на проведение работ по сохранению объекта культурного наследия, включенного в единый государственный реестр объектов культурного наследия (памятников ">
              <w:r w:rsidR="0004562A">
                <w:rPr>
                  <w:color w:val="0000FF"/>
                </w:rPr>
                <w:t>Приказ</w:t>
              </w:r>
            </w:hyperlink>
            <w:r w:rsidR="0004562A">
              <w:t xml:space="preserve"> Минкультуры России</w:t>
            </w:r>
          </w:p>
        </w:tc>
        <w:tc>
          <w:tcPr>
            <w:tcW w:w="2835" w:type="dxa"/>
            <w:vAlign w:val="center"/>
          </w:tcPr>
          <w:p w:rsidR="00610F6B" w:rsidRDefault="0004562A">
            <w:pPr>
              <w:pStyle w:val="ConsPlusNormal"/>
              <w:jc w:val="center"/>
            </w:pPr>
            <w:r>
              <w:t>Об утверждении порядка выдачи разрешения на проведение работ по сохранению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Федерации, или выявленного объекта культурного наследия</w:t>
            </w:r>
          </w:p>
        </w:tc>
        <w:tc>
          <w:tcPr>
            <w:tcW w:w="1247" w:type="dxa"/>
            <w:vAlign w:val="center"/>
          </w:tcPr>
          <w:p w:rsidR="00610F6B" w:rsidRDefault="0004562A">
            <w:pPr>
              <w:pStyle w:val="ConsPlusNormal"/>
              <w:jc w:val="center"/>
            </w:pPr>
            <w:r>
              <w:t>21.10.2015</w:t>
            </w:r>
          </w:p>
        </w:tc>
        <w:tc>
          <w:tcPr>
            <w:tcW w:w="964" w:type="dxa"/>
            <w:vAlign w:val="center"/>
          </w:tcPr>
          <w:p w:rsidR="00610F6B" w:rsidRDefault="0004562A">
            <w:pPr>
              <w:pStyle w:val="ConsPlusNormal"/>
              <w:jc w:val="center"/>
            </w:pPr>
            <w:r>
              <w:t>2625</w:t>
            </w:r>
          </w:p>
        </w:tc>
        <w:tc>
          <w:tcPr>
            <w:tcW w:w="1134" w:type="dxa"/>
            <w:vAlign w:val="center"/>
          </w:tcPr>
          <w:p w:rsidR="00610F6B" w:rsidRDefault="0004562A">
            <w:pPr>
              <w:pStyle w:val="ConsPlusNormal"/>
              <w:jc w:val="center"/>
            </w:pPr>
            <w:r>
              <w:t>18.12.2015</w:t>
            </w:r>
          </w:p>
        </w:tc>
        <w:tc>
          <w:tcPr>
            <w:tcW w:w="794" w:type="dxa"/>
            <w:vAlign w:val="center"/>
          </w:tcPr>
          <w:p w:rsidR="00610F6B" w:rsidRDefault="0004562A">
            <w:pPr>
              <w:pStyle w:val="ConsPlusNormal"/>
              <w:jc w:val="center"/>
            </w:pPr>
            <w:r>
              <w:t>40169</w:t>
            </w:r>
          </w:p>
        </w:tc>
        <w:tc>
          <w:tcPr>
            <w:tcW w:w="1871" w:type="dxa"/>
            <w:vAlign w:val="center"/>
          </w:tcPr>
          <w:p w:rsidR="00610F6B" w:rsidRDefault="0004562A">
            <w:pPr>
              <w:pStyle w:val="ConsPlusNormal"/>
              <w:jc w:val="center"/>
            </w:pPr>
            <w:r>
              <w:t>Требования к порядку информирования о предоставлении государственной услуги.</w:t>
            </w:r>
          </w:p>
        </w:tc>
        <w:tc>
          <w:tcPr>
            <w:tcW w:w="2154" w:type="dxa"/>
            <w:vAlign w:val="center"/>
          </w:tcPr>
          <w:p w:rsidR="00610F6B" w:rsidRDefault="00FE3B6D">
            <w:pPr>
              <w:pStyle w:val="ConsPlusNormal"/>
              <w:jc w:val="center"/>
            </w:pPr>
            <w:hyperlink r:id="rId150" w:history="1">
              <w:r w:rsidRPr="00CC2F1D">
                <w:rPr>
                  <w:rStyle w:val="a7"/>
                </w:rPr>
                <w:t>http://publication.pravo.gov.ru/Document/View/0001201512220046</w:t>
              </w:r>
            </w:hyperlink>
            <w:r>
              <w:t xml:space="preserve"> </w:t>
            </w:r>
          </w:p>
        </w:tc>
        <w:tc>
          <w:tcPr>
            <w:tcW w:w="1077" w:type="dxa"/>
            <w:vAlign w:val="center"/>
          </w:tcPr>
          <w:p w:rsidR="00610F6B" w:rsidRDefault="0004562A">
            <w:pPr>
              <w:pStyle w:val="ConsPlusNormal"/>
              <w:jc w:val="center"/>
            </w:pPr>
            <w:r>
              <w:t>в полном объеме</w:t>
            </w:r>
          </w:p>
        </w:tc>
        <w:tc>
          <w:tcPr>
            <w:tcW w:w="626" w:type="dxa"/>
            <w:vAlign w:val="center"/>
          </w:tcPr>
          <w:p w:rsidR="00610F6B" w:rsidRDefault="0004562A">
            <w:pPr>
              <w:pStyle w:val="ConsPlusNormal"/>
              <w:jc w:val="center"/>
            </w:pPr>
            <w:r>
              <w:t>да</w:t>
            </w:r>
          </w:p>
        </w:tc>
        <w:tc>
          <w:tcPr>
            <w:tcW w:w="850" w:type="dxa"/>
            <w:vAlign w:val="center"/>
          </w:tcPr>
          <w:p w:rsidR="00610F6B" w:rsidRDefault="0004562A">
            <w:pPr>
              <w:pStyle w:val="ConsPlusNormal"/>
              <w:jc w:val="center"/>
            </w:pPr>
            <w:r>
              <w:t>да</w:t>
            </w:r>
          </w:p>
        </w:tc>
        <w:tc>
          <w:tcPr>
            <w:tcW w:w="624" w:type="dxa"/>
            <w:vAlign w:val="center"/>
          </w:tcPr>
          <w:p w:rsidR="00610F6B" w:rsidRDefault="0004562A">
            <w:pPr>
              <w:pStyle w:val="ConsPlusNormal"/>
              <w:jc w:val="center"/>
            </w:pPr>
            <w:r>
              <w:t>да</w:t>
            </w:r>
          </w:p>
        </w:tc>
        <w:tc>
          <w:tcPr>
            <w:tcW w:w="737" w:type="dxa"/>
            <w:vAlign w:val="center"/>
          </w:tcPr>
          <w:p w:rsidR="00610F6B" w:rsidRDefault="0004562A">
            <w:pPr>
              <w:pStyle w:val="ConsPlusNormal"/>
              <w:jc w:val="center"/>
            </w:pPr>
            <w:r>
              <w:t>да</w:t>
            </w:r>
          </w:p>
        </w:tc>
        <w:tc>
          <w:tcPr>
            <w:tcW w:w="2098" w:type="dxa"/>
            <w:vAlign w:val="center"/>
          </w:tcPr>
          <w:p w:rsidR="00610F6B" w:rsidRDefault="00F53B2E">
            <w:pPr>
              <w:pStyle w:val="ConsPlusNormal"/>
              <w:jc w:val="center"/>
            </w:pPr>
            <w:hyperlink r:id="rId151" w:tooltip="&quot;ОК 029-2014 (КДЕС Ред. 2). Общероссийский классификатор видов экономической деятельности&quot; (утв. Приказом Росстандарта от 31.01.2014 N 14-ст) (ред. от 30.11.2023) {КонсультантПлюс}">
              <w:r w:rsidR="0004562A">
                <w:rPr>
                  <w:color w:val="0000FF"/>
                </w:rPr>
                <w:t>41</w:t>
              </w:r>
            </w:hyperlink>
            <w:r w:rsidR="0004562A">
              <w:t xml:space="preserve">, </w:t>
            </w:r>
            <w:hyperlink r:id="rId152" w:tooltip="&quot;ОК 029-2014 (КДЕС Ред. 2). Общероссийский классификатор видов экономической деятельности&quot; (утв. Приказом Росстандарта от 31.01.2014 N 14-ст) (ред. от 30.11.2023) {КонсультантПлюс}">
              <w:r w:rsidR="0004562A">
                <w:rPr>
                  <w:color w:val="0000FF"/>
                </w:rPr>
                <w:t>42</w:t>
              </w:r>
            </w:hyperlink>
            <w:r w:rsidR="0004562A">
              <w:t xml:space="preserve">, </w:t>
            </w:r>
            <w:hyperlink r:id="rId153" w:tooltip="&quot;ОК 029-2014 (КДЕС Ред. 2). Общероссийский классификатор видов экономической деятельности&quot; (утв. Приказом Росстандарта от 31.01.2014 N 14-ст) (ред. от 30.11.2023) {КонсультантПлюс}">
              <w:r w:rsidR="0004562A">
                <w:rPr>
                  <w:color w:val="0000FF"/>
                </w:rPr>
                <w:t>43</w:t>
              </w:r>
            </w:hyperlink>
            <w:r w:rsidR="0004562A">
              <w:t xml:space="preserve">, </w:t>
            </w:r>
            <w:hyperlink r:id="rId154" w:tooltip="&quot;ОК 029-2014 (КДЕС Ред. 2). Общероссийский классификатор видов экономической деятельности&quot; (утв. Приказом Росстандарта от 31.01.2014 N 14-ст) (ред. от 30.11.2023) {КонсультантПлюс}">
              <w:r w:rsidR="0004562A">
                <w:rPr>
                  <w:color w:val="0000FF"/>
                </w:rPr>
                <w:t>71</w:t>
              </w:r>
            </w:hyperlink>
            <w:r w:rsidR="0004562A">
              <w:t xml:space="preserve">, </w:t>
            </w:r>
            <w:hyperlink r:id="rId155" w:tooltip="&quot;ОК 029-2014 (КДЕС Ред. 2). Общероссийский классификатор видов экономической деятельности&quot; (утв. Приказом Росстандарта от 31.01.2014 N 14-ст) (ред. от 30.11.2023) {КонсультантПлюс}">
              <w:r w:rsidR="0004562A">
                <w:rPr>
                  <w:color w:val="0000FF"/>
                </w:rPr>
                <w:t>90</w:t>
              </w:r>
            </w:hyperlink>
          </w:p>
        </w:tc>
        <w:tc>
          <w:tcPr>
            <w:tcW w:w="2381" w:type="dxa"/>
            <w:vAlign w:val="center"/>
          </w:tcPr>
          <w:p w:rsidR="00610F6B" w:rsidRDefault="0004562A">
            <w:pPr>
              <w:pStyle w:val="ConsPlusNormal"/>
              <w:jc w:val="center"/>
            </w:pPr>
            <w:r>
              <w:t>Федеральный государственный надзор за состоянием, содержанием, сохранением, использованием, популяризацией и государственной охраной отдельных объектов культурного наследия федерального значения, за исключением объектов культурного наследия, перечень которых устанавливается Правительством Российской Федерации</w:t>
            </w:r>
          </w:p>
        </w:tc>
        <w:tc>
          <w:tcPr>
            <w:tcW w:w="1304" w:type="dxa"/>
            <w:vAlign w:val="center"/>
          </w:tcPr>
          <w:p w:rsidR="00610F6B" w:rsidRDefault="0004562A">
            <w:pPr>
              <w:pStyle w:val="ConsPlusNormal"/>
              <w:jc w:val="center"/>
            </w:pPr>
            <w:r>
              <w:t>региональные органы охраны объектов культурного наследия</w:t>
            </w:r>
          </w:p>
        </w:tc>
        <w:tc>
          <w:tcPr>
            <w:tcW w:w="1474" w:type="dxa"/>
            <w:vAlign w:val="center"/>
          </w:tcPr>
          <w:p w:rsidR="00610F6B" w:rsidRDefault="00F53B2E">
            <w:pPr>
              <w:pStyle w:val="ConsPlusNormal"/>
              <w:jc w:val="center"/>
            </w:pPr>
            <w:hyperlink r:id="rId156" w:tooltip="&quot;Кодекс Российской Федерации об административных правонарушениях&quot; от 30.12.2001 N 195-ФЗ (ред. от 25.12.2023) (с изм. и доп., вступ. в силу с 05.01.2024) {КонсультантПлюс}">
              <w:r w:rsidR="0004562A">
                <w:rPr>
                  <w:color w:val="0000FF"/>
                </w:rPr>
                <w:t>статьи 7.13</w:t>
              </w:r>
            </w:hyperlink>
            <w:r w:rsidR="0004562A">
              <w:t xml:space="preserve">, </w:t>
            </w:r>
            <w:hyperlink r:id="rId157" w:tooltip="&quot;Кодекс Российской Федерации об административных правонарушениях&quot; от 30.12.2001 N 195-ФЗ (ред. от 25.12.2023) (с изм. и доп., вступ. в силу с 05.01.2024) {КонсультантПлюс}">
              <w:r w:rsidR="0004562A">
                <w:rPr>
                  <w:color w:val="0000FF"/>
                </w:rPr>
                <w:t>7.14</w:t>
              </w:r>
            </w:hyperlink>
            <w:r w:rsidR="0004562A">
              <w:t xml:space="preserve">, </w:t>
            </w:r>
            <w:hyperlink r:id="rId158" w:tooltip="&quot;Кодекс Российской Федерации об административных правонарушениях&quot; от 30.12.2001 N 195-ФЗ (ред. от 25.12.2023) (с изм. и доп., вступ. в силу с 05.01.2024) {КонсультантПлюс}">
              <w:r w:rsidR="0004562A">
                <w:rPr>
                  <w:color w:val="0000FF"/>
                </w:rPr>
                <w:t>7.14.1</w:t>
              </w:r>
            </w:hyperlink>
            <w:r w:rsidR="0004562A">
              <w:t xml:space="preserve">, </w:t>
            </w:r>
            <w:hyperlink r:id="rId159" w:tooltip="&quot;Кодекс Российской Федерации об административных правонарушениях&quot; от 30.12.2001 N 195-ФЗ (ред. от 25.12.2023) (с изм. и доп., вступ. в силу с 05.01.2024) {КонсультантПлюс}">
              <w:r w:rsidR="0004562A">
                <w:rPr>
                  <w:color w:val="0000FF"/>
                </w:rPr>
                <w:t>7.14.2</w:t>
              </w:r>
            </w:hyperlink>
            <w:r w:rsidR="0004562A">
              <w:t xml:space="preserve">, </w:t>
            </w:r>
            <w:hyperlink r:id="rId160" w:tooltip="&quot;Кодекс Российской Федерации об административных правонарушениях&quot; от 30.12.2001 N 195-ФЗ (ред. от 25.12.2023) (с изм. и доп., вступ. в силу с 05.01.2024) {КонсультантПлюс}">
              <w:r w:rsidR="0004562A">
                <w:rPr>
                  <w:color w:val="0000FF"/>
                </w:rPr>
                <w:t>7.15</w:t>
              </w:r>
            </w:hyperlink>
            <w:r w:rsidR="0004562A">
              <w:t xml:space="preserve">, </w:t>
            </w:r>
            <w:hyperlink r:id="rId161" w:tooltip="&quot;Кодекс Российской Федерации об административных правонарушениях&quot; от 30.12.2001 N 195-ФЗ (ред. от 25.12.2023) (с изм. и доп., вступ. в силу с 05.01.2024) {КонсультантПлюс}">
              <w:r w:rsidR="0004562A">
                <w:rPr>
                  <w:color w:val="0000FF"/>
                </w:rPr>
                <w:t>7.15.1</w:t>
              </w:r>
            </w:hyperlink>
            <w:r w:rsidR="0004562A">
              <w:t xml:space="preserve"> КоАП РФ</w:t>
            </w:r>
          </w:p>
        </w:tc>
        <w:tc>
          <w:tcPr>
            <w:tcW w:w="907" w:type="dxa"/>
            <w:vAlign w:val="center"/>
          </w:tcPr>
          <w:p w:rsidR="00610F6B" w:rsidRDefault="0004562A">
            <w:pPr>
              <w:pStyle w:val="ConsPlusNormal"/>
              <w:jc w:val="center"/>
            </w:pPr>
            <w:r>
              <w:t>нет</w:t>
            </w:r>
          </w:p>
        </w:tc>
        <w:tc>
          <w:tcPr>
            <w:tcW w:w="1077" w:type="dxa"/>
            <w:vAlign w:val="center"/>
          </w:tcPr>
          <w:p w:rsidR="00610F6B" w:rsidRDefault="0004562A">
            <w:pPr>
              <w:pStyle w:val="ConsPlusNormal"/>
              <w:jc w:val="center"/>
            </w:pPr>
            <w:r>
              <w:t>нет</w:t>
            </w:r>
          </w:p>
        </w:tc>
        <w:tc>
          <w:tcPr>
            <w:tcW w:w="1020" w:type="dxa"/>
            <w:vAlign w:val="center"/>
          </w:tcPr>
          <w:p w:rsidR="00610F6B" w:rsidRDefault="0004562A">
            <w:pPr>
              <w:pStyle w:val="ConsPlusNormal"/>
              <w:jc w:val="center"/>
            </w:pPr>
            <w:r>
              <w:t>нет</w:t>
            </w:r>
          </w:p>
        </w:tc>
      </w:tr>
      <w:tr w:rsidR="00610F6B">
        <w:tc>
          <w:tcPr>
            <w:tcW w:w="794" w:type="dxa"/>
            <w:vAlign w:val="center"/>
          </w:tcPr>
          <w:p w:rsidR="00610F6B" w:rsidRDefault="0004562A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964" w:type="dxa"/>
            <w:vAlign w:val="center"/>
          </w:tcPr>
          <w:p w:rsidR="00610F6B" w:rsidRDefault="00F53B2E">
            <w:pPr>
              <w:pStyle w:val="ConsPlusNormal"/>
              <w:jc w:val="center"/>
            </w:pPr>
            <w:hyperlink r:id="rId162" w:tooltip="Приказ Минкультуры России от 08.06.2016 N 1278 &quot;Об утверждении порядка выдачи задания на проведение работ по сохранению объекта культурного наследия, включенного в единый государственный реестр объектов культурного наследия (памятников истории и культуры) наро">
              <w:r w:rsidR="0004562A">
                <w:rPr>
                  <w:color w:val="0000FF"/>
                </w:rPr>
                <w:t>Приказ</w:t>
              </w:r>
            </w:hyperlink>
            <w:r w:rsidR="0004562A">
              <w:t xml:space="preserve"> Минкультуры России</w:t>
            </w:r>
          </w:p>
        </w:tc>
        <w:tc>
          <w:tcPr>
            <w:tcW w:w="2835" w:type="dxa"/>
            <w:vAlign w:val="center"/>
          </w:tcPr>
          <w:p w:rsidR="00610F6B" w:rsidRDefault="0004562A">
            <w:pPr>
              <w:pStyle w:val="ConsPlusNormal"/>
              <w:jc w:val="center"/>
            </w:pPr>
            <w:r>
              <w:t>Об утверждении порядка выдачи задания на проведение работ по сохранению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Федерации, или выявленного объекта культурного наследия</w:t>
            </w:r>
          </w:p>
        </w:tc>
        <w:tc>
          <w:tcPr>
            <w:tcW w:w="1247" w:type="dxa"/>
            <w:vAlign w:val="center"/>
          </w:tcPr>
          <w:p w:rsidR="00610F6B" w:rsidRDefault="0004562A">
            <w:pPr>
              <w:pStyle w:val="ConsPlusNormal"/>
              <w:jc w:val="center"/>
            </w:pPr>
            <w:r>
              <w:t>08.06.2016</w:t>
            </w:r>
          </w:p>
        </w:tc>
        <w:tc>
          <w:tcPr>
            <w:tcW w:w="964" w:type="dxa"/>
            <w:vAlign w:val="center"/>
          </w:tcPr>
          <w:p w:rsidR="00610F6B" w:rsidRDefault="0004562A">
            <w:pPr>
              <w:pStyle w:val="ConsPlusNormal"/>
              <w:jc w:val="center"/>
            </w:pPr>
            <w:r>
              <w:t>1278</w:t>
            </w:r>
          </w:p>
        </w:tc>
        <w:tc>
          <w:tcPr>
            <w:tcW w:w="1134" w:type="dxa"/>
            <w:vAlign w:val="center"/>
          </w:tcPr>
          <w:p w:rsidR="00610F6B" w:rsidRDefault="0004562A">
            <w:pPr>
              <w:pStyle w:val="ConsPlusNormal"/>
              <w:jc w:val="center"/>
            </w:pPr>
            <w:r>
              <w:t>08.08.2016</w:t>
            </w:r>
          </w:p>
        </w:tc>
        <w:tc>
          <w:tcPr>
            <w:tcW w:w="794" w:type="dxa"/>
            <w:vAlign w:val="center"/>
          </w:tcPr>
          <w:p w:rsidR="00610F6B" w:rsidRDefault="0004562A">
            <w:pPr>
              <w:pStyle w:val="ConsPlusNormal"/>
              <w:jc w:val="center"/>
            </w:pPr>
            <w:r>
              <w:t>43141</w:t>
            </w:r>
          </w:p>
        </w:tc>
        <w:tc>
          <w:tcPr>
            <w:tcW w:w="1871" w:type="dxa"/>
            <w:vAlign w:val="center"/>
          </w:tcPr>
          <w:p w:rsidR="00610F6B" w:rsidRDefault="0004562A">
            <w:pPr>
              <w:pStyle w:val="ConsPlusNormal"/>
              <w:jc w:val="center"/>
            </w:pPr>
            <w:r>
              <w:t>Порядку выдачи задания на проведение работ по сохранению объекта культурного наследия</w:t>
            </w:r>
          </w:p>
        </w:tc>
        <w:tc>
          <w:tcPr>
            <w:tcW w:w="2154" w:type="dxa"/>
            <w:vAlign w:val="center"/>
          </w:tcPr>
          <w:p w:rsidR="00610F6B" w:rsidRDefault="00FE3B6D">
            <w:pPr>
              <w:pStyle w:val="ConsPlusNormal"/>
              <w:jc w:val="center"/>
            </w:pPr>
            <w:hyperlink r:id="rId163" w:history="1">
              <w:r w:rsidRPr="00CC2F1D">
                <w:rPr>
                  <w:rStyle w:val="a7"/>
                </w:rPr>
                <w:t>http://pravo.gov.ru/proxy/ips/?docbody=&amp;nd=102408751&amp;intelsearch=08.06.2016+%B9+1278</w:t>
              </w:r>
            </w:hyperlink>
            <w:r>
              <w:t xml:space="preserve"> </w:t>
            </w:r>
          </w:p>
        </w:tc>
        <w:tc>
          <w:tcPr>
            <w:tcW w:w="1077" w:type="dxa"/>
            <w:vAlign w:val="center"/>
          </w:tcPr>
          <w:p w:rsidR="00610F6B" w:rsidRDefault="0004562A">
            <w:pPr>
              <w:pStyle w:val="ConsPlusNormal"/>
              <w:jc w:val="center"/>
            </w:pPr>
            <w:r>
              <w:t>в полном объеме</w:t>
            </w:r>
          </w:p>
        </w:tc>
        <w:tc>
          <w:tcPr>
            <w:tcW w:w="626" w:type="dxa"/>
            <w:vAlign w:val="center"/>
          </w:tcPr>
          <w:p w:rsidR="00610F6B" w:rsidRDefault="0004562A">
            <w:pPr>
              <w:pStyle w:val="ConsPlusNormal"/>
              <w:jc w:val="center"/>
            </w:pPr>
            <w:r>
              <w:t>да</w:t>
            </w:r>
          </w:p>
        </w:tc>
        <w:tc>
          <w:tcPr>
            <w:tcW w:w="850" w:type="dxa"/>
            <w:vAlign w:val="center"/>
          </w:tcPr>
          <w:p w:rsidR="00610F6B" w:rsidRDefault="0004562A">
            <w:pPr>
              <w:pStyle w:val="ConsPlusNormal"/>
              <w:jc w:val="center"/>
            </w:pPr>
            <w:r>
              <w:t>да</w:t>
            </w:r>
          </w:p>
        </w:tc>
        <w:tc>
          <w:tcPr>
            <w:tcW w:w="624" w:type="dxa"/>
            <w:vAlign w:val="center"/>
          </w:tcPr>
          <w:p w:rsidR="00610F6B" w:rsidRDefault="0004562A">
            <w:pPr>
              <w:pStyle w:val="ConsPlusNormal"/>
              <w:jc w:val="center"/>
            </w:pPr>
            <w:r>
              <w:t>да</w:t>
            </w:r>
          </w:p>
        </w:tc>
        <w:tc>
          <w:tcPr>
            <w:tcW w:w="737" w:type="dxa"/>
            <w:vAlign w:val="center"/>
          </w:tcPr>
          <w:p w:rsidR="00610F6B" w:rsidRDefault="0004562A">
            <w:pPr>
              <w:pStyle w:val="ConsPlusNormal"/>
              <w:jc w:val="center"/>
            </w:pPr>
            <w:r>
              <w:t>да</w:t>
            </w:r>
          </w:p>
        </w:tc>
        <w:tc>
          <w:tcPr>
            <w:tcW w:w="2098" w:type="dxa"/>
            <w:vAlign w:val="center"/>
          </w:tcPr>
          <w:p w:rsidR="00610F6B" w:rsidRDefault="00F53B2E">
            <w:pPr>
              <w:pStyle w:val="ConsPlusNormal"/>
              <w:jc w:val="center"/>
            </w:pPr>
            <w:hyperlink r:id="rId164" w:tooltip="&quot;ОК 029-2014 (КДЕС Ред. 2). Общероссийский классификатор видов экономической деятельности&quot; (утв. Приказом Росстандарта от 31.01.2014 N 14-ст) (ред. от 30.11.2023) {КонсультантПлюс}">
              <w:r w:rsidR="0004562A">
                <w:rPr>
                  <w:color w:val="0000FF"/>
                </w:rPr>
                <w:t>41</w:t>
              </w:r>
            </w:hyperlink>
            <w:r w:rsidR="0004562A">
              <w:t xml:space="preserve">, </w:t>
            </w:r>
            <w:hyperlink r:id="rId165" w:tooltip="&quot;ОК 029-2014 (КДЕС Ред. 2). Общероссийский классификатор видов экономической деятельности&quot; (утв. Приказом Росстандарта от 31.01.2014 N 14-ст) (ред. от 30.11.2023) {КонсультантПлюс}">
              <w:r w:rsidR="0004562A">
                <w:rPr>
                  <w:color w:val="0000FF"/>
                </w:rPr>
                <w:t>42</w:t>
              </w:r>
            </w:hyperlink>
            <w:r w:rsidR="0004562A">
              <w:t xml:space="preserve">, </w:t>
            </w:r>
            <w:hyperlink r:id="rId166" w:tooltip="&quot;ОК 029-2014 (КДЕС Ред. 2). Общероссийский классификатор видов экономической деятельности&quot; (утв. Приказом Росстандарта от 31.01.2014 N 14-ст) (ред. от 30.11.2023) {КонсультантПлюс}">
              <w:r w:rsidR="0004562A">
                <w:rPr>
                  <w:color w:val="0000FF"/>
                </w:rPr>
                <w:t>43</w:t>
              </w:r>
            </w:hyperlink>
            <w:r w:rsidR="0004562A">
              <w:t xml:space="preserve">, </w:t>
            </w:r>
            <w:hyperlink r:id="rId167" w:tooltip="&quot;ОК 029-2014 (КДЕС Ред. 2). Общероссийский классификатор видов экономической деятельности&quot; (утв. Приказом Росстандарта от 31.01.2014 N 14-ст) (ред. от 30.11.2023) {КонсультантПлюс}">
              <w:r w:rsidR="0004562A">
                <w:rPr>
                  <w:color w:val="0000FF"/>
                </w:rPr>
                <w:t>71</w:t>
              </w:r>
            </w:hyperlink>
            <w:r w:rsidR="0004562A">
              <w:t xml:space="preserve">, </w:t>
            </w:r>
            <w:hyperlink r:id="rId168" w:tooltip="&quot;ОК 029-2014 (КДЕС Ред. 2). Общероссийский классификатор видов экономической деятельности&quot; (утв. Приказом Росстандарта от 31.01.2014 N 14-ст) (ред. от 30.11.2023) {КонсультантПлюс}">
              <w:r w:rsidR="0004562A">
                <w:rPr>
                  <w:color w:val="0000FF"/>
                </w:rPr>
                <w:t>90</w:t>
              </w:r>
            </w:hyperlink>
          </w:p>
        </w:tc>
        <w:tc>
          <w:tcPr>
            <w:tcW w:w="2381" w:type="dxa"/>
            <w:vAlign w:val="center"/>
          </w:tcPr>
          <w:p w:rsidR="00610F6B" w:rsidRDefault="0004562A">
            <w:pPr>
              <w:pStyle w:val="ConsPlusNormal"/>
              <w:jc w:val="center"/>
            </w:pPr>
            <w:r>
              <w:t>Федеральный государственный надзор за состоянием, содержанием, сохранением, использованием, популяризацией и государственной охраной отдельных объектов культурного наследия федерального значения, за исключением объектов культурного наследия, перечень которых устанавливается Правительством Российской Федерации</w:t>
            </w:r>
          </w:p>
        </w:tc>
        <w:tc>
          <w:tcPr>
            <w:tcW w:w="1304" w:type="dxa"/>
            <w:vAlign w:val="center"/>
          </w:tcPr>
          <w:p w:rsidR="00610F6B" w:rsidRDefault="0004562A">
            <w:pPr>
              <w:pStyle w:val="ConsPlusNormal"/>
              <w:jc w:val="center"/>
            </w:pPr>
            <w:r>
              <w:t>региональные органы охраны объектов культурного наследия</w:t>
            </w:r>
          </w:p>
        </w:tc>
        <w:tc>
          <w:tcPr>
            <w:tcW w:w="1474" w:type="dxa"/>
            <w:vAlign w:val="center"/>
          </w:tcPr>
          <w:p w:rsidR="00610F6B" w:rsidRDefault="00F53B2E">
            <w:pPr>
              <w:pStyle w:val="ConsPlusNormal"/>
              <w:jc w:val="center"/>
            </w:pPr>
            <w:hyperlink r:id="rId169" w:tooltip="&quot;Кодекс Российской Федерации об административных правонарушениях&quot; от 30.12.2001 N 195-ФЗ (ред. от 25.12.2023) (с изм. и доп., вступ. в силу с 05.01.2024) {КонсультантПлюс}">
              <w:r w:rsidR="0004562A">
                <w:rPr>
                  <w:color w:val="0000FF"/>
                </w:rPr>
                <w:t>статьи 7.13</w:t>
              </w:r>
            </w:hyperlink>
            <w:r w:rsidR="0004562A">
              <w:t xml:space="preserve">, </w:t>
            </w:r>
            <w:hyperlink r:id="rId170" w:tooltip="&quot;Кодекс Российской Федерации об административных правонарушениях&quot; от 30.12.2001 N 195-ФЗ (ред. от 25.12.2023) (с изм. и доп., вступ. в силу с 05.01.2024) {КонсультантПлюс}">
              <w:r w:rsidR="0004562A">
                <w:rPr>
                  <w:color w:val="0000FF"/>
                </w:rPr>
                <w:t>7.14</w:t>
              </w:r>
            </w:hyperlink>
            <w:r w:rsidR="0004562A">
              <w:t xml:space="preserve">, </w:t>
            </w:r>
            <w:hyperlink r:id="rId171" w:tooltip="&quot;Кодекс Российской Федерации об административных правонарушениях&quot; от 30.12.2001 N 195-ФЗ (ред. от 25.12.2023) (с изм. и доп., вступ. в силу с 05.01.2024) {КонсультантПлюс}">
              <w:r w:rsidR="0004562A">
                <w:rPr>
                  <w:color w:val="0000FF"/>
                </w:rPr>
                <w:t>7.14.1</w:t>
              </w:r>
            </w:hyperlink>
            <w:r w:rsidR="0004562A">
              <w:t xml:space="preserve">, </w:t>
            </w:r>
            <w:hyperlink r:id="rId172" w:tooltip="&quot;Кодекс Российской Федерации об административных правонарушениях&quot; от 30.12.2001 N 195-ФЗ (ред. от 25.12.2023) (с изм. и доп., вступ. в силу с 05.01.2024) {КонсультантПлюс}">
              <w:r w:rsidR="0004562A">
                <w:rPr>
                  <w:color w:val="0000FF"/>
                </w:rPr>
                <w:t>7.14.2</w:t>
              </w:r>
            </w:hyperlink>
            <w:r w:rsidR="0004562A">
              <w:t xml:space="preserve">, </w:t>
            </w:r>
            <w:hyperlink r:id="rId173" w:tooltip="&quot;Кодекс Российской Федерации об административных правонарушениях&quot; от 30.12.2001 N 195-ФЗ (ред. от 25.12.2023) (с изм. и доп., вступ. в силу с 05.01.2024) {КонсультантПлюс}">
              <w:r w:rsidR="0004562A">
                <w:rPr>
                  <w:color w:val="0000FF"/>
                </w:rPr>
                <w:t>7.15</w:t>
              </w:r>
            </w:hyperlink>
            <w:r w:rsidR="0004562A">
              <w:t xml:space="preserve">, </w:t>
            </w:r>
            <w:hyperlink r:id="rId174" w:tooltip="&quot;Кодекс Российской Федерации об административных правонарушениях&quot; от 30.12.2001 N 195-ФЗ (ред. от 25.12.2023) (с изм. и доп., вступ. в силу с 05.01.2024) {КонсультантПлюс}">
              <w:r w:rsidR="0004562A">
                <w:rPr>
                  <w:color w:val="0000FF"/>
                </w:rPr>
                <w:t>7.15.1</w:t>
              </w:r>
            </w:hyperlink>
            <w:r w:rsidR="0004562A">
              <w:t xml:space="preserve"> КоАП РФ</w:t>
            </w:r>
          </w:p>
        </w:tc>
        <w:tc>
          <w:tcPr>
            <w:tcW w:w="907" w:type="dxa"/>
            <w:vAlign w:val="center"/>
          </w:tcPr>
          <w:p w:rsidR="00610F6B" w:rsidRDefault="0004562A">
            <w:pPr>
              <w:pStyle w:val="ConsPlusNormal"/>
              <w:jc w:val="center"/>
            </w:pPr>
            <w:r>
              <w:t>нет</w:t>
            </w:r>
          </w:p>
        </w:tc>
        <w:tc>
          <w:tcPr>
            <w:tcW w:w="1077" w:type="dxa"/>
            <w:vAlign w:val="center"/>
          </w:tcPr>
          <w:p w:rsidR="00610F6B" w:rsidRDefault="0004562A">
            <w:pPr>
              <w:pStyle w:val="ConsPlusNormal"/>
              <w:jc w:val="center"/>
            </w:pPr>
            <w:r>
              <w:t>нет</w:t>
            </w:r>
          </w:p>
        </w:tc>
        <w:tc>
          <w:tcPr>
            <w:tcW w:w="1020" w:type="dxa"/>
            <w:vAlign w:val="center"/>
          </w:tcPr>
          <w:p w:rsidR="00610F6B" w:rsidRDefault="0004562A">
            <w:pPr>
              <w:pStyle w:val="ConsPlusNormal"/>
              <w:jc w:val="center"/>
            </w:pPr>
            <w:r>
              <w:t>нет</w:t>
            </w:r>
          </w:p>
        </w:tc>
      </w:tr>
      <w:tr w:rsidR="00610F6B">
        <w:tc>
          <w:tcPr>
            <w:tcW w:w="794" w:type="dxa"/>
            <w:vAlign w:val="center"/>
          </w:tcPr>
          <w:p w:rsidR="00610F6B" w:rsidRDefault="0004562A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964" w:type="dxa"/>
            <w:vAlign w:val="center"/>
          </w:tcPr>
          <w:p w:rsidR="00610F6B" w:rsidRDefault="00F53B2E">
            <w:pPr>
              <w:pStyle w:val="ConsPlusNormal"/>
              <w:jc w:val="center"/>
            </w:pPr>
            <w:hyperlink r:id="rId175" w:tooltip="Приказ Минкультуры России от 20.11.2015 N 2834 &quot;Об утверждении Порядка обеспечения условий доступности для инвалидов объектов культурного наследия, включенных в единый государственный реестр объектов культурного наследия (памятников истории и культуры) народов">
              <w:r w:rsidR="0004562A">
                <w:rPr>
                  <w:color w:val="0000FF"/>
                </w:rPr>
                <w:t>Приказ</w:t>
              </w:r>
            </w:hyperlink>
            <w:r w:rsidR="0004562A">
              <w:t xml:space="preserve"> Минкультуры </w:t>
            </w:r>
            <w:r w:rsidR="0004562A">
              <w:lastRenderedPageBreak/>
              <w:t>России</w:t>
            </w:r>
          </w:p>
        </w:tc>
        <w:tc>
          <w:tcPr>
            <w:tcW w:w="2835" w:type="dxa"/>
            <w:vAlign w:val="center"/>
          </w:tcPr>
          <w:p w:rsidR="00610F6B" w:rsidRDefault="0004562A">
            <w:pPr>
              <w:pStyle w:val="ConsPlusNormal"/>
              <w:jc w:val="center"/>
            </w:pPr>
            <w:r>
              <w:lastRenderedPageBreak/>
              <w:t xml:space="preserve">Об утверждении Порядка обеспечения условий доступности для инвалидов </w:t>
            </w:r>
            <w:r>
              <w:lastRenderedPageBreak/>
              <w:t>объектов культурного наследия, включенных в единый государственный реестр объектов культурного наследия (памятников истории и культуры) народов Российской Федерации</w:t>
            </w:r>
          </w:p>
        </w:tc>
        <w:tc>
          <w:tcPr>
            <w:tcW w:w="1247" w:type="dxa"/>
            <w:vAlign w:val="center"/>
          </w:tcPr>
          <w:p w:rsidR="00610F6B" w:rsidRDefault="0004562A">
            <w:pPr>
              <w:pStyle w:val="ConsPlusNormal"/>
              <w:jc w:val="center"/>
            </w:pPr>
            <w:r>
              <w:lastRenderedPageBreak/>
              <w:t>20.11.2015</w:t>
            </w:r>
          </w:p>
        </w:tc>
        <w:tc>
          <w:tcPr>
            <w:tcW w:w="964" w:type="dxa"/>
            <w:vAlign w:val="center"/>
          </w:tcPr>
          <w:p w:rsidR="00610F6B" w:rsidRDefault="0004562A">
            <w:pPr>
              <w:pStyle w:val="ConsPlusNormal"/>
              <w:jc w:val="center"/>
            </w:pPr>
            <w:r>
              <w:t>2834</w:t>
            </w:r>
          </w:p>
        </w:tc>
        <w:tc>
          <w:tcPr>
            <w:tcW w:w="1134" w:type="dxa"/>
            <w:vAlign w:val="center"/>
          </w:tcPr>
          <w:p w:rsidR="00610F6B" w:rsidRDefault="0004562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794" w:type="dxa"/>
            <w:vAlign w:val="center"/>
          </w:tcPr>
          <w:p w:rsidR="00610F6B" w:rsidRDefault="0004562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71" w:type="dxa"/>
            <w:vAlign w:val="center"/>
          </w:tcPr>
          <w:p w:rsidR="00610F6B" w:rsidRDefault="0004562A">
            <w:pPr>
              <w:pStyle w:val="ConsPlusNormal"/>
              <w:jc w:val="center"/>
            </w:pPr>
            <w:r>
              <w:t xml:space="preserve">Требования к к обеспечению условий </w:t>
            </w:r>
            <w:r>
              <w:lastRenderedPageBreak/>
              <w:t>доступности для инвалидов объектов культурного наследия, включенных в единый государственный реестр объектов культурного наследия (памятников истории и культуры) народов Российской Федерации</w:t>
            </w:r>
          </w:p>
        </w:tc>
        <w:tc>
          <w:tcPr>
            <w:tcW w:w="2154" w:type="dxa"/>
            <w:vAlign w:val="center"/>
          </w:tcPr>
          <w:p w:rsidR="00610F6B" w:rsidRDefault="00CB5456">
            <w:pPr>
              <w:pStyle w:val="ConsPlusNormal"/>
              <w:jc w:val="center"/>
            </w:pPr>
            <w:hyperlink r:id="rId176" w:history="1">
              <w:r w:rsidRPr="00CC2F1D">
                <w:rPr>
                  <w:rStyle w:val="a7"/>
                </w:rPr>
                <w:t>http://pravo.gov.ru/proxy/ips/?searchres=&amp;bpas=cd00000&amp;a3=&amp;a3t</w:t>
              </w:r>
              <w:r w:rsidRPr="00CC2F1D">
                <w:rPr>
                  <w:rStyle w:val="a7"/>
                </w:rPr>
                <w:lastRenderedPageBreak/>
                <w:t>ype=1&amp;a3value=&amp;a6=&amp;a6type=1&amp;a6value=&amp;a15=&amp;a15type=1&amp;a15value=&amp;a7type=1&amp;a7from=&amp;a7to=&amp;a7date=&amp;a8=2834&amp;a8type=1&amp;a1=%E4%EE%F1%F2%F3%EF%ED%EE%F1%F2%E8+%E4%EB%FF+%E8%ED%E2%E0%EB%E8%E4%EE%E2&amp;a0=&amp;a16=&amp;a16type=1&amp;a16value=&amp;a17=&amp;a17type=1&amp;a17value=&amp;a4=&amp;a4type=1&amp;a4value=&amp;a23=&amp;a23type=1&amp;a23value=&amp;textpres=&amp;sort=7&amp;x=50&amp;y=7</w:t>
              </w:r>
            </w:hyperlink>
            <w:r>
              <w:t xml:space="preserve"> </w:t>
            </w:r>
            <w:bookmarkStart w:id="0" w:name="_GoBack"/>
            <w:bookmarkEnd w:id="0"/>
          </w:p>
        </w:tc>
        <w:tc>
          <w:tcPr>
            <w:tcW w:w="1077" w:type="dxa"/>
            <w:vAlign w:val="center"/>
          </w:tcPr>
          <w:p w:rsidR="00610F6B" w:rsidRDefault="00F53B2E">
            <w:pPr>
              <w:pStyle w:val="ConsPlusNormal"/>
              <w:jc w:val="center"/>
            </w:pPr>
            <w:hyperlink r:id="rId177" w:tooltip="Приказ Минкультуры России от 20.11.2015 N 2834 &quot;Об утверждении Порядка обеспечения условий доступности для инвалидов объектов культурного наследия, включенных в единый государственный реестр объектов культурного наследия (памятников истории и культуры) народов">
              <w:r w:rsidR="0004562A">
                <w:rPr>
                  <w:color w:val="0000FF"/>
                </w:rPr>
                <w:t>пункты 2</w:t>
              </w:r>
            </w:hyperlink>
            <w:r w:rsidR="0004562A">
              <w:t xml:space="preserve"> - </w:t>
            </w:r>
            <w:hyperlink r:id="rId178" w:tooltip="Приказ Минкультуры России от 20.11.2015 N 2834 &quot;Об утверждении Порядка обеспечения условий доступности для инвалидов объектов культурного наследия, включенных в единый государственный реестр объектов культурного наследия (памятников истории и культуры) народов">
              <w:r w:rsidR="0004562A">
                <w:rPr>
                  <w:color w:val="0000FF"/>
                </w:rPr>
                <w:t>6</w:t>
              </w:r>
            </w:hyperlink>
            <w:r w:rsidR="0004562A">
              <w:t xml:space="preserve">, </w:t>
            </w:r>
            <w:hyperlink r:id="rId179" w:tooltip="Приказ Минкультуры России от 20.11.2015 N 2834 &quot;Об утверждении Порядка обеспечения условий доступности для инвалидов объектов культурного наследия, включенных в единый государственный реестр объектов культурного наследия (памятников истории и культуры) народов">
              <w:r w:rsidR="0004562A">
                <w:rPr>
                  <w:color w:val="0000FF"/>
                </w:rPr>
                <w:t>8</w:t>
              </w:r>
            </w:hyperlink>
            <w:r w:rsidR="0004562A">
              <w:t xml:space="preserve"> - </w:t>
            </w:r>
            <w:hyperlink r:id="rId180" w:tooltip="Приказ Минкультуры России от 20.11.2015 N 2834 &quot;Об утверждении Порядка обеспечения условий доступности для инвалидов объектов культурного наследия, включенных в единый государственный реестр объектов культурного наследия (памятников истории и культуры) народов">
              <w:r w:rsidR="0004562A">
                <w:rPr>
                  <w:color w:val="0000FF"/>
                </w:rPr>
                <w:t>15</w:t>
              </w:r>
            </w:hyperlink>
          </w:p>
        </w:tc>
        <w:tc>
          <w:tcPr>
            <w:tcW w:w="626" w:type="dxa"/>
            <w:vAlign w:val="center"/>
          </w:tcPr>
          <w:p w:rsidR="00610F6B" w:rsidRDefault="0004562A">
            <w:pPr>
              <w:pStyle w:val="ConsPlusNormal"/>
              <w:jc w:val="center"/>
            </w:pPr>
            <w:r>
              <w:t>да</w:t>
            </w:r>
          </w:p>
        </w:tc>
        <w:tc>
          <w:tcPr>
            <w:tcW w:w="850" w:type="dxa"/>
            <w:vAlign w:val="center"/>
          </w:tcPr>
          <w:p w:rsidR="00610F6B" w:rsidRDefault="0004562A">
            <w:pPr>
              <w:pStyle w:val="ConsPlusNormal"/>
              <w:jc w:val="center"/>
            </w:pPr>
            <w:r>
              <w:t>да</w:t>
            </w:r>
          </w:p>
        </w:tc>
        <w:tc>
          <w:tcPr>
            <w:tcW w:w="624" w:type="dxa"/>
            <w:vAlign w:val="center"/>
          </w:tcPr>
          <w:p w:rsidR="00610F6B" w:rsidRDefault="0004562A">
            <w:pPr>
              <w:pStyle w:val="ConsPlusNormal"/>
              <w:jc w:val="center"/>
            </w:pPr>
            <w:r>
              <w:t>да</w:t>
            </w:r>
          </w:p>
        </w:tc>
        <w:tc>
          <w:tcPr>
            <w:tcW w:w="737" w:type="dxa"/>
            <w:vAlign w:val="center"/>
          </w:tcPr>
          <w:p w:rsidR="00610F6B" w:rsidRDefault="0004562A">
            <w:pPr>
              <w:pStyle w:val="ConsPlusNormal"/>
              <w:jc w:val="center"/>
            </w:pPr>
            <w:r>
              <w:t>да</w:t>
            </w:r>
          </w:p>
        </w:tc>
        <w:tc>
          <w:tcPr>
            <w:tcW w:w="2098" w:type="dxa"/>
            <w:vAlign w:val="center"/>
          </w:tcPr>
          <w:p w:rsidR="00610F6B" w:rsidRDefault="00610F6B">
            <w:pPr>
              <w:pStyle w:val="ConsPlusNormal"/>
              <w:jc w:val="center"/>
            </w:pPr>
          </w:p>
        </w:tc>
        <w:tc>
          <w:tcPr>
            <w:tcW w:w="2381" w:type="dxa"/>
            <w:vAlign w:val="center"/>
          </w:tcPr>
          <w:p w:rsidR="00610F6B" w:rsidRDefault="0004562A">
            <w:pPr>
              <w:pStyle w:val="ConsPlusNormal"/>
              <w:jc w:val="center"/>
            </w:pPr>
            <w:r>
              <w:t xml:space="preserve">Федеральный государственный надзор за состоянием, </w:t>
            </w:r>
            <w:r>
              <w:lastRenderedPageBreak/>
              <w:t>содержанием, сохранением, использованием, популяризацией и государственной охраной отдельных объектов культурного наследия федерального значения, за исключением объектов культурного наследия, перечень которых устанавливается Правительством Российской Федерации</w:t>
            </w:r>
          </w:p>
        </w:tc>
        <w:tc>
          <w:tcPr>
            <w:tcW w:w="1304" w:type="dxa"/>
            <w:vAlign w:val="center"/>
          </w:tcPr>
          <w:p w:rsidR="00610F6B" w:rsidRDefault="00610F6B">
            <w:pPr>
              <w:pStyle w:val="ConsPlusNormal"/>
              <w:jc w:val="center"/>
            </w:pPr>
          </w:p>
        </w:tc>
        <w:tc>
          <w:tcPr>
            <w:tcW w:w="1474" w:type="dxa"/>
            <w:vAlign w:val="center"/>
          </w:tcPr>
          <w:p w:rsidR="00610F6B" w:rsidRDefault="00F53B2E">
            <w:pPr>
              <w:pStyle w:val="ConsPlusNormal"/>
              <w:jc w:val="center"/>
            </w:pPr>
            <w:hyperlink r:id="rId181" w:tooltip="&quot;Кодекс Российской Федерации об административных правонарушениях&quot; от 30.12.2001 N 195-ФЗ (ред. от 25.12.2023) (с изм. и доп., вступ. в силу с 05.01.2024) {КонсультантПлюс}">
              <w:r w:rsidR="0004562A">
                <w:rPr>
                  <w:color w:val="0000FF"/>
                </w:rPr>
                <w:t>статьи 7.13</w:t>
              </w:r>
            </w:hyperlink>
            <w:r w:rsidR="0004562A">
              <w:t xml:space="preserve">, </w:t>
            </w:r>
            <w:hyperlink r:id="rId182" w:tooltip="&quot;Кодекс Российской Федерации об административных правонарушениях&quot; от 30.12.2001 N 195-ФЗ (ред. от 25.12.2023) (с изм. и доп., вступ. в силу с 05.01.2024) {КонсультантПлюс}">
              <w:r w:rsidR="0004562A">
                <w:rPr>
                  <w:color w:val="0000FF"/>
                </w:rPr>
                <w:t>7.14</w:t>
              </w:r>
            </w:hyperlink>
            <w:r w:rsidR="0004562A">
              <w:t xml:space="preserve">, </w:t>
            </w:r>
            <w:hyperlink r:id="rId183" w:tooltip="&quot;Кодекс Российской Федерации об административных правонарушениях&quot; от 30.12.2001 N 195-ФЗ (ред. от 25.12.2023) (с изм. и доп., вступ. в силу с 05.01.2024) {КонсультантПлюс}">
              <w:r w:rsidR="0004562A">
                <w:rPr>
                  <w:color w:val="0000FF"/>
                </w:rPr>
                <w:t>7.14.1</w:t>
              </w:r>
            </w:hyperlink>
            <w:r w:rsidR="0004562A">
              <w:t xml:space="preserve">, </w:t>
            </w:r>
            <w:hyperlink r:id="rId184" w:tooltip="&quot;Кодекс Российской Федерации об административных правонарушениях&quot; от 30.12.2001 N 195-ФЗ (ред. от 25.12.2023) (с изм. и доп., вступ. в силу с 05.01.2024) {КонсультантПлюс}">
              <w:r w:rsidR="0004562A">
                <w:rPr>
                  <w:color w:val="0000FF"/>
                </w:rPr>
                <w:t>7.14.2</w:t>
              </w:r>
            </w:hyperlink>
            <w:r w:rsidR="0004562A">
              <w:t xml:space="preserve"> КоАП </w:t>
            </w:r>
            <w:r w:rsidR="0004562A">
              <w:lastRenderedPageBreak/>
              <w:t>РФ</w:t>
            </w:r>
          </w:p>
        </w:tc>
        <w:tc>
          <w:tcPr>
            <w:tcW w:w="907" w:type="dxa"/>
            <w:vAlign w:val="center"/>
          </w:tcPr>
          <w:p w:rsidR="00610F6B" w:rsidRDefault="0004562A">
            <w:pPr>
              <w:pStyle w:val="ConsPlusNormal"/>
              <w:jc w:val="center"/>
            </w:pPr>
            <w:r>
              <w:lastRenderedPageBreak/>
              <w:t>нет</w:t>
            </w:r>
          </w:p>
        </w:tc>
        <w:tc>
          <w:tcPr>
            <w:tcW w:w="1077" w:type="dxa"/>
            <w:vAlign w:val="center"/>
          </w:tcPr>
          <w:p w:rsidR="00610F6B" w:rsidRDefault="0004562A">
            <w:pPr>
              <w:pStyle w:val="ConsPlusNormal"/>
              <w:jc w:val="center"/>
            </w:pPr>
            <w:r>
              <w:t>нет</w:t>
            </w:r>
          </w:p>
        </w:tc>
        <w:tc>
          <w:tcPr>
            <w:tcW w:w="1020" w:type="dxa"/>
            <w:vAlign w:val="center"/>
          </w:tcPr>
          <w:p w:rsidR="00610F6B" w:rsidRDefault="0004562A">
            <w:pPr>
              <w:pStyle w:val="ConsPlusNormal"/>
              <w:jc w:val="center"/>
            </w:pPr>
            <w:r>
              <w:t>нет</w:t>
            </w:r>
          </w:p>
        </w:tc>
      </w:tr>
    </w:tbl>
    <w:p w:rsidR="00610F6B" w:rsidRDefault="00610F6B">
      <w:pPr>
        <w:pStyle w:val="ConsPlusNormal"/>
        <w:jc w:val="both"/>
      </w:pPr>
    </w:p>
    <w:p w:rsidR="00610F6B" w:rsidRDefault="00610F6B">
      <w:pPr>
        <w:pStyle w:val="ConsPlusNormal"/>
        <w:jc w:val="both"/>
      </w:pPr>
    </w:p>
    <w:p w:rsidR="00610F6B" w:rsidRDefault="00610F6B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sectPr w:rsidR="00610F6B">
      <w:footerReference w:type="first" r:id="rId185"/>
      <w:pgSz w:w="16838" w:h="11906" w:orient="landscape"/>
      <w:pgMar w:top="1133" w:right="1440" w:bottom="566" w:left="1440" w:header="0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12F68" w:rsidRDefault="00012F68">
      <w:r>
        <w:separator/>
      </w:r>
    </w:p>
  </w:endnote>
  <w:endnote w:type="continuationSeparator" w:id="0">
    <w:p w:rsidR="00012F68" w:rsidRDefault="00012F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4606"/>
      <w:gridCol w:w="4746"/>
      <w:gridCol w:w="4606"/>
    </w:tblGrid>
    <w:tr w:rsidR="00F53B2E">
      <w:trPr>
        <w:trHeight w:hRule="exact" w:val="1170"/>
      </w:trPr>
      <w:tc>
        <w:tcPr>
          <w:tcW w:w="1650" w:type="pct"/>
          <w:vAlign w:val="center"/>
        </w:tcPr>
        <w:p w:rsidR="00F53B2E" w:rsidRDefault="00F53B2E">
          <w:pPr>
            <w:pStyle w:val="ConsPlusNormal"/>
          </w:pPr>
        </w:p>
      </w:tc>
      <w:tc>
        <w:tcPr>
          <w:tcW w:w="1700" w:type="pct"/>
          <w:vAlign w:val="center"/>
        </w:tcPr>
        <w:p w:rsidR="00F53B2E" w:rsidRDefault="00F53B2E">
          <w:pPr>
            <w:pStyle w:val="ConsPlusNormal"/>
            <w:jc w:val="center"/>
          </w:pPr>
        </w:p>
      </w:tc>
      <w:tc>
        <w:tcPr>
          <w:tcW w:w="1650" w:type="pct"/>
          <w:vAlign w:val="center"/>
        </w:tcPr>
        <w:p w:rsidR="00F53B2E" w:rsidRDefault="00F53B2E">
          <w:pPr>
            <w:pStyle w:val="ConsPlusNormal"/>
            <w:jc w:val="right"/>
          </w:pPr>
        </w:p>
      </w:tc>
    </w:tr>
  </w:tbl>
  <w:p w:rsidR="00F53B2E" w:rsidRDefault="00F53B2E">
    <w:pPr>
      <w:pStyle w:val="ConsPlusNormal"/>
    </w:pPr>
    <w:r>
      <w:rPr>
        <w:sz w:val="2"/>
        <w:szCs w:val="2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12F68" w:rsidRDefault="00012F68">
      <w:r>
        <w:separator/>
      </w:r>
    </w:p>
  </w:footnote>
  <w:footnote w:type="continuationSeparator" w:id="0">
    <w:p w:rsidR="00012F68" w:rsidRDefault="00012F6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0F6B"/>
    <w:rsid w:val="00012F68"/>
    <w:rsid w:val="0004562A"/>
    <w:rsid w:val="00055F2F"/>
    <w:rsid w:val="000C5B07"/>
    <w:rsid w:val="000E72C5"/>
    <w:rsid w:val="00610F6B"/>
    <w:rsid w:val="00752022"/>
    <w:rsid w:val="0095612F"/>
    <w:rsid w:val="00AB1481"/>
    <w:rsid w:val="00AD1544"/>
    <w:rsid w:val="00C23CC2"/>
    <w:rsid w:val="00C32DDE"/>
    <w:rsid w:val="00C4637A"/>
    <w:rsid w:val="00CB5456"/>
    <w:rsid w:val="00F53B2E"/>
    <w:rsid w:val="00FE3B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F185BF6"/>
  <w15:docId w15:val="{74749049-AA27-4280-A405-1A368AF658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ConsPlusNonformat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">
    <w:name w:val="ConsPlusTitle"/>
    <w:pPr>
      <w:widowControl w:val="0"/>
      <w:autoSpaceDE w:val="0"/>
      <w:autoSpaceDN w:val="0"/>
    </w:pPr>
    <w:rPr>
      <w:rFonts w:ascii="Arial" w:hAnsi="Arial" w:cs="Arial"/>
      <w:b/>
      <w:sz w:val="20"/>
    </w:rPr>
  </w:style>
  <w:style w:type="paragraph" w:customStyle="1" w:styleId="ConsPlusCell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DocList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Page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ConsPlusJurTerm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ConsPlusTextList0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styleId="a3">
    <w:name w:val="header"/>
    <w:basedOn w:val="a"/>
    <w:link w:val="a4"/>
    <w:uiPriority w:val="99"/>
    <w:unhideWhenUsed/>
    <w:rsid w:val="00C32DD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C32DDE"/>
  </w:style>
  <w:style w:type="paragraph" w:styleId="a5">
    <w:name w:val="footer"/>
    <w:basedOn w:val="a"/>
    <w:link w:val="a6"/>
    <w:uiPriority w:val="99"/>
    <w:unhideWhenUsed/>
    <w:rsid w:val="00C32DD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C32DDE"/>
  </w:style>
  <w:style w:type="character" w:styleId="a7">
    <w:name w:val="Hyperlink"/>
    <w:basedOn w:val="a0"/>
    <w:uiPriority w:val="99"/>
    <w:unhideWhenUsed/>
    <w:rsid w:val="00C4637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s://login.consultant.ru/link/?req=doc&amp;base=LAW&amp;n=462157&amp;dst=102895" TargetMode="External"/><Relationship Id="rId21" Type="http://schemas.openxmlformats.org/officeDocument/2006/relationships/hyperlink" Target="https://login.consultant.ru/link/?req=doc&amp;base=LAW&amp;n=465969&amp;dst=6894" TargetMode="External"/><Relationship Id="rId42" Type="http://schemas.openxmlformats.org/officeDocument/2006/relationships/hyperlink" Target="https://login.consultant.ru/link/?req=doc&amp;base=LAW&amp;n=460118&amp;dst=660" TargetMode="External"/><Relationship Id="rId63" Type="http://schemas.openxmlformats.org/officeDocument/2006/relationships/hyperlink" Target="https://login.consultant.ru/link/?req=doc&amp;base=LAW&amp;n=465969&amp;dst=6894" TargetMode="External"/><Relationship Id="rId84" Type="http://schemas.openxmlformats.org/officeDocument/2006/relationships/hyperlink" Target="https://login.consultant.ru/link/?req=doc&amp;base=LAW&amp;n=462157&amp;dst=105444" TargetMode="External"/><Relationship Id="rId138" Type="http://schemas.openxmlformats.org/officeDocument/2006/relationships/hyperlink" Target="https://login.consultant.ru/link/?req=doc&amp;base=LAW&amp;n=465969&amp;dst=7066" TargetMode="External"/><Relationship Id="rId159" Type="http://schemas.openxmlformats.org/officeDocument/2006/relationships/hyperlink" Target="https://login.consultant.ru/link/?req=doc&amp;base=LAW&amp;n=465969&amp;dst=4007" TargetMode="External"/><Relationship Id="rId170" Type="http://schemas.openxmlformats.org/officeDocument/2006/relationships/hyperlink" Target="https://login.consultant.ru/link/?req=doc&amp;base=LAW&amp;n=465969&amp;dst=7066" TargetMode="External"/><Relationship Id="rId107" Type="http://schemas.openxmlformats.org/officeDocument/2006/relationships/hyperlink" Target="https://login.consultant.ru/link/?req=doc&amp;base=LAW&amp;n=462157&amp;dst=104828" TargetMode="External"/><Relationship Id="rId11" Type="http://schemas.openxmlformats.org/officeDocument/2006/relationships/hyperlink" Target="https://login.consultant.ru/link/?req=doc&amp;base=LAW&amp;n=465969&amp;dst=6894" TargetMode="External"/><Relationship Id="rId32" Type="http://schemas.openxmlformats.org/officeDocument/2006/relationships/hyperlink" Target="https://login.consultant.ru/link/?req=doc&amp;base=LAW&amp;n=460118&amp;dst=852" TargetMode="External"/><Relationship Id="rId53" Type="http://schemas.openxmlformats.org/officeDocument/2006/relationships/hyperlink" Target="https://login.consultant.ru/link/?req=doc&amp;base=LAW&amp;n=465969&amp;dst=6899" TargetMode="External"/><Relationship Id="rId74" Type="http://schemas.openxmlformats.org/officeDocument/2006/relationships/hyperlink" Target="https://login.consultant.ru/link/?req=doc&amp;base=LAW&amp;n=465969&amp;dst=6107" TargetMode="External"/><Relationship Id="rId128" Type="http://schemas.openxmlformats.org/officeDocument/2006/relationships/hyperlink" Target="https://login.consultant.ru/link/?req=doc&amp;base=LAW&amp;n=205836" TargetMode="External"/><Relationship Id="rId149" Type="http://schemas.openxmlformats.org/officeDocument/2006/relationships/hyperlink" Target="https://login.consultant.ru/link/?req=doc&amp;base=LAW&amp;n=427256" TargetMode="External"/><Relationship Id="rId5" Type="http://schemas.openxmlformats.org/officeDocument/2006/relationships/endnotes" Target="endnotes.xml"/><Relationship Id="rId95" Type="http://schemas.openxmlformats.org/officeDocument/2006/relationships/hyperlink" Target="https://login.consultant.ru/link/?req=doc&amp;base=LAW&amp;n=462157&amp;dst=104828" TargetMode="External"/><Relationship Id="rId160" Type="http://schemas.openxmlformats.org/officeDocument/2006/relationships/hyperlink" Target="https://login.consultant.ru/link/?req=doc&amp;base=LAW&amp;n=465969&amp;dst=6899" TargetMode="External"/><Relationship Id="rId181" Type="http://schemas.openxmlformats.org/officeDocument/2006/relationships/hyperlink" Target="https://login.consultant.ru/link/?req=doc&amp;base=LAW&amp;n=465969&amp;dst=6894" TargetMode="External"/><Relationship Id="rId22" Type="http://schemas.openxmlformats.org/officeDocument/2006/relationships/hyperlink" Target="https://login.consultant.ru/link/?req=doc&amp;base=LAW&amp;n=465969&amp;dst=7066" TargetMode="External"/><Relationship Id="rId43" Type="http://schemas.openxmlformats.org/officeDocument/2006/relationships/hyperlink" Target="https://login.consultant.ru/link/?req=doc&amp;base=LAW&amp;n=460118&amp;dst=679" TargetMode="External"/><Relationship Id="rId64" Type="http://schemas.openxmlformats.org/officeDocument/2006/relationships/hyperlink" Target="https://login.consultant.ru/link/?req=doc&amp;base=LAW&amp;n=333368" TargetMode="External"/><Relationship Id="rId118" Type="http://schemas.openxmlformats.org/officeDocument/2006/relationships/hyperlink" Target="https://login.consultant.ru/link/?req=doc&amp;base=LAW&amp;n=462157&amp;dst=106035" TargetMode="External"/><Relationship Id="rId139" Type="http://schemas.openxmlformats.org/officeDocument/2006/relationships/hyperlink" Target="https://login.consultant.ru/link/?req=doc&amp;base=LAW&amp;n=465969&amp;dst=6107" TargetMode="External"/><Relationship Id="rId85" Type="http://schemas.openxmlformats.org/officeDocument/2006/relationships/hyperlink" Target="https://login.consultant.ru/link/?req=doc&amp;base=LAW&amp;n=465969&amp;dst=6894" TargetMode="External"/><Relationship Id="rId150" Type="http://schemas.openxmlformats.org/officeDocument/2006/relationships/hyperlink" Target="http://publication.pravo.gov.ru/Document/View/0001201512220046" TargetMode="External"/><Relationship Id="rId171" Type="http://schemas.openxmlformats.org/officeDocument/2006/relationships/hyperlink" Target="https://login.consultant.ru/link/?req=doc&amp;base=LAW&amp;n=465969&amp;dst=6107" TargetMode="External"/><Relationship Id="rId12" Type="http://schemas.openxmlformats.org/officeDocument/2006/relationships/hyperlink" Target="https://login.consultant.ru/link/?req=doc&amp;base=LAW&amp;n=465969&amp;dst=7066" TargetMode="External"/><Relationship Id="rId33" Type="http://schemas.openxmlformats.org/officeDocument/2006/relationships/hyperlink" Target="https://login.consultant.ru/link/?req=doc&amp;base=LAW&amp;n=460118&amp;dst=593" TargetMode="External"/><Relationship Id="rId108" Type="http://schemas.openxmlformats.org/officeDocument/2006/relationships/hyperlink" Target="https://login.consultant.ru/link/?req=doc&amp;base=LAW&amp;n=462157&amp;dst=105444" TargetMode="External"/><Relationship Id="rId129" Type="http://schemas.openxmlformats.org/officeDocument/2006/relationships/hyperlink" Target="https://login.consultant.ru/link/?req=doc&amp;base=LAW&amp;n=205836&amp;dst=100059" TargetMode="External"/><Relationship Id="rId54" Type="http://schemas.openxmlformats.org/officeDocument/2006/relationships/hyperlink" Target="https://login.consultant.ru/link/?req=doc&amp;base=LAW&amp;n=465969&amp;dst=5394" TargetMode="External"/><Relationship Id="rId75" Type="http://schemas.openxmlformats.org/officeDocument/2006/relationships/hyperlink" Target="https://login.consultant.ru/link/?req=doc&amp;base=LAW&amp;n=465969&amp;dst=4007" TargetMode="External"/><Relationship Id="rId96" Type="http://schemas.openxmlformats.org/officeDocument/2006/relationships/hyperlink" Target="https://login.consultant.ru/link/?req=doc&amp;base=LAW&amp;n=462157&amp;dst=105444" TargetMode="External"/><Relationship Id="rId140" Type="http://schemas.openxmlformats.org/officeDocument/2006/relationships/hyperlink" Target="https://login.consultant.ru/link/?req=doc&amp;base=LAW&amp;n=465969&amp;dst=4007" TargetMode="External"/><Relationship Id="rId161" Type="http://schemas.openxmlformats.org/officeDocument/2006/relationships/hyperlink" Target="https://login.consultant.ru/link/?req=doc&amp;base=LAW&amp;n=465969&amp;dst=5394" TargetMode="External"/><Relationship Id="rId182" Type="http://schemas.openxmlformats.org/officeDocument/2006/relationships/hyperlink" Target="https://login.consultant.ru/link/?req=doc&amp;base=LAW&amp;n=465969&amp;dst=7066" TargetMode="External"/><Relationship Id="rId6" Type="http://schemas.openxmlformats.org/officeDocument/2006/relationships/hyperlink" Target="https://login.consultant.ru/link/?req=doc&amp;base=LAW&amp;n=462157" TargetMode="External"/><Relationship Id="rId23" Type="http://schemas.openxmlformats.org/officeDocument/2006/relationships/hyperlink" Target="https://login.consultant.ru/link/?req=doc&amp;base=LAW&amp;n=465969&amp;dst=6107" TargetMode="External"/><Relationship Id="rId119" Type="http://schemas.openxmlformats.org/officeDocument/2006/relationships/hyperlink" Target="https://login.consultant.ru/link/?req=doc&amp;base=LAW&amp;n=462157&amp;dst=102945" TargetMode="External"/><Relationship Id="rId44" Type="http://schemas.openxmlformats.org/officeDocument/2006/relationships/hyperlink" Target="https://login.consultant.ru/link/?req=doc&amp;base=LAW&amp;n=462157&amp;dst=102895" TargetMode="External"/><Relationship Id="rId65" Type="http://schemas.openxmlformats.org/officeDocument/2006/relationships/hyperlink" Target="http://pravo.gov.ru/proxy/ips/?searchres=&amp;bpas=cd00000&amp;a3=102000496&amp;a3type=1&amp;a3value=%CF%EE%F1%F2%E0%ED%EE%E2%EB%E5%ED%E8%E5&amp;a6=102000066&amp;a6type=1&amp;a6value=%CF%F0%E0%E2%E8%F2%E5%EB%FC%F1%F2%E2%EE&amp;a15=&amp;a15type=1&amp;a15value=&amp;a7type=1&amp;a7from=&amp;a7to=&amp;a7date=10.09.2019&amp;a8=1178&amp;a8type=1&amp;a1=&amp;a0=&amp;a16=&amp;a16type=1&amp;a16value=&amp;a17=&amp;a17type=1&amp;a17value=&amp;a4=&amp;a4type=1&amp;a4value=&amp;a23=&amp;a23type=1&amp;a23value=&amp;textpres=&amp;sort=7&amp;x=65&amp;y=10" TargetMode="External"/><Relationship Id="rId86" Type="http://schemas.openxmlformats.org/officeDocument/2006/relationships/hyperlink" Target="https://login.consultant.ru/link/?req=doc&amp;base=LAW&amp;n=465969&amp;dst=7066" TargetMode="External"/><Relationship Id="rId130" Type="http://schemas.openxmlformats.org/officeDocument/2006/relationships/hyperlink" Target="https://login.consultant.ru/link/?req=doc&amp;base=LAW&amp;n=205836&amp;dst=7" TargetMode="External"/><Relationship Id="rId151" Type="http://schemas.openxmlformats.org/officeDocument/2006/relationships/hyperlink" Target="https://login.consultant.ru/link/?req=doc&amp;base=LAW&amp;n=462157&amp;dst=102895" TargetMode="External"/><Relationship Id="rId172" Type="http://schemas.openxmlformats.org/officeDocument/2006/relationships/hyperlink" Target="https://login.consultant.ru/link/?req=doc&amp;base=LAW&amp;n=465969&amp;dst=4007" TargetMode="External"/><Relationship Id="rId13" Type="http://schemas.openxmlformats.org/officeDocument/2006/relationships/hyperlink" Target="https://login.consultant.ru/link/?req=doc&amp;base=LAW&amp;n=465969&amp;dst=6107" TargetMode="External"/><Relationship Id="rId18" Type="http://schemas.openxmlformats.org/officeDocument/2006/relationships/hyperlink" Target="https://login.consultant.ru/link/?req=doc&amp;base=LAW&amp;n=454388&amp;dst=2509" TargetMode="External"/><Relationship Id="rId39" Type="http://schemas.openxmlformats.org/officeDocument/2006/relationships/hyperlink" Target="https://login.consultant.ru/link/?req=doc&amp;base=LAW&amp;n=460118&amp;dst=263" TargetMode="External"/><Relationship Id="rId109" Type="http://schemas.openxmlformats.org/officeDocument/2006/relationships/hyperlink" Target="https://login.consultant.ru/link/?req=doc&amp;base=LAW&amp;n=465969&amp;dst=6894" TargetMode="External"/><Relationship Id="rId34" Type="http://schemas.openxmlformats.org/officeDocument/2006/relationships/hyperlink" Target="https://login.consultant.ru/link/?req=doc&amp;base=LAW&amp;n=460118&amp;dst=100250" TargetMode="External"/><Relationship Id="rId50" Type="http://schemas.openxmlformats.org/officeDocument/2006/relationships/hyperlink" Target="https://login.consultant.ru/link/?req=doc&amp;base=LAW&amp;n=465969&amp;dst=7066" TargetMode="External"/><Relationship Id="rId55" Type="http://schemas.openxmlformats.org/officeDocument/2006/relationships/hyperlink" Target="https://login.consultant.ru/link/?req=doc&amp;base=LAW&amp;n=433568" TargetMode="External"/><Relationship Id="rId76" Type="http://schemas.openxmlformats.org/officeDocument/2006/relationships/hyperlink" Target="https://login.consultant.ru/link/?req=doc&amp;base=LAW&amp;n=465969&amp;dst=6899" TargetMode="External"/><Relationship Id="rId97" Type="http://schemas.openxmlformats.org/officeDocument/2006/relationships/hyperlink" Target="https://login.consultant.ru/link/?req=doc&amp;base=LAW&amp;n=465969&amp;dst=6894" TargetMode="External"/><Relationship Id="rId104" Type="http://schemas.openxmlformats.org/officeDocument/2006/relationships/hyperlink" Target="https://login.consultant.ru/link/?req=doc&amp;base=LAW&amp;n=462157&amp;dst=102895" TargetMode="External"/><Relationship Id="rId120" Type="http://schemas.openxmlformats.org/officeDocument/2006/relationships/hyperlink" Target="https://login.consultant.ru/link/?req=doc&amp;base=LAW&amp;n=462157&amp;dst=104828" TargetMode="External"/><Relationship Id="rId125" Type="http://schemas.openxmlformats.org/officeDocument/2006/relationships/hyperlink" Target="https://login.consultant.ru/link/?req=doc&amp;base=LAW&amp;n=465969&amp;dst=4007" TargetMode="External"/><Relationship Id="rId141" Type="http://schemas.openxmlformats.org/officeDocument/2006/relationships/hyperlink" Target="https://login.consultant.ru/link/?req=doc&amp;base=LAW&amp;n=465969&amp;dst=6899" TargetMode="External"/><Relationship Id="rId146" Type="http://schemas.openxmlformats.org/officeDocument/2006/relationships/hyperlink" Target="https://login.consultant.ru/link/?req=doc&amp;base=LAW&amp;n=462157&amp;dst=102945" TargetMode="External"/><Relationship Id="rId167" Type="http://schemas.openxmlformats.org/officeDocument/2006/relationships/hyperlink" Target="https://login.consultant.ru/link/?req=doc&amp;base=LAW&amp;n=462157&amp;dst=104828" TargetMode="External"/><Relationship Id="rId7" Type="http://schemas.openxmlformats.org/officeDocument/2006/relationships/hyperlink" Target="https://login.consultant.ru/link/?req=doc&amp;base=LAW&amp;n=454382" TargetMode="External"/><Relationship Id="rId71" Type="http://schemas.openxmlformats.org/officeDocument/2006/relationships/hyperlink" Target="https://login.consultant.ru/link/?req=doc&amp;base=LAW&amp;n=462157&amp;dst=105444" TargetMode="External"/><Relationship Id="rId92" Type="http://schemas.openxmlformats.org/officeDocument/2006/relationships/hyperlink" Target="https://login.consultant.ru/link/?req=doc&amp;base=LAW&amp;n=462157&amp;dst=102895" TargetMode="External"/><Relationship Id="rId162" Type="http://schemas.openxmlformats.org/officeDocument/2006/relationships/hyperlink" Target="https://login.consultant.ru/link/?req=doc&amp;base=LAW&amp;n=203085" TargetMode="External"/><Relationship Id="rId183" Type="http://schemas.openxmlformats.org/officeDocument/2006/relationships/hyperlink" Target="https://login.consultant.ru/link/?req=doc&amp;base=LAW&amp;n=465969&amp;dst=6107" TargetMode="External"/><Relationship Id="rId2" Type="http://schemas.openxmlformats.org/officeDocument/2006/relationships/settings" Target="settings.xml"/><Relationship Id="rId29" Type="http://schemas.openxmlformats.org/officeDocument/2006/relationships/hyperlink" Target="https://login.consultant.ru/link/?req=doc&amp;base=LAW&amp;n=460118&amp;dst=480" TargetMode="External"/><Relationship Id="rId24" Type="http://schemas.openxmlformats.org/officeDocument/2006/relationships/hyperlink" Target="https://login.consultant.ru/link/?req=doc&amp;base=LAW&amp;n=465969&amp;dst=4007" TargetMode="External"/><Relationship Id="rId40" Type="http://schemas.openxmlformats.org/officeDocument/2006/relationships/hyperlink" Target="https://login.consultant.ru/link/?req=doc&amp;base=LAW&amp;n=460118&amp;dst=650" TargetMode="External"/><Relationship Id="rId45" Type="http://schemas.openxmlformats.org/officeDocument/2006/relationships/hyperlink" Target="https://login.consultant.ru/link/?req=doc&amp;base=LAW&amp;n=462157&amp;dst=106035" TargetMode="External"/><Relationship Id="rId66" Type="http://schemas.openxmlformats.org/officeDocument/2006/relationships/hyperlink" Target="https://login.consultant.ru/link/?req=doc&amp;base=LAW&amp;n=333368&amp;dst=100013" TargetMode="External"/><Relationship Id="rId87" Type="http://schemas.openxmlformats.org/officeDocument/2006/relationships/hyperlink" Target="https://login.consultant.ru/link/?req=doc&amp;base=LAW&amp;n=465969&amp;dst=6107" TargetMode="External"/><Relationship Id="rId110" Type="http://schemas.openxmlformats.org/officeDocument/2006/relationships/hyperlink" Target="https://login.consultant.ru/link/?req=doc&amp;base=LAW&amp;n=465969&amp;dst=7066" TargetMode="External"/><Relationship Id="rId115" Type="http://schemas.openxmlformats.org/officeDocument/2006/relationships/hyperlink" Target="https://login.consultant.ru/link/?req=doc&amp;base=LAW&amp;n=367842" TargetMode="External"/><Relationship Id="rId131" Type="http://schemas.openxmlformats.org/officeDocument/2006/relationships/hyperlink" Target="https://login.consultant.ru/link/?req=doc&amp;base=LAW&amp;n=205836&amp;dst=100101" TargetMode="External"/><Relationship Id="rId136" Type="http://schemas.openxmlformats.org/officeDocument/2006/relationships/hyperlink" Target="https://login.consultant.ru/link/?req=doc&amp;base=LAW&amp;n=462157&amp;dst=105444" TargetMode="External"/><Relationship Id="rId157" Type="http://schemas.openxmlformats.org/officeDocument/2006/relationships/hyperlink" Target="https://login.consultant.ru/link/?req=doc&amp;base=LAW&amp;n=465969&amp;dst=7066" TargetMode="External"/><Relationship Id="rId178" Type="http://schemas.openxmlformats.org/officeDocument/2006/relationships/hyperlink" Target="https://login.consultant.ru/link/?req=doc&amp;base=LAW&amp;n=190538&amp;dst=100018" TargetMode="External"/><Relationship Id="rId61" Type="http://schemas.openxmlformats.org/officeDocument/2006/relationships/hyperlink" Target="https://login.consultant.ru/link/?req=doc&amp;base=LAW&amp;n=433568&amp;dst=110" TargetMode="External"/><Relationship Id="rId82" Type="http://schemas.openxmlformats.org/officeDocument/2006/relationships/hyperlink" Target="https://login.consultant.ru/link/?req=doc&amp;base=LAW&amp;n=462157&amp;dst=102945" TargetMode="External"/><Relationship Id="rId152" Type="http://schemas.openxmlformats.org/officeDocument/2006/relationships/hyperlink" Target="https://login.consultant.ru/link/?req=doc&amp;base=LAW&amp;n=462157&amp;dst=106035" TargetMode="External"/><Relationship Id="rId173" Type="http://schemas.openxmlformats.org/officeDocument/2006/relationships/hyperlink" Target="https://login.consultant.ru/link/?req=doc&amp;base=LAW&amp;n=465969&amp;dst=6899" TargetMode="External"/><Relationship Id="rId19" Type="http://schemas.openxmlformats.org/officeDocument/2006/relationships/hyperlink" Target="https://login.consultant.ru/link/?req=doc&amp;base=LAW&amp;n=454388&amp;dst=1109" TargetMode="External"/><Relationship Id="rId14" Type="http://schemas.openxmlformats.org/officeDocument/2006/relationships/hyperlink" Target="https://login.consultant.ru/link/?req=doc&amp;base=LAW&amp;n=465969&amp;dst=4007" TargetMode="External"/><Relationship Id="rId30" Type="http://schemas.openxmlformats.org/officeDocument/2006/relationships/hyperlink" Target="https://login.consultant.ru/link/?req=doc&amp;base=LAW&amp;n=460118&amp;dst=100162" TargetMode="External"/><Relationship Id="rId35" Type="http://schemas.openxmlformats.org/officeDocument/2006/relationships/hyperlink" Target="https://login.consultant.ru/link/?req=doc&amp;base=LAW&amp;n=460118&amp;dst=100255" TargetMode="External"/><Relationship Id="rId56" Type="http://schemas.openxmlformats.org/officeDocument/2006/relationships/hyperlink" Target="http://pravo.gov.ru/proxy/ips/?searchres=&amp;bpas=cd00000&amp;a3=102000496&amp;a3type=1&amp;a3value=%CF%EE%F1%F2%E0%ED%EE%E2%EB%E5%ED%E8%E5&amp;a6=102000066&amp;a6type=1&amp;a6value=%CF%F0%E0%E2%E8%F2%E5%EB%FC%F1%F2%E2%EE&amp;a15=&amp;a15type=1&amp;a15value=&amp;a7type=1&amp;a7from=&amp;a7to=&amp;a7date=25.04.2024&amp;a8=530&amp;a8type=1&amp;a1=&amp;a0=&amp;a16=&amp;a16type=1&amp;a16value=&amp;a17=&amp;a17type=1&amp;a17value=&amp;a4=&amp;a4type=1&amp;a4value=&amp;a23=&amp;a23type=1&amp;a23value=&amp;textpres=&amp;sort=7&amp;x=74&amp;y=15" TargetMode="External"/><Relationship Id="rId77" Type="http://schemas.openxmlformats.org/officeDocument/2006/relationships/hyperlink" Target="https://login.consultant.ru/link/?req=doc&amp;base=LAW&amp;n=465969&amp;dst=5394" TargetMode="External"/><Relationship Id="rId100" Type="http://schemas.openxmlformats.org/officeDocument/2006/relationships/hyperlink" Target="https://login.consultant.ru/link/?req=doc&amp;base=LAW&amp;n=465969&amp;dst=4007" TargetMode="External"/><Relationship Id="rId105" Type="http://schemas.openxmlformats.org/officeDocument/2006/relationships/hyperlink" Target="https://login.consultant.ru/link/?req=doc&amp;base=LAW&amp;n=462157&amp;dst=106035" TargetMode="External"/><Relationship Id="rId126" Type="http://schemas.openxmlformats.org/officeDocument/2006/relationships/hyperlink" Target="https://login.consultant.ru/link/?req=doc&amp;base=LAW&amp;n=465969&amp;dst=6899" TargetMode="External"/><Relationship Id="rId147" Type="http://schemas.openxmlformats.org/officeDocument/2006/relationships/hyperlink" Target="https://login.consultant.ru/link/?req=doc&amp;base=LAW&amp;n=462157&amp;dst=104828" TargetMode="External"/><Relationship Id="rId168" Type="http://schemas.openxmlformats.org/officeDocument/2006/relationships/hyperlink" Target="https://login.consultant.ru/link/?req=doc&amp;base=LAW&amp;n=462157&amp;dst=105444" TargetMode="External"/><Relationship Id="rId8" Type="http://schemas.openxmlformats.org/officeDocument/2006/relationships/hyperlink" Target="https://login.consultant.ru/link/?req=doc&amp;base=LAW&amp;n=454382" TargetMode="External"/><Relationship Id="rId51" Type="http://schemas.openxmlformats.org/officeDocument/2006/relationships/hyperlink" Target="https://login.consultant.ru/link/?req=doc&amp;base=LAW&amp;n=465969&amp;dst=6107" TargetMode="External"/><Relationship Id="rId72" Type="http://schemas.openxmlformats.org/officeDocument/2006/relationships/hyperlink" Target="https://login.consultant.ru/link/?req=doc&amp;base=LAW&amp;n=465969&amp;dst=6894" TargetMode="External"/><Relationship Id="rId93" Type="http://schemas.openxmlformats.org/officeDocument/2006/relationships/hyperlink" Target="https://login.consultant.ru/link/?req=doc&amp;base=LAW&amp;n=462157&amp;dst=106035" TargetMode="External"/><Relationship Id="rId98" Type="http://schemas.openxmlformats.org/officeDocument/2006/relationships/hyperlink" Target="https://login.consultant.ru/link/?req=doc&amp;base=LAW&amp;n=465969&amp;dst=7066" TargetMode="External"/><Relationship Id="rId121" Type="http://schemas.openxmlformats.org/officeDocument/2006/relationships/hyperlink" Target="https://login.consultant.ru/link/?req=doc&amp;base=LAW&amp;n=462157&amp;dst=105444" TargetMode="External"/><Relationship Id="rId142" Type="http://schemas.openxmlformats.org/officeDocument/2006/relationships/hyperlink" Target="https://login.consultant.ru/link/?req=doc&amp;base=LAW&amp;n=465969&amp;dst=5394" TargetMode="External"/><Relationship Id="rId163" Type="http://schemas.openxmlformats.org/officeDocument/2006/relationships/hyperlink" Target="http://pravo.gov.ru/proxy/ips/?docbody=&amp;nd=102408751&amp;intelsearch=08.06.2016+%B9+1278" TargetMode="External"/><Relationship Id="rId184" Type="http://schemas.openxmlformats.org/officeDocument/2006/relationships/hyperlink" Target="https://login.consultant.ru/link/?req=doc&amp;base=LAW&amp;n=465969&amp;dst=4007" TargetMode="External"/><Relationship Id="rId3" Type="http://schemas.openxmlformats.org/officeDocument/2006/relationships/webSettings" Target="webSettings.xml"/><Relationship Id="rId25" Type="http://schemas.openxmlformats.org/officeDocument/2006/relationships/hyperlink" Target="https://login.consultant.ru/link/?req=doc&amp;base=LAW&amp;n=460118" TargetMode="External"/><Relationship Id="rId46" Type="http://schemas.openxmlformats.org/officeDocument/2006/relationships/hyperlink" Target="https://login.consultant.ru/link/?req=doc&amp;base=LAW&amp;n=462157&amp;dst=102945" TargetMode="External"/><Relationship Id="rId67" Type="http://schemas.openxmlformats.org/officeDocument/2006/relationships/hyperlink" Target="https://login.consultant.ru/link/?req=doc&amp;base=LAW&amp;n=462157&amp;dst=102895" TargetMode="External"/><Relationship Id="rId116" Type="http://schemas.openxmlformats.org/officeDocument/2006/relationships/hyperlink" Target="http://pravo.gov.ru/proxy/ips/?searchres=&amp;bpas=cd00000&amp;a3=102000497&amp;a3type=1&amp;a3value=%CF%F0%E8%EA%E0%E7&amp;a6=102000155&amp;a6type=1&amp;a6value=%CC%E8%ED%E8%F1%F2%E5%F0%F1%F2%E2%EE+%EA%F3%EB%FC%F2%F3%F0%FB&amp;a15=&amp;a15type=1&amp;a15value=&amp;a7type=1&amp;a7from=&amp;a7to=&amp;a7date=13.07.2020&amp;a8=774&amp;a8type=1&amp;a1=&amp;a0=&amp;a16=&amp;a16type=1&amp;a16value=&amp;a17=&amp;a17type=1&amp;a17value=&amp;a4=&amp;a4type=1&amp;a4value=&amp;a23=&amp;a23type=1&amp;a23value=&amp;textpres=&amp;sort=7&amp;x=50&amp;y=8" TargetMode="External"/><Relationship Id="rId137" Type="http://schemas.openxmlformats.org/officeDocument/2006/relationships/hyperlink" Target="https://login.consultant.ru/link/?req=doc&amp;base=LAW&amp;n=465969&amp;dst=6894" TargetMode="External"/><Relationship Id="rId158" Type="http://schemas.openxmlformats.org/officeDocument/2006/relationships/hyperlink" Target="https://login.consultant.ru/link/?req=doc&amp;base=LAW&amp;n=465969&amp;dst=6107" TargetMode="External"/><Relationship Id="rId20" Type="http://schemas.openxmlformats.org/officeDocument/2006/relationships/hyperlink" Target="https://login.consultant.ru/link/?req=doc&amp;base=LAW&amp;n=454388&amp;dst=100860" TargetMode="External"/><Relationship Id="rId41" Type="http://schemas.openxmlformats.org/officeDocument/2006/relationships/hyperlink" Target="https://login.consultant.ru/link/?req=doc&amp;base=LAW&amp;n=460118&amp;dst=652" TargetMode="External"/><Relationship Id="rId62" Type="http://schemas.openxmlformats.org/officeDocument/2006/relationships/hyperlink" Target="https://login.consultant.ru/link/?req=doc&amp;base=LAW&amp;n=433568&amp;dst=100170" TargetMode="External"/><Relationship Id="rId83" Type="http://schemas.openxmlformats.org/officeDocument/2006/relationships/hyperlink" Target="https://login.consultant.ru/link/?req=doc&amp;base=LAW&amp;n=462157&amp;dst=104828" TargetMode="External"/><Relationship Id="rId88" Type="http://schemas.openxmlformats.org/officeDocument/2006/relationships/hyperlink" Target="https://login.consultant.ru/link/?req=doc&amp;base=LAW&amp;n=465969&amp;dst=4007" TargetMode="External"/><Relationship Id="rId111" Type="http://schemas.openxmlformats.org/officeDocument/2006/relationships/hyperlink" Target="https://login.consultant.ru/link/?req=doc&amp;base=LAW&amp;n=465969&amp;dst=6107" TargetMode="External"/><Relationship Id="rId132" Type="http://schemas.openxmlformats.org/officeDocument/2006/relationships/hyperlink" Target="https://login.consultant.ru/link/?req=doc&amp;base=LAW&amp;n=462157&amp;dst=102895" TargetMode="External"/><Relationship Id="rId153" Type="http://schemas.openxmlformats.org/officeDocument/2006/relationships/hyperlink" Target="https://login.consultant.ru/link/?req=doc&amp;base=LAW&amp;n=462157&amp;dst=102945" TargetMode="External"/><Relationship Id="rId174" Type="http://schemas.openxmlformats.org/officeDocument/2006/relationships/hyperlink" Target="https://login.consultant.ru/link/?req=doc&amp;base=LAW&amp;n=465969&amp;dst=5394" TargetMode="External"/><Relationship Id="rId179" Type="http://schemas.openxmlformats.org/officeDocument/2006/relationships/hyperlink" Target="https://login.consultant.ru/link/?req=doc&amp;base=LAW&amp;n=190538&amp;dst=100027" TargetMode="External"/><Relationship Id="rId15" Type="http://schemas.openxmlformats.org/officeDocument/2006/relationships/hyperlink" Target="https://login.consultant.ru/link/?req=doc&amp;base=LAW&amp;n=454388" TargetMode="External"/><Relationship Id="rId36" Type="http://schemas.openxmlformats.org/officeDocument/2006/relationships/hyperlink" Target="https://login.consultant.ru/link/?req=doc&amp;base=LAW&amp;n=460118&amp;dst=619" TargetMode="External"/><Relationship Id="rId57" Type="http://schemas.openxmlformats.org/officeDocument/2006/relationships/hyperlink" Target="https://login.consultant.ru/link/?req=doc&amp;base=LAW&amp;n=433568&amp;dst=100028" TargetMode="External"/><Relationship Id="rId106" Type="http://schemas.openxmlformats.org/officeDocument/2006/relationships/hyperlink" Target="https://login.consultant.ru/link/?req=doc&amp;base=LAW&amp;n=462157&amp;dst=102945" TargetMode="External"/><Relationship Id="rId127" Type="http://schemas.openxmlformats.org/officeDocument/2006/relationships/hyperlink" Target="https://login.consultant.ru/link/?req=doc&amp;base=LAW&amp;n=465969&amp;dst=5394" TargetMode="External"/><Relationship Id="rId10" Type="http://schemas.openxmlformats.org/officeDocument/2006/relationships/hyperlink" Target="https://login.consultant.ru/link/?req=doc&amp;base=LAW&amp;n=454382&amp;dst=100850" TargetMode="External"/><Relationship Id="rId31" Type="http://schemas.openxmlformats.org/officeDocument/2006/relationships/hyperlink" Target="https://login.consultant.ru/link/?req=doc&amp;base=LAW&amp;n=460118&amp;dst=100223" TargetMode="External"/><Relationship Id="rId52" Type="http://schemas.openxmlformats.org/officeDocument/2006/relationships/hyperlink" Target="https://login.consultant.ru/link/?req=doc&amp;base=LAW&amp;n=465969&amp;dst=4007" TargetMode="External"/><Relationship Id="rId73" Type="http://schemas.openxmlformats.org/officeDocument/2006/relationships/hyperlink" Target="https://login.consultant.ru/link/?req=doc&amp;base=LAW&amp;n=465969&amp;dst=7066" TargetMode="External"/><Relationship Id="rId78" Type="http://schemas.openxmlformats.org/officeDocument/2006/relationships/hyperlink" Target="https://login.consultant.ru/link/?req=doc&amp;base=LAW&amp;n=399255" TargetMode="External"/><Relationship Id="rId94" Type="http://schemas.openxmlformats.org/officeDocument/2006/relationships/hyperlink" Target="https://login.consultant.ru/link/?req=doc&amp;base=LAW&amp;n=462157&amp;dst=102945" TargetMode="External"/><Relationship Id="rId99" Type="http://schemas.openxmlformats.org/officeDocument/2006/relationships/hyperlink" Target="https://login.consultant.ru/link/?req=doc&amp;base=LAW&amp;n=465969&amp;dst=6107" TargetMode="External"/><Relationship Id="rId101" Type="http://schemas.openxmlformats.org/officeDocument/2006/relationships/hyperlink" Target="https://login.consultant.ru/link/?req=doc&amp;base=LAW&amp;n=465969&amp;dst=6899" TargetMode="External"/><Relationship Id="rId122" Type="http://schemas.openxmlformats.org/officeDocument/2006/relationships/hyperlink" Target="https://login.consultant.ru/link/?req=doc&amp;base=LAW&amp;n=465969&amp;dst=6894" TargetMode="External"/><Relationship Id="rId143" Type="http://schemas.openxmlformats.org/officeDocument/2006/relationships/hyperlink" Target="https://login.consultant.ru/link/?req=doc&amp;base=LAW&amp;n=206240" TargetMode="External"/><Relationship Id="rId148" Type="http://schemas.openxmlformats.org/officeDocument/2006/relationships/hyperlink" Target="https://login.consultant.ru/link/?req=doc&amp;base=LAW&amp;n=462157&amp;dst=105444" TargetMode="External"/><Relationship Id="rId164" Type="http://schemas.openxmlformats.org/officeDocument/2006/relationships/hyperlink" Target="https://login.consultant.ru/link/?req=doc&amp;base=LAW&amp;n=462157&amp;dst=102895" TargetMode="External"/><Relationship Id="rId169" Type="http://schemas.openxmlformats.org/officeDocument/2006/relationships/hyperlink" Target="https://login.consultant.ru/link/?req=doc&amp;base=LAW&amp;n=465969&amp;dst=6894" TargetMode="External"/><Relationship Id="rId185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yperlink" Target="https://login.consultant.ru/link/?req=doc&amp;base=LAW&amp;n=454382&amp;dst=100812" TargetMode="External"/><Relationship Id="rId180" Type="http://schemas.openxmlformats.org/officeDocument/2006/relationships/hyperlink" Target="https://login.consultant.ru/link/?req=doc&amp;base=LAW&amp;n=190538&amp;dst=100057" TargetMode="External"/><Relationship Id="rId26" Type="http://schemas.openxmlformats.org/officeDocument/2006/relationships/hyperlink" Target="https://login.consultant.ru/link/?req=doc&amp;base=LAW&amp;n=460118&amp;dst=273" TargetMode="External"/><Relationship Id="rId47" Type="http://schemas.openxmlformats.org/officeDocument/2006/relationships/hyperlink" Target="https://login.consultant.ru/link/?req=doc&amp;base=LAW&amp;n=462157&amp;dst=104828" TargetMode="External"/><Relationship Id="rId68" Type="http://schemas.openxmlformats.org/officeDocument/2006/relationships/hyperlink" Target="https://login.consultant.ru/link/?req=doc&amp;base=LAW&amp;n=462157&amp;dst=106035" TargetMode="External"/><Relationship Id="rId89" Type="http://schemas.openxmlformats.org/officeDocument/2006/relationships/hyperlink" Target="https://login.consultant.ru/link/?req=doc&amp;base=LAW&amp;n=465969&amp;dst=6899" TargetMode="External"/><Relationship Id="rId112" Type="http://schemas.openxmlformats.org/officeDocument/2006/relationships/hyperlink" Target="https://login.consultant.ru/link/?req=doc&amp;base=LAW&amp;n=465969&amp;dst=4007" TargetMode="External"/><Relationship Id="rId133" Type="http://schemas.openxmlformats.org/officeDocument/2006/relationships/hyperlink" Target="https://login.consultant.ru/link/?req=doc&amp;base=LAW&amp;n=462157&amp;dst=106035" TargetMode="External"/><Relationship Id="rId154" Type="http://schemas.openxmlformats.org/officeDocument/2006/relationships/hyperlink" Target="https://login.consultant.ru/link/?req=doc&amp;base=LAW&amp;n=462157&amp;dst=104828" TargetMode="External"/><Relationship Id="rId175" Type="http://schemas.openxmlformats.org/officeDocument/2006/relationships/hyperlink" Target="https://login.consultant.ru/link/?req=doc&amp;base=LAW&amp;n=190538" TargetMode="External"/><Relationship Id="rId16" Type="http://schemas.openxmlformats.org/officeDocument/2006/relationships/hyperlink" Target="https://login.consultant.ru/link/?req=doc&amp;base=LAW&amp;n=454388" TargetMode="External"/><Relationship Id="rId37" Type="http://schemas.openxmlformats.org/officeDocument/2006/relationships/hyperlink" Target="https://login.consultant.ru/link/?req=doc&amp;base=LAW&amp;n=460118&amp;dst=645" TargetMode="External"/><Relationship Id="rId58" Type="http://schemas.openxmlformats.org/officeDocument/2006/relationships/hyperlink" Target="https://login.consultant.ru/link/?req=doc&amp;base=LAW&amp;n=433568&amp;dst=50" TargetMode="External"/><Relationship Id="rId79" Type="http://schemas.openxmlformats.org/officeDocument/2006/relationships/hyperlink" Target="http://pravo.gov.ru/proxy/ips/?searchres=&amp;bpas=cd00000&amp;a3=102000496&amp;a3type=1&amp;a3value=%CF%EE%F1%F2%E0%ED%EE%E2%EB%E5%ED%E8%E5&amp;a6=102000066&amp;a6type=1&amp;a6value=%CF%F0%E0%E2%E8%F2%E5%EB%FC%F1%F2%E2%EE&amp;a15=&amp;a15type=1&amp;a15value=&amp;a7type=1&amp;a7from=&amp;a7to=&amp;a7date=12.09.2015&amp;a8=972&amp;a8type=1&amp;a1=&amp;a0=&amp;a16=&amp;a16type=1&amp;a16value=&amp;a17=&amp;a17type=1&amp;a17value=&amp;a4=&amp;a4type=1&amp;a4value=&amp;a23=&amp;a23type=1&amp;a23value=&amp;textpres=&amp;sort=7&amp;x=70&amp;y=8" TargetMode="External"/><Relationship Id="rId102" Type="http://schemas.openxmlformats.org/officeDocument/2006/relationships/hyperlink" Target="https://login.consultant.ru/link/?req=doc&amp;base=LAW&amp;n=465969&amp;dst=5394" TargetMode="External"/><Relationship Id="rId123" Type="http://schemas.openxmlformats.org/officeDocument/2006/relationships/hyperlink" Target="https://login.consultant.ru/link/?req=doc&amp;base=LAW&amp;n=465969&amp;dst=7066" TargetMode="External"/><Relationship Id="rId144" Type="http://schemas.openxmlformats.org/officeDocument/2006/relationships/hyperlink" Target="https://login.consultant.ru/link/?req=doc&amp;base=LAW&amp;n=462157&amp;dst=102895" TargetMode="External"/><Relationship Id="rId90" Type="http://schemas.openxmlformats.org/officeDocument/2006/relationships/hyperlink" Target="https://login.consultant.ru/link/?req=doc&amp;base=LAW&amp;n=465969&amp;dst=5394" TargetMode="External"/><Relationship Id="rId165" Type="http://schemas.openxmlformats.org/officeDocument/2006/relationships/hyperlink" Target="https://login.consultant.ru/link/?req=doc&amp;base=LAW&amp;n=462157&amp;dst=106035" TargetMode="External"/><Relationship Id="rId186" Type="http://schemas.openxmlformats.org/officeDocument/2006/relationships/fontTable" Target="fontTable.xml"/><Relationship Id="rId27" Type="http://schemas.openxmlformats.org/officeDocument/2006/relationships/hyperlink" Target="https://login.consultant.ru/link/?req=doc&amp;base=LAW&amp;n=460118&amp;dst=287" TargetMode="External"/><Relationship Id="rId48" Type="http://schemas.openxmlformats.org/officeDocument/2006/relationships/hyperlink" Target="https://login.consultant.ru/link/?req=doc&amp;base=LAW&amp;n=462157&amp;dst=105463" TargetMode="External"/><Relationship Id="rId69" Type="http://schemas.openxmlformats.org/officeDocument/2006/relationships/hyperlink" Target="https://login.consultant.ru/link/?req=doc&amp;base=LAW&amp;n=462157&amp;dst=102945" TargetMode="External"/><Relationship Id="rId113" Type="http://schemas.openxmlformats.org/officeDocument/2006/relationships/hyperlink" Target="https://login.consultant.ru/link/?req=doc&amp;base=LAW&amp;n=465969&amp;dst=6899" TargetMode="External"/><Relationship Id="rId134" Type="http://schemas.openxmlformats.org/officeDocument/2006/relationships/hyperlink" Target="https://login.consultant.ru/link/?req=doc&amp;base=LAW&amp;n=462157&amp;dst=102945" TargetMode="External"/><Relationship Id="rId80" Type="http://schemas.openxmlformats.org/officeDocument/2006/relationships/hyperlink" Target="https://login.consultant.ru/link/?req=doc&amp;base=LAW&amp;n=462157&amp;dst=102895" TargetMode="External"/><Relationship Id="rId155" Type="http://schemas.openxmlformats.org/officeDocument/2006/relationships/hyperlink" Target="https://login.consultant.ru/link/?req=doc&amp;base=LAW&amp;n=462157&amp;dst=105444" TargetMode="External"/><Relationship Id="rId176" Type="http://schemas.openxmlformats.org/officeDocument/2006/relationships/hyperlink" Target="http://pravo.gov.ru/proxy/ips/?searchres=&amp;bpas=cd00000&amp;a3=&amp;a3type=1&amp;a3value=&amp;a6=&amp;a6type=1&amp;a6value=&amp;a15=&amp;a15type=1&amp;a15value=&amp;a7type=1&amp;a7from=&amp;a7to=&amp;a7date=&amp;a8=2834&amp;a8type=1&amp;a1=%E4%EE%F1%F2%F3%EF%ED%EE%F1%F2%E8+%E4%EB%FF+%E8%ED%E2%E0%EB%E8%E4%EE%E2&amp;a0=&amp;a16=&amp;a16type=1&amp;a16value=&amp;a17=&amp;a17type=1&amp;a17value=&amp;a4=&amp;a4type=1&amp;a4value=&amp;a23=&amp;a23type=1&amp;a23value=&amp;textpres=&amp;sort=7&amp;x=50&amp;y=7" TargetMode="External"/><Relationship Id="rId17" Type="http://schemas.openxmlformats.org/officeDocument/2006/relationships/hyperlink" Target="https://login.consultant.ru/link/?req=doc&amp;base=LAW&amp;n=454388&amp;dst=2506" TargetMode="External"/><Relationship Id="rId38" Type="http://schemas.openxmlformats.org/officeDocument/2006/relationships/hyperlink" Target="https://login.consultant.ru/link/?req=doc&amp;base=LAW&amp;n=460118&amp;dst=257" TargetMode="External"/><Relationship Id="rId59" Type="http://schemas.openxmlformats.org/officeDocument/2006/relationships/hyperlink" Target="https://login.consultant.ru/link/?req=doc&amp;base=LAW&amp;n=433568&amp;dst=7" TargetMode="External"/><Relationship Id="rId103" Type="http://schemas.openxmlformats.org/officeDocument/2006/relationships/hyperlink" Target="https://login.consultant.ru/link/?req=doc&amp;base=LAW&amp;n=185107" TargetMode="External"/><Relationship Id="rId124" Type="http://schemas.openxmlformats.org/officeDocument/2006/relationships/hyperlink" Target="https://login.consultant.ru/link/?req=doc&amp;base=LAW&amp;n=465969&amp;dst=6107" TargetMode="External"/><Relationship Id="rId70" Type="http://schemas.openxmlformats.org/officeDocument/2006/relationships/hyperlink" Target="https://login.consultant.ru/link/?req=doc&amp;base=LAW&amp;n=462157&amp;dst=104828" TargetMode="External"/><Relationship Id="rId91" Type="http://schemas.openxmlformats.org/officeDocument/2006/relationships/hyperlink" Target="https://login.consultant.ru/link/?req=doc&amp;base=LAW&amp;n=189447" TargetMode="External"/><Relationship Id="rId145" Type="http://schemas.openxmlformats.org/officeDocument/2006/relationships/hyperlink" Target="https://login.consultant.ru/link/?req=doc&amp;base=LAW&amp;n=462157&amp;dst=106035" TargetMode="External"/><Relationship Id="rId166" Type="http://schemas.openxmlformats.org/officeDocument/2006/relationships/hyperlink" Target="https://login.consultant.ru/link/?req=doc&amp;base=LAW&amp;n=462157&amp;dst=102945" TargetMode="External"/><Relationship Id="rId187" Type="http://schemas.openxmlformats.org/officeDocument/2006/relationships/theme" Target="theme/theme1.xml"/><Relationship Id="rId1" Type="http://schemas.openxmlformats.org/officeDocument/2006/relationships/styles" Target="styles.xml"/><Relationship Id="rId28" Type="http://schemas.openxmlformats.org/officeDocument/2006/relationships/hyperlink" Target="https://login.consultant.ru/link/?req=doc&amp;base=LAW&amp;n=460118&amp;dst=436" TargetMode="External"/><Relationship Id="rId49" Type="http://schemas.openxmlformats.org/officeDocument/2006/relationships/hyperlink" Target="https://login.consultant.ru/link/?req=doc&amp;base=LAW&amp;n=465969&amp;dst=6894" TargetMode="External"/><Relationship Id="rId114" Type="http://schemas.openxmlformats.org/officeDocument/2006/relationships/hyperlink" Target="https://login.consultant.ru/link/?req=doc&amp;base=LAW&amp;n=465969&amp;dst=5394" TargetMode="External"/><Relationship Id="rId60" Type="http://schemas.openxmlformats.org/officeDocument/2006/relationships/hyperlink" Target="https://login.consultant.ru/link/?req=doc&amp;base=LAW&amp;n=433568&amp;dst=109" TargetMode="External"/><Relationship Id="rId81" Type="http://schemas.openxmlformats.org/officeDocument/2006/relationships/hyperlink" Target="https://login.consultant.ru/link/?req=doc&amp;base=LAW&amp;n=462157&amp;dst=106035" TargetMode="External"/><Relationship Id="rId135" Type="http://schemas.openxmlformats.org/officeDocument/2006/relationships/hyperlink" Target="https://login.consultant.ru/link/?req=doc&amp;base=LAW&amp;n=462157&amp;dst=104828" TargetMode="External"/><Relationship Id="rId156" Type="http://schemas.openxmlformats.org/officeDocument/2006/relationships/hyperlink" Target="https://login.consultant.ru/link/?req=doc&amp;base=LAW&amp;n=465969&amp;dst=6894" TargetMode="External"/><Relationship Id="rId177" Type="http://schemas.openxmlformats.org/officeDocument/2006/relationships/hyperlink" Target="https://login.consultant.ru/link/?req=doc&amp;base=LAW&amp;n=190538&amp;dst=10001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10</Pages>
  <Words>10130</Words>
  <Characters>57747</Characters>
  <Application>Microsoft Office Word</Application>
  <DocSecurity>0</DocSecurity>
  <Lines>481</Lines>
  <Paragraphs>135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"Перечень нормативных правовых актов, содержащих обязательные требования, соблюдение которых оценивается при осуществлении при осуществлении федерального государственного контроля (надзора) за состоянием, содержанием, сохранением, использованием, популяри</vt:lpstr>
    </vt:vector>
  </TitlesOfParts>
  <Company>КонсультантПлюс Версия 4023.00.52</Company>
  <LinksUpToDate>false</LinksUpToDate>
  <CharactersWithSpaces>67742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"Перечень нормативных правовых актов, содержащих обязательные требования, соблюдение которых оценивается при осуществлении при осуществлении федерального государственного контроля (надзора) за состоянием, содержанием, сохранением, использованием, популяризацией и государственной охраной объектов культурного наследия (переданные полномочия)"
(утв. Минкультуры России 10.11.2021)</dc:title>
  <dc:creator>Матвеева Юлия Сергеевна</dc:creator>
  <cp:lastModifiedBy>Матвеева Юлия Сергеевна</cp:lastModifiedBy>
  <cp:revision>9</cp:revision>
  <dcterms:created xsi:type="dcterms:W3CDTF">2025-02-10T04:20:00Z</dcterms:created>
  <dcterms:modified xsi:type="dcterms:W3CDTF">2025-02-12T08:39:00Z</dcterms:modified>
</cp:coreProperties>
</file>