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54137B">
        <w:tc>
          <w:tcPr>
            <w:tcW w:w="1701" w:type="dxa"/>
            <w:tcBorders>
              <w:bottom w:val="nil"/>
            </w:tcBorders>
          </w:tcPr>
          <w:p w:rsidR="00365267" w:rsidRPr="00B01094" w:rsidRDefault="00F427DC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28.04.2025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B01094" w:rsidRDefault="00F427DC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0028/01-07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0C0A02" w:rsidRDefault="000C0A02" w:rsidP="000C0A02">
      <w:pPr>
        <w:jc w:val="center"/>
        <w:rPr>
          <w:rFonts w:ascii="PT Astra Serif" w:hAnsi="PT Astra Serif"/>
          <w:sz w:val="26"/>
          <w:szCs w:val="26"/>
        </w:rPr>
      </w:pPr>
    </w:p>
    <w:p w:rsidR="000C0A02" w:rsidRPr="004B57CE" w:rsidRDefault="00F427DC" w:rsidP="000C0A02">
      <w:pPr>
        <w:jc w:val="center"/>
        <w:rPr>
          <w:rFonts w:ascii="PT Astra Serif" w:hAnsi="PT Astra Serif"/>
          <w:sz w:val="28"/>
          <w:szCs w:val="28"/>
        </w:rPr>
      </w:pPr>
      <w:r w:rsidRPr="004B57CE">
        <w:rPr>
          <w:rFonts w:ascii="PT Astra Serif" w:hAnsi="PT Astra Serif"/>
          <w:sz w:val="28"/>
          <w:szCs w:val="28"/>
        </w:rPr>
        <w:t>О внесении изменений в приказ Комитета по охране объектов культурного наследия Томс</w:t>
      </w:r>
      <w:r w:rsidR="00310263">
        <w:rPr>
          <w:rFonts w:ascii="PT Astra Serif" w:hAnsi="PT Astra Serif"/>
          <w:sz w:val="28"/>
          <w:szCs w:val="28"/>
        </w:rPr>
        <w:t>кой области от 25.02.2025 № 001</w:t>
      </w:r>
      <w:r w:rsidR="002826E7">
        <w:rPr>
          <w:rFonts w:ascii="PT Astra Serif" w:hAnsi="PT Astra Serif"/>
          <w:sz w:val="28"/>
          <w:szCs w:val="28"/>
        </w:rPr>
        <w:t>4</w:t>
      </w:r>
      <w:r w:rsidR="00310263">
        <w:rPr>
          <w:rFonts w:ascii="PT Astra Serif" w:hAnsi="PT Astra Serif"/>
          <w:sz w:val="28"/>
          <w:szCs w:val="28"/>
        </w:rPr>
        <w:t>/01-07</w:t>
      </w:r>
    </w:p>
    <w:p w:rsidR="000C0A02" w:rsidRPr="00CB225B" w:rsidRDefault="000C0A02" w:rsidP="000C0A02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0C0A02" w:rsidRPr="004B57CE" w:rsidRDefault="00F427DC" w:rsidP="004B57CE">
      <w:pPr>
        <w:tabs>
          <w:tab w:val="left" w:pos="837"/>
          <w:tab w:val="left" w:pos="1134"/>
          <w:tab w:val="left" w:pos="1276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4B57CE">
        <w:rPr>
          <w:rFonts w:ascii="PT Astra Serif" w:hAnsi="PT Astra Serif"/>
          <w:sz w:val="28"/>
          <w:szCs w:val="28"/>
        </w:rPr>
        <w:t>В целях совершенствования нормативно правового акта</w:t>
      </w:r>
    </w:p>
    <w:p w:rsidR="000C0A02" w:rsidRPr="004B57CE" w:rsidRDefault="00F427DC" w:rsidP="004B57CE">
      <w:pPr>
        <w:pStyle w:val="ConsPlusNormal"/>
        <w:tabs>
          <w:tab w:val="left" w:pos="1134"/>
          <w:tab w:val="left" w:pos="1276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B57CE">
        <w:rPr>
          <w:rFonts w:ascii="PT Astra Serif" w:hAnsi="PT Astra Serif" w:cs="Times New Roman"/>
          <w:sz w:val="28"/>
          <w:szCs w:val="28"/>
        </w:rPr>
        <w:t>ПРИКАЗЫВАЮ:</w:t>
      </w:r>
    </w:p>
    <w:p w:rsidR="00CA3BEB" w:rsidRPr="002F7E09" w:rsidRDefault="00F427DC" w:rsidP="009F7A9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2F7E09">
        <w:rPr>
          <w:rFonts w:ascii="PT Astra Serif" w:hAnsi="PT Astra Serif"/>
          <w:sz w:val="28"/>
          <w:szCs w:val="28"/>
        </w:rPr>
        <w:t>Внести в приказ</w:t>
      </w:r>
      <w:r w:rsidRPr="002F7E09">
        <w:rPr>
          <w:rFonts w:ascii="PT Astra Serif" w:hAnsi="PT Astra Serif"/>
          <w:sz w:val="28"/>
          <w:szCs w:val="28"/>
        </w:rPr>
        <w:t xml:space="preserve"> Комитета по охране объектов культурного наследия Томской области от 25.02.2025 № 001</w:t>
      </w:r>
      <w:r w:rsidR="002F7E09" w:rsidRPr="002F7E09">
        <w:rPr>
          <w:rFonts w:ascii="PT Astra Serif" w:hAnsi="PT Astra Serif"/>
          <w:sz w:val="28"/>
          <w:szCs w:val="28"/>
        </w:rPr>
        <w:t>4</w:t>
      </w:r>
      <w:r w:rsidRPr="002F7E09">
        <w:rPr>
          <w:rFonts w:ascii="PT Astra Serif" w:hAnsi="PT Astra Serif"/>
          <w:sz w:val="28"/>
          <w:szCs w:val="28"/>
        </w:rPr>
        <w:t xml:space="preserve">/01-07 </w:t>
      </w:r>
      <w:r w:rsidR="002F7E09" w:rsidRPr="002F7E09">
        <w:rPr>
          <w:rFonts w:ascii="PT Astra Serif" w:hAnsi="PT Astra Serif" w:cs="PT Astra Serif"/>
          <w:sz w:val="28"/>
          <w:szCs w:val="28"/>
          <w:lang w:eastAsia="ru-RU" w:bidi="ar-SA"/>
        </w:rPr>
        <w:t xml:space="preserve">«Об утверждении порядка определения объема и условий предоставления субсидии на иные цели из областного бюджета областному государственному автономному учреждению культуры «Центр по охране и использованию памятников истории и культуры» на разработку проектно-сметной документации на капитальный ремонт объекта культурного наследия регионального значения «Корпус торговых лавок», 1904 г., расположенного по адресу: Томская область, г. Томск, Ленина пл., 8» </w:t>
      </w:r>
      <w:r w:rsidRPr="002F7E09">
        <w:rPr>
          <w:rFonts w:ascii="PT Astra Serif" w:hAnsi="PT Astra Serif" w:cs="PT Astra Serif"/>
          <w:sz w:val="28"/>
          <w:szCs w:val="28"/>
        </w:rPr>
        <w:t xml:space="preserve">(официальный интернет портал правовой информации http://pravo.gov.ru, </w:t>
      </w:r>
      <w:r w:rsidR="0023772F" w:rsidRPr="002F7E09">
        <w:rPr>
          <w:rFonts w:ascii="PT Astra Serif" w:hAnsi="PT Astra Serif" w:cs="PT Astra Serif"/>
          <w:sz w:val="28"/>
          <w:szCs w:val="28"/>
        </w:rPr>
        <w:t>27.02.2025</w:t>
      </w:r>
      <w:r w:rsidRPr="002F7E09">
        <w:rPr>
          <w:rFonts w:ascii="PT Astra Serif" w:hAnsi="PT Astra Serif" w:cs="PT Astra Serif"/>
          <w:sz w:val="28"/>
          <w:szCs w:val="28"/>
        </w:rPr>
        <w:t xml:space="preserve">, </w:t>
      </w:r>
      <w:r w:rsidR="0023772F" w:rsidRPr="002F7E09">
        <w:rPr>
          <w:rFonts w:ascii="PT Astra Serif" w:hAnsi="PT Astra Serif" w:cs="PT Astra Serif"/>
          <w:sz w:val="28"/>
          <w:szCs w:val="28"/>
        </w:rPr>
        <w:t>700120250227000</w:t>
      </w:r>
      <w:r w:rsidR="00693C1B">
        <w:rPr>
          <w:rFonts w:ascii="PT Astra Serif" w:hAnsi="PT Astra Serif" w:cs="PT Astra Serif"/>
          <w:sz w:val="28"/>
          <w:szCs w:val="28"/>
        </w:rPr>
        <w:t>7</w:t>
      </w:r>
      <w:r w:rsidRPr="002F7E09">
        <w:rPr>
          <w:rFonts w:ascii="PT Astra Serif" w:hAnsi="PT Astra Serif" w:cs="PT Astra Serif"/>
          <w:sz w:val="28"/>
          <w:szCs w:val="28"/>
        </w:rPr>
        <w:t>) следующие изменения:</w:t>
      </w:r>
    </w:p>
    <w:p w:rsidR="00CA3BEB" w:rsidRPr="004B57CE" w:rsidRDefault="00F427DC" w:rsidP="009F7A97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</w:tabs>
        <w:autoSpaceDE w:val="0"/>
        <w:autoSpaceDN w:val="0"/>
        <w:adjustRightInd w:val="0"/>
        <w:ind w:left="142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В</w:t>
      </w:r>
      <w:r w:rsidR="00D310A7" w:rsidRPr="004B57C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наименовании </w:t>
      </w:r>
      <w:r w:rsidR="00DC1815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приказа </w:t>
      </w:r>
      <w:r w:rsidR="00D310A7" w:rsidRPr="004B57C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и </w:t>
      </w:r>
      <w:r w:rsidR="00DC1815"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далее </w:t>
      </w:r>
      <w:r w:rsidR="00D310A7" w:rsidRPr="004B57C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по тексту слова «субсидии на иные цели» заменить словами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«субсидий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на иные цели».</w:t>
      </w:r>
    </w:p>
    <w:p w:rsidR="00CA3BEB" w:rsidRPr="004B57CE" w:rsidRDefault="00F427DC" w:rsidP="00EA61B5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</w:rPr>
        <w:t>В</w:t>
      </w:r>
      <w:r w:rsidR="0023772F" w:rsidRPr="004B57CE">
        <w:rPr>
          <w:rFonts w:ascii="PT Astra Serif" w:hAnsi="PT Astra Serif" w:cs="PT Astra Serif"/>
          <w:sz w:val="28"/>
          <w:szCs w:val="28"/>
        </w:rPr>
        <w:t xml:space="preserve"> преамбуле </w:t>
      </w:r>
      <w:r w:rsidR="00DC1815">
        <w:rPr>
          <w:rFonts w:ascii="PT Astra Serif" w:hAnsi="PT Astra Serif" w:cs="PT Astra Serif"/>
          <w:sz w:val="28"/>
          <w:szCs w:val="28"/>
        </w:rPr>
        <w:t>п</w:t>
      </w:r>
      <w:r w:rsidR="0023772F" w:rsidRPr="004B57CE">
        <w:rPr>
          <w:rFonts w:ascii="PT Astra Serif" w:hAnsi="PT Astra Serif" w:cs="PT Astra Serif"/>
          <w:sz w:val="28"/>
          <w:szCs w:val="28"/>
        </w:rPr>
        <w:t xml:space="preserve">риказа </w:t>
      </w:r>
      <w:r w:rsidR="00DC1815">
        <w:rPr>
          <w:rFonts w:ascii="PT Astra Serif" w:hAnsi="PT Astra Serif" w:cs="PT Astra Serif"/>
          <w:sz w:val="28"/>
          <w:szCs w:val="28"/>
        </w:rPr>
        <w:t>дату</w:t>
      </w:r>
      <w:r w:rsidR="00DC1815" w:rsidRPr="004B57CE">
        <w:rPr>
          <w:rFonts w:ascii="PT Astra Serif" w:hAnsi="PT Astra Serif" w:cs="PT Astra Serif"/>
          <w:sz w:val="28"/>
          <w:szCs w:val="28"/>
        </w:rPr>
        <w:t xml:space="preserve"> «</w:t>
      </w:r>
      <w:r w:rsidR="00DC1815" w:rsidRPr="004B57CE">
        <w:rPr>
          <w:rFonts w:ascii="PT Astra Serif" w:hAnsi="PT Astra Serif" w:cs="PT Astra Serif"/>
          <w:sz w:val="28"/>
          <w:szCs w:val="28"/>
          <w:lang w:eastAsia="ru-RU" w:bidi="ar-SA"/>
        </w:rPr>
        <w:t>11.02.2020</w:t>
      </w:r>
      <w:r w:rsidR="00DC1815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="00DC1815" w:rsidRPr="004B57C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заменить </w:t>
      </w:r>
      <w:r w:rsidR="00DC1815">
        <w:rPr>
          <w:rFonts w:ascii="PT Astra Serif" w:hAnsi="PT Astra Serif" w:cs="PT Astra Serif"/>
          <w:sz w:val="28"/>
          <w:szCs w:val="28"/>
          <w:lang w:eastAsia="ru-RU" w:bidi="ar-SA"/>
        </w:rPr>
        <w:t>датой</w:t>
      </w:r>
      <w:r w:rsidR="00DC1815" w:rsidRPr="004B57C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DC1815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="00DC1815" w:rsidRPr="004B57CE">
        <w:rPr>
          <w:rFonts w:ascii="PT Astra Serif" w:hAnsi="PT Astra Serif" w:cs="PT Astra Serif"/>
          <w:sz w:val="28"/>
          <w:szCs w:val="28"/>
          <w:lang w:eastAsia="ru-RU" w:bidi="ar-SA"/>
        </w:rPr>
        <w:t>22.02.2020</w:t>
      </w:r>
      <w:r w:rsidR="00DC1815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</w:p>
    <w:p w:rsidR="00DC1815" w:rsidRDefault="00F427DC" w:rsidP="00EA61B5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В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Порядке определения объема и условий предоставления субсидии на иные цели из областного бюджета областному государственному автономному учреждению культуры «Центр по охране и использованию памятников истории и культуры» </w:t>
      </w:r>
      <w:r w:rsidRPr="002F7E09">
        <w:rPr>
          <w:rFonts w:ascii="PT Astra Serif" w:hAnsi="PT Astra Serif" w:cs="PT Astra Serif"/>
          <w:sz w:val="28"/>
          <w:szCs w:val="28"/>
          <w:lang w:eastAsia="ru-RU" w:bidi="ar-SA"/>
        </w:rPr>
        <w:t>на разработку проектно-сметной доку</w:t>
      </w:r>
      <w:r w:rsidRPr="002F7E09">
        <w:rPr>
          <w:rFonts w:ascii="PT Astra Serif" w:hAnsi="PT Astra Serif" w:cs="PT Astra Serif"/>
          <w:sz w:val="28"/>
          <w:szCs w:val="28"/>
          <w:lang w:eastAsia="ru-RU" w:bidi="ar-SA"/>
        </w:rPr>
        <w:t>ментации на капитальный ремонт объекта культурного наследия регионального значения «Корпус торговых лавок», 1904 г., расположенного по адресу: Томская область, г. Томск, Ленина пл., 8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, утвержденном данным приказом:</w:t>
      </w:r>
    </w:p>
    <w:p w:rsidR="00CA3BEB" w:rsidRPr="004B57CE" w:rsidRDefault="00F427DC" w:rsidP="00DC1815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</w:tabs>
        <w:autoSpaceDE w:val="0"/>
        <w:autoSpaceDN w:val="0"/>
        <w:adjustRightInd w:val="0"/>
        <w:ind w:left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1</w:t>
      </w:r>
      <w:r w:rsidR="00DC1815">
        <w:rPr>
          <w:rFonts w:ascii="PT Astra Serif" w:hAnsi="PT Astra Serif" w:cs="PT Astra Serif"/>
          <w:sz w:val="28"/>
          <w:szCs w:val="28"/>
          <w:lang w:eastAsia="ru-RU" w:bidi="ar-SA"/>
        </w:rPr>
        <w:t xml:space="preserve">) </w:t>
      </w:r>
      <w:r w:rsidRPr="004B57C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пункт 14 изложить в следующей </w:t>
      </w:r>
      <w:r w:rsidRPr="004B57CE">
        <w:rPr>
          <w:rFonts w:ascii="PT Astra Serif" w:hAnsi="PT Astra Serif" w:cs="PT Astra Serif"/>
          <w:sz w:val="28"/>
          <w:szCs w:val="28"/>
          <w:lang w:eastAsia="ru-RU" w:bidi="ar-SA"/>
        </w:rPr>
        <w:t>редакции:</w:t>
      </w:r>
    </w:p>
    <w:p w:rsidR="00CA3BEB" w:rsidRPr="004B57CE" w:rsidRDefault="00F427DC" w:rsidP="004B57C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4B57CE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="002F7E09">
        <w:rPr>
          <w:rFonts w:ascii="PT Astra Serif" w:hAnsi="PT Astra Serif" w:cs="PT Astra Serif"/>
          <w:sz w:val="28"/>
          <w:szCs w:val="28"/>
          <w:lang w:eastAsia="ru-RU" w:bidi="ar-SA"/>
        </w:rPr>
        <w:t>1</w:t>
      </w:r>
      <w:r w:rsidRPr="004B57CE">
        <w:rPr>
          <w:rFonts w:ascii="PT Astra Serif" w:hAnsi="PT Astra Serif" w:cs="PT Astra Serif"/>
          <w:sz w:val="28"/>
          <w:szCs w:val="28"/>
          <w:lang w:eastAsia="ru-RU" w:bidi="ar-SA"/>
        </w:rPr>
        <w:t xml:space="preserve">4. </w:t>
      </w:r>
      <w:r w:rsidRPr="004B57CE">
        <w:rPr>
          <w:rFonts w:ascii="PT Astra Serif" w:eastAsia="Arial" w:hAnsi="PT Astra Serif"/>
          <w:sz w:val="28"/>
          <w:szCs w:val="28"/>
          <w:lang w:bidi="ar-SA"/>
        </w:rPr>
        <w:t>Комитет осуществляет перечисление субсидий в пределах бюджетных ассигнований, предусмотренных в сводной бюджетной росписи на очередной финансовый год и плановый период на предоставление субсидий на иные цели в течение трех рабочих дней со дн</w:t>
      </w:r>
      <w:r w:rsidRPr="004B57CE">
        <w:rPr>
          <w:rFonts w:ascii="PT Astra Serif" w:eastAsia="Arial" w:hAnsi="PT Astra Serif"/>
          <w:sz w:val="28"/>
          <w:szCs w:val="28"/>
          <w:lang w:bidi="ar-SA"/>
        </w:rPr>
        <w:t xml:space="preserve">я принятия заявки, предоставленной получателем субсидий, по форме согласно </w:t>
      </w:r>
      <w:r w:rsidRPr="004B57CE">
        <w:rPr>
          <w:rFonts w:ascii="PT Astra Serif" w:hAnsi="PT Astra Serif"/>
          <w:sz w:val="28"/>
          <w:szCs w:val="28"/>
        </w:rPr>
        <w:t>приложению № 2 к настоящему Порядку с приложением документов, подтверждающих возникновение фактической потребности в средствах субсидии:</w:t>
      </w:r>
    </w:p>
    <w:p w:rsidR="00CA3BEB" w:rsidRPr="004B57CE" w:rsidRDefault="00F427DC" w:rsidP="004B57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4B57CE">
        <w:rPr>
          <w:rFonts w:ascii="PT Astra Serif" w:hAnsi="PT Astra Serif"/>
          <w:sz w:val="28"/>
          <w:szCs w:val="28"/>
        </w:rPr>
        <w:lastRenderedPageBreak/>
        <w:t xml:space="preserve">1) копия заключенного контракта/договора на выполнение работ; </w:t>
      </w:r>
    </w:p>
    <w:p w:rsidR="00CA3BEB" w:rsidRPr="004B57CE" w:rsidRDefault="00F427DC" w:rsidP="00693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4B57CE">
        <w:rPr>
          <w:rFonts w:ascii="PT Astra Serif" w:hAnsi="PT Astra Serif"/>
          <w:sz w:val="28"/>
          <w:szCs w:val="28"/>
        </w:rPr>
        <w:t>2) копии документов, подтверждающих приемку получателем субсидии выполненных работ»;</w:t>
      </w:r>
    </w:p>
    <w:p w:rsidR="00693C1B" w:rsidRDefault="00F427DC" w:rsidP="00DC1815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="00DC1815">
        <w:rPr>
          <w:rFonts w:ascii="PT Astra Serif" w:hAnsi="PT Astra Serif"/>
          <w:sz w:val="28"/>
          <w:szCs w:val="28"/>
        </w:rPr>
        <w:t xml:space="preserve">) </w:t>
      </w:r>
      <w:r>
        <w:rPr>
          <w:rFonts w:ascii="PT Astra Serif" w:hAnsi="PT Astra Serif"/>
          <w:sz w:val="28"/>
          <w:szCs w:val="28"/>
        </w:rPr>
        <w:t xml:space="preserve">дополнить </w:t>
      </w:r>
      <w:r w:rsidR="00DC1815">
        <w:rPr>
          <w:rFonts w:ascii="PT Astra Serif" w:hAnsi="PT Astra Serif"/>
          <w:sz w:val="28"/>
          <w:szCs w:val="28"/>
        </w:rPr>
        <w:t xml:space="preserve">Порядок </w:t>
      </w:r>
      <w:r>
        <w:rPr>
          <w:rFonts w:ascii="PT Astra Serif" w:hAnsi="PT Astra Serif"/>
          <w:sz w:val="28"/>
          <w:szCs w:val="28"/>
        </w:rPr>
        <w:t>пунктом 17.1 следующего содержания:</w:t>
      </w:r>
    </w:p>
    <w:p w:rsidR="00693C1B" w:rsidRPr="00693C1B" w:rsidRDefault="00F427DC" w:rsidP="00693C1B">
      <w:pPr>
        <w:tabs>
          <w:tab w:val="left" w:pos="1134"/>
        </w:tabs>
        <w:autoSpaceDE w:val="0"/>
        <w:autoSpaceDN w:val="0"/>
        <w:ind w:firstLine="709"/>
        <w:jc w:val="both"/>
        <w:rPr>
          <w:rFonts w:ascii="PT Astra Serif" w:eastAsiaTheme="minorHAnsi" w:hAnsi="PT Astra Serif" w:cs="Arial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«17.1 </w:t>
      </w:r>
      <w:r>
        <w:rPr>
          <w:rFonts w:ascii="PT Astra Serif" w:hAnsi="PT Astra Serif" w:cs="Arial"/>
          <w:sz w:val="28"/>
          <w:szCs w:val="28"/>
        </w:rPr>
        <w:t>Комитет проводит мониторинг достижения результатов предоставления субсидий, исходя из достижения значений результатов предоставления субсидий, определенных соглашением, и событий, отражающих факт завершения соответствующего мероприятия по получению результ</w:t>
      </w:r>
      <w:r>
        <w:rPr>
          <w:rFonts w:ascii="PT Astra Serif" w:hAnsi="PT Astra Serif" w:cs="Arial"/>
          <w:sz w:val="28"/>
          <w:szCs w:val="28"/>
        </w:rPr>
        <w:t xml:space="preserve">ата предоставления субсидий (контрольная точка), в порядке и по формам, установленным </w:t>
      </w:r>
      <w:r>
        <w:rPr>
          <w:rFonts w:ascii="PT Astra Serif" w:eastAsia="Arial" w:hAnsi="PT Astra Serif"/>
          <w:sz w:val="28"/>
          <w:szCs w:val="28"/>
        </w:rPr>
        <w:t>приказом</w:t>
      </w:r>
      <w:r>
        <w:rPr>
          <w:rFonts w:ascii="PT Astra Serif" w:hAnsi="PT Astra Serif" w:cs="Arial"/>
          <w:sz w:val="28"/>
          <w:szCs w:val="28"/>
        </w:rPr>
        <w:t xml:space="preserve"> Министерства финансов Российской Федерации от 27.04.2024 № 53н «Об утверждении Порядка проведения мониторинга достижения результатов предоставления субсидий, в т</w:t>
      </w:r>
      <w:r>
        <w:rPr>
          <w:rFonts w:ascii="PT Astra Serif" w:hAnsi="PT Astra Serif" w:cs="Arial"/>
          <w:sz w:val="28"/>
          <w:szCs w:val="28"/>
        </w:rPr>
        <w:t>ом числе грантов в форме субсидий, юридическим лицам, в том числе бюджетным и автономным учреждениям, индивидуальным предпринимателям, физическим лицам - производителям товаров, работ, услуг</w:t>
      </w:r>
      <w:r w:rsidR="004C6FC7">
        <w:rPr>
          <w:rFonts w:ascii="PT Astra Serif" w:hAnsi="PT Astra Serif" w:cs="Arial"/>
          <w:sz w:val="28"/>
          <w:szCs w:val="28"/>
        </w:rPr>
        <w:t>.</w:t>
      </w:r>
      <w:r>
        <w:rPr>
          <w:rFonts w:ascii="PT Astra Serif" w:hAnsi="PT Astra Serif" w:cs="Arial"/>
          <w:sz w:val="28"/>
          <w:szCs w:val="28"/>
        </w:rPr>
        <w:t>».</w:t>
      </w:r>
    </w:p>
    <w:p w:rsidR="00C611E5" w:rsidRDefault="00C611E5" w:rsidP="00A441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</w:rPr>
      </w:pPr>
    </w:p>
    <w:p w:rsidR="00146E78" w:rsidRDefault="00146E7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DF7BC5" w:rsidRPr="00B46280" w:rsidRDefault="00DF7BC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54137B" w:rsidTr="004B57CE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4B57CE" w:rsidRDefault="00F427DC" w:rsidP="00B366DB">
            <w:pPr>
              <w:tabs>
                <w:tab w:val="left" w:pos="7088"/>
              </w:tabs>
              <w:ind w:hanging="105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4B57CE">
              <w:rPr>
                <w:rFonts w:ascii="PT Astra Serif" w:hAnsi="PT Astra Serif"/>
                <w:sz w:val="28"/>
                <w:szCs w:val="28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4B57CE" w:rsidRDefault="00F427DC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4B57C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 w:rsidRPr="004B57CE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4B57C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4B57CE" w:rsidRDefault="00F427DC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4B57CE">
              <w:rPr>
                <w:rFonts w:ascii="PT Astra Serif" w:hAnsi="PT Astra Serif"/>
                <w:sz w:val="28"/>
                <w:szCs w:val="28"/>
              </w:rPr>
              <w:t> </w:t>
            </w:r>
            <w:r w:rsidR="004B57CE">
              <w:rPr>
                <w:rFonts w:ascii="PT Astra Serif" w:hAnsi="PT Astra Serif"/>
                <w:sz w:val="28"/>
                <w:szCs w:val="28"/>
              </w:rPr>
              <w:t xml:space="preserve">       </w:t>
            </w:r>
            <w:r w:rsidRPr="004B57CE">
              <w:rPr>
                <w:rFonts w:ascii="PT Astra Serif" w:hAnsi="PT Astra Serif"/>
                <w:sz w:val="28"/>
                <w:szCs w:val="28"/>
              </w:rPr>
              <w:t>Е.В. Перетягина</w:t>
            </w:r>
          </w:p>
        </w:tc>
      </w:tr>
    </w:tbl>
    <w:p w:rsidR="00662A3D" w:rsidRDefault="00662A3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sectPr w:rsidR="00662A3D" w:rsidSect="00D310A7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1134" w:right="851" w:bottom="1418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F427DC">
      <w:r>
        <w:separator/>
      </w:r>
    </w:p>
  </w:endnote>
  <w:endnote w:type="continuationSeparator" w:id="0">
    <w:p w:rsidR="00000000" w:rsidRDefault="00F427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815" w:rsidRPr="00EA0270" w:rsidRDefault="00F427DC" w:rsidP="00DC1815">
    <w:pPr>
      <w:pStyle w:val="af1"/>
      <w:rPr>
        <w:rFonts w:ascii="PT Astra Serif" w:hAnsi="PT Astra Serif"/>
        <w:sz w:val="18"/>
        <w:szCs w:val="18"/>
      </w:rPr>
    </w:pPr>
    <w:r>
      <w:rPr>
        <w:rFonts w:ascii="PT Astra Serif" w:hAnsi="PT Astra Serif"/>
        <w:sz w:val="18"/>
        <w:szCs w:val="18"/>
      </w:rPr>
      <w:t>М.П. Кустова</w:t>
    </w:r>
  </w:p>
  <w:p w:rsidR="00DC1815" w:rsidRDefault="00DC1815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270" w:rsidRDefault="00EA0270">
    <w:pPr>
      <w:pStyle w:val="af1"/>
    </w:pPr>
  </w:p>
  <w:p w:rsidR="00EA0270" w:rsidRDefault="00EA0270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F427DC">
      <w:r>
        <w:separator/>
      </w:r>
    </w:p>
  </w:footnote>
  <w:footnote w:type="continuationSeparator" w:id="0">
    <w:p w:rsidR="00000000" w:rsidRDefault="00F427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Pr="00F92FE2" w:rsidRDefault="00F427DC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2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Default="00F427DC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5267" w:rsidRDefault="00F427DC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365267" w:rsidRDefault="00F427DC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886567"/>
    <w:multiLevelType w:val="hybridMultilevel"/>
    <w:tmpl w:val="6E7C0568"/>
    <w:lvl w:ilvl="0" w:tplc="A15CDE3C">
      <w:start w:val="1"/>
      <w:numFmt w:val="decimal"/>
      <w:lvlText w:val="%1."/>
      <w:lvlJc w:val="left"/>
      <w:pPr>
        <w:ind w:left="720" w:hanging="360"/>
      </w:pPr>
      <w:rPr>
        <w:rFonts w:ascii="PT Astra Serif" w:eastAsia="Times New Roman" w:hAnsi="PT Astra Serif" w:cs="PT Astra Serif"/>
      </w:rPr>
    </w:lvl>
    <w:lvl w:ilvl="1" w:tplc="2BB0482E" w:tentative="1">
      <w:start w:val="1"/>
      <w:numFmt w:val="lowerLetter"/>
      <w:lvlText w:val="%2."/>
      <w:lvlJc w:val="left"/>
      <w:pPr>
        <w:ind w:left="1440" w:hanging="360"/>
      </w:pPr>
    </w:lvl>
    <w:lvl w:ilvl="2" w:tplc="8500F536" w:tentative="1">
      <w:start w:val="1"/>
      <w:numFmt w:val="lowerRoman"/>
      <w:lvlText w:val="%3."/>
      <w:lvlJc w:val="right"/>
      <w:pPr>
        <w:ind w:left="2160" w:hanging="180"/>
      </w:pPr>
    </w:lvl>
    <w:lvl w:ilvl="3" w:tplc="A54A9CE8" w:tentative="1">
      <w:start w:val="1"/>
      <w:numFmt w:val="decimal"/>
      <w:lvlText w:val="%4."/>
      <w:lvlJc w:val="left"/>
      <w:pPr>
        <w:ind w:left="2880" w:hanging="360"/>
      </w:pPr>
    </w:lvl>
    <w:lvl w:ilvl="4" w:tplc="FAA4051C" w:tentative="1">
      <w:start w:val="1"/>
      <w:numFmt w:val="lowerLetter"/>
      <w:lvlText w:val="%5."/>
      <w:lvlJc w:val="left"/>
      <w:pPr>
        <w:ind w:left="3600" w:hanging="360"/>
      </w:pPr>
    </w:lvl>
    <w:lvl w:ilvl="5" w:tplc="6024AF7E" w:tentative="1">
      <w:start w:val="1"/>
      <w:numFmt w:val="lowerRoman"/>
      <w:lvlText w:val="%6."/>
      <w:lvlJc w:val="right"/>
      <w:pPr>
        <w:ind w:left="4320" w:hanging="180"/>
      </w:pPr>
    </w:lvl>
    <w:lvl w:ilvl="6" w:tplc="13283F7A" w:tentative="1">
      <w:start w:val="1"/>
      <w:numFmt w:val="decimal"/>
      <w:lvlText w:val="%7."/>
      <w:lvlJc w:val="left"/>
      <w:pPr>
        <w:ind w:left="5040" w:hanging="360"/>
      </w:pPr>
    </w:lvl>
    <w:lvl w:ilvl="7" w:tplc="7BF62DD0" w:tentative="1">
      <w:start w:val="1"/>
      <w:numFmt w:val="lowerLetter"/>
      <w:lvlText w:val="%8."/>
      <w:lvlJc w:val="left"/>
      <w:pPr>
        <w:ind w:left="5760" w:hanging="360"/>
      </w:pPr>
    </w:lvl>
    <w:lvl w:ilvl="8" w:tplc="FD2AFF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705C6C"/>
    <w:multiLevelType w:val="hybridMultilevel"/>
    <w:tmpl w:val="78D4D5C6"/>
    <w:lvl w:ilvl="0" w:tplc="D1C658C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FB92AC8C" w:tentative="1">
      <w:start w:val="1"/>
      <w:numFmt w:val="lowerLetter"/>
      <w:lvlText w:val="%2."/>
      <w:lvlJc w:val="left"/>
      <w:pPr>
        <w:ind w:left="1440" w:hanging="360"/>
      </w:pPr>
    </w:lvl>
    <w:lvl w:ilvl="2" w:tplc="E5708F60" w:tentative="1">
      <w:start w:val="1"/>
      <w:numFmt w:val="lowerRoman"/>
      <w:lvlText w:val="%3."/>
      <w:lvlJc w:val="right"/>
      <w:pPr>
        <w:ind w:left="2160" w:hanging="180"/>
      </w:pPr>
    </w:lvl>
    <w:lvl w:ilvl="3" w:tplc="D81A17B2" w:tentative="1">
      <w:start w:val="1"/>
      <w:numFmt w:val="decimal"/>
      <w:lvlText w:val="%4."/>
      <w:lvlJc w:val="left"/>
      <w:pPr>
        <w:ind w:left="2880" w:hanging="360"/>
      </w:pPr>
    </w:lvl>
    <w:lvl w:ilvl="4" w:tplc="8DAEBA4E" w:tentative="1">
      <w:start w:val="1"/>
      <w:numFmt w:val="lowerLetter"/>
      <w:lvlText w:val="%5."/>
      <w:lvlJc w:val="left"/>
      <w:pPr>
        <w:ind w:left="3600" w:hanging="360"/>
      </w:pPr>
    </w:lvl>
    <w:lvl w:ilvl="5" w:tplc="D070DF52" w:tentative="1">
      <w:start w:val="1"/>
      <w:numFmt w:val="lowerRoman"/>
      <w:lvlText w:val="%6."/>
      <w:lvlJc w:val="right"/>
      <w:pPr>
        <w:ind w:left="4320" w:hanging="180"/>
      </w:pPr>
    </w:lvl>
    <w:lvl w:ilvl="6" w:tplc="CB0032EE" w:tentative="1">
      <w:start w:val="1"/>
      <w:numFmt w:val="decimal"/>
      <w:lvlText w:val="%7."/>
      <w:lvlJc w:val="left"/>
      <w:pPr>
        <w:ind w:left="5040" w:hanging="360"/>
      </w:pPr>
    </w:lvl>
    <w:lvl w:ilvl="7" w:tplc="46D2546C" w:tentative="1">
      <w:start w:val="1"/>
      <w:numFmt w:val="lowerLetter"/>
      <w:lvlText w:val="%8."/>
      <w:lvlJc w:val="left"/>
      <w:pPr>
        <w:ind w:left="5760" w:hanging="360"/>
      </w:pPr>
    </w:lvl>
    <w:lvl w:ilvl="8" w:tplc="06240C6A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31CD5"/>
    <w:rsid w:val="000C0A02"/>
    <w:rsid w:val="000C2D73"/>
    <w:rsid w:val="000C4807"/>
    <w:rsid w:val="00146E78"/>
    <w:rsid w:val="00170C89"/>
    <w:rsid w:val="00183404"/>
    <w:rsid w:val="001B745F"/>
    <w:rsid w:val="0023772F"/>
    <w:rsid w:val="00245A45"/>
    <w:rsid w:val="002826E7"/>
    <w:rsid w:val="002F7E09"/>
    <w:rsid w:val="00310263"/>
    <w:rsid w:val="00350817"/>
    <w:rsid w:val="00365267"/>
    <w:rsid w:val="0039262E"/>
    <w:rsid w:val="003B71EE"/>
    <w:rsid w:val="00457170"/>
    <w:rsid w:val="004615F7"/>
    <w:rsid w:val="004757F6"/>
    <w:rsid w:val="004B57CE"/>
    <w:rsid w:val="004C6FC7"/>
    <w:rsid w:val="004D7B62"/>
    <w:rsid w:val="0050510D"/>
    <w:rsid w:val="0054137B"/>
    <w:rsid w:val="00562F6E"/>
    <w:rsid w:val="005E5919"/>
    <w:rsid w:val="006115E0"/>
    <w:rsid w:val="0063616A"/>
    <w:rsid w:val="0063694F"/>
    <w:rsid w:val="00662A3D"/>
    <w:rsid w:val="00674608"/>
    <w:rsid w:val="00693C1B"/>
    <w:rsid w:val="006A190C"/>
    <w:rsid w:val="006B50CF"/>
    <w:rsid w:val="006F6F79"/>
    <w:rsid w:val="00756E54"/>
    <w:rsid w:val="0076371C"/>
    <w:rsid w:val="00786845"/>
    <w:rsid w:val="007B2652"/>
    <w:rsid w:val="007F68DF"/>
    <w:rsid w:val="0085011B"/>
    <w:rsid w:val="008716FF"/>
    <w:rsid w:val="00877BE1"/>
    <w:rsid w:val="008960AC"/>
    <w:rsid w:val="00944470"/>
    <w:rsid w:val="009874CA"/>
    <w:rsid w:val="00997C2D"/>
    <w:rsid w:val="009E1C3A"/>
    <w:rsid w:val="009E3AAC"/>
    <w:rsid w:val="009F7A97"/>
    <w:rsid w:val="00A24342"/>
    <w:rsid w:val="00A27AA4"/>
    <w:rsid w:val="00A441D0"/>
    <w:rsid w:val="00A61AC3"/>
    <w:rsid w:val="00A93DE1"/>
    <w:rsid w:val="00A967A0"/>
    <w:rsid w:val="00AD3BE4"/>
    <w:rsid w:val="00AD3FC7"/>
    <w:rsid w:val="00B01094"/>
    <w:rsid w:val="00B31B3D"/>
    <w:rsid w:val="00B366DB"/>
    <w:rsid w:val="00B46280"/>
    <w:rsid w:val="00B75545"/>
    <w:rsid w:val="00B912F7"/>
    <w:rsid w:val="00B92B9E"/>
    <w:rsid w:val="00C07017"/>
    <w:rsid w:val="00C611E5"/>
    <w:rsid w:val="00C72800"/>
    <w:rsid w:val="00CA3BEB"/>
    <w:rsid w:val="00CB225B"/>
    <w:rsid w:val="00CB61E8"/>
    <w:rsid w:val="00CC7C1B"/>
    <w:rsid w:val="00D310A7"/>
    <w:rsid w:val="00D37C7E"/>
    <w:rsid w:val="00DB21AF"/>
    <w:rsid w:val="00DC1815"/>
    <w:rsid w:val="00DC69FA"/>
    <w:rsid w:val="00DF2EF2"/>
    <w:rsid w:val="00DF7BC5"/>
    <w:rsid w:val="00E1000E"/>
    <w:rsid w:val="00E609CB"/>
    <w:rsid w:val="00EA0270"/>
    <w:rsid w:val="00EA61B5"/>
    <w:rsid w:val="00EC2D66"/>
    <w:rsid w:val="00F427DC"/>
    <w:rsid w:val="00F51D99"/>
    <w:rsid w:val="00F92FE2"/>
    <w:rsid w:val="00FB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292ACA-39EB-4E22-B491-067601A71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Default">
    <w:name w:val="Default"/>
    <w:rsid w:val="00A441D0"/>
    <w:rPr>
      <w:color w:val="000000"/>
      <w:sz w:val="24"/>
      <w:szCs w:val="24"/>
    </w:rPr>
  </w:style>
  <w:style w:type="table" w:customStyle="1" w:styleId="13">
    <w:name w:val="Сетка таблицы1"/>
    <w:basedOn w:val="a1"/>
    <w:next w:val="af3"/>
    <w:uiPriority w:val="59"/>
    <w:rsid w:val="00662A3D"/>
    <w:rPr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324FDCF1-6B45-4449-ACCD-8AF057DF7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456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2025-04-23T07:04:00Z</cp:lastPrinted>
  <dcterms:created xsi:type="dcterms:W3CDTF">2025-04-30T02:30:00Z</dcterms:created>
  <dcterms:modified xsi:type="dcterms:W3CDTF">2025-04-30T02:30:00Z</dcterms:modified>
</cp:coreProperties>
</file>