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EF163E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16.01.2026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0001/01-07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153548" w:rsidRPr="00030963" w:rsidP="00153548">
      <w:pPr>
        <w:pStyle w:val="ConsPlusNormal"/>
        <w:spacing w:before="480"/>
        <w:jc w:val="center"/>
        <w:rPr>
          <w:rFonts w:ascii="PT Astra Serif" w:hAnsi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 xml:space="preserve">О </w:t>
      </w:r>
      <w:r>
        <w:rPr>
          <w:rFonts w:ascii="PT Astra Serif" w:hAnsi="PT Astra Serif"/>
          <w:sz w:val="26"/>
          <w:szCs w:val="26"/>
        </w:rPr>
        <w:t>включении</w:t>
      </w:r>
      <w:r w:rsidR="0014715F">
        <w:rPr>
          <w:rFonts w:ascii="PT Astra Serif" w:hAnsi="PT Astra Serif"/>
          <w:sz w:val="26"/>
          <w:szCs w:val="26"/>
        </w:rPr>
        <w:t xml:space="preserve"> выявленн</w:t>
      </w:r>
      <w:r w:rsidR="00BB7F3D">
        <w:rPr>
          <w:rFonts w:ascii="PT Astra Serif" w:hAnsi="PT Astra Serif"/>
          <w:sz w:val="26"/>
          <w:szCs w:val="26"/>
        </w:rPr>
        <w:t>ого</w:t>
      </w:r>
      <w:r>
        <w:rPr>
          <w:rFonts w:ascii="PT Astra Serif" w:hAnsi="PT Astra Serif"/>
          <w:sz w:val="26"/>
          <w:szCs w:val="26"/>
        </w:rPr>
        <w:t xml:space="preserve"> объект</w:t>
      </w:r>
      <w:r w:rsidR="00BB7F3D">
        <w:rPr>
          <w:rFonts w:ascii="PT Astra Serif" w:hAnsi="PT Astra Serif"/>
          <w:sz w:val="26"/>
          <w:szCs w:val="26"/>
        </w:rPr>
        <w:t>а</w:t>
      </w:r>
      <w:r>
        <w:rPr>
          <w:rFonts w:ascii="PT Astra Serif" w:hAnsi="PT Astra Serif"/>
          <w:sz w:val="26"/>
          <w:szCs w:val="26"/>
        </w:rPr>
        <w:t xml:space="preserve"> </w:t>
      </w:r>
      <w:r w:rsidR="00BB7F3D">
        <w:rPr>
          <w:rFonts w:ascii="PT Astra Serif" w:hAnsi="PT Astra Serif"/>
          <w:sz w:val="26"/>
          <w:szCs w:val="26"/>
        </w:rPr>
        <w:t>археологическ</w:t>
      </w:r>
      <w:r>
        <w:rPr>
          <w:rFonts w:ascii="PT Astra Serif" w:hAnsi="PT Astra Serif"/>
          <w:sz w:val="26"/>
          <w:szCs w:val="26"/>
        </w:rPr>
        <w:t>ого на</w:t>
      </w:r>
      <w:r w:rsidR="00323727">
        <w:rPr>
          <w:rFonts w:ascii="PT Astra Serif" w:hAnsi="PT Astra Serif"/>
          <w:sz w:val="26"/>
          <w:szCs w:val="26"/>
        </w:rPr>
        <w:t xml:space="preserve">следия </w:t>
      </w:r>
      <w:r w:rsidR="0014715F">
        <w:rPr>
          <w:rFonts w:ascii="PT Astra Serif" w:hAnsi="PT Astra Serif"/>
          <w:sz w:val="26"/>
          <w:szCs w:val="26"/>
        </w:rPr>
        <w:br/>
        <w:t>«</w:t>
      </w:r>
      <w:r w:rsidR="008F15C8">
        <w:rPr>
          <w:rFonts w:ascii="PT Astra Serif" w:hAnsi="PT Astra Serif"/>
          <w:sz w:val="26"/>
          <w:szCs w:val="26"/>
        </w:rPr>
        <w:t>Участок культурного слоя города Томска «Конный базар»</w:t>
      </w:r>
      <w:r w:rsidR="00BB7F3D">
        <w:rPr>
          <w:rFonts w:ascii="PT Astra Serif" w:hAnsi="PT Astra Serif"/>
          <w:sz w:val="26"/>
          <w:szCs w:val="26"/>
        </w:rPr>
        <w:t xml:space="preserve"> в перечень выявленных объектов культурного наследия Томской области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14715F" w:rsidP="00357009">
      <w:pPr>
        <w:pBdr>
          <w:top w:val="nil"/>
          <w:left w:val="nil"/>
          <w:bottom w:val="nil"/>
          <w:right w:val="nil"/>
          <w:between w:val="nil"/>
        </w:pBdr>
        <w:ind w:left="142" w:firstLine="564"/>
        <w:jc w:val="both"/>
        <w:rPr>
          <w:rFonts w:ascii="PT Astra Serif" w:eastAsia="PT Astra Serif" w:hAnsi="PT Astra Serif" w:cs="PT Astra Serif"/>
          <w:sz w:val="26"/>
          <w:szCs w:val="26"/>
          <w:lang w:eastAsia="ru-RU" w:bidi="ar-SA"/>
        </w:rPr>
      </w:pPr>
      <w:r w:rsidRPr="004B067F">
        <w:rPr>
          <w:rFonts w:ascii="PT Astra Serif" w:hAnsi="PT Astra Serif"/>
          <w:sz w:val="26"/>
          <w:szCs w:val="26"/>
        </w:rPr>
        <w:t xml:space="preserve">В соответствии с </w:t>
      </w:r>
      <w:r>
        <w:rPr>
          <w:rFonts w:ascii="PT Astra Serif" w:hAnsi="PT Astra Serif"/>
          <w:sz w:val="26"/>
          <w:szCs w:val="26"/>
        </w:rPr>
        <w:t>Федеральным законом</w:t>
      </w:r>
      <w:r w:rsidRPr="004B067F"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/>
          <w:sz w:val="26"/>
          <w:szCs w:val="26"/>
        </w:rPr>
        <w:t>Законом</w:t>
      </w:r>
      <w:r w:rsidRPr="004B067F">
        <w:rPr>
          <w:rFonts w:ascii="PT Astra Serif" w:hAnsi="PT Astra Serif"/>
          <w:sz w:val="26"/>
          <w:szCs w:val="26"/>
        </w:rPr>
        <w:t xml:space="preserve"> Томской области от 06 сентября 2016 года № 98-ОЗ «Об объектах культурного наследия (памятниках истории и культуры) Томской области», </w:t>
      </w:r>
      <w:r>
        <w:rPr>
          <w:rFonts w:ascii="PT Astra Serif" w:hAnsi="PT Astra Serif"/>
          <w:sz w:val="26"/>
          <w:szCs w:val="26"/>
        </w:rPr>
        <w:t>Положением</w:t>
      </w:r>
      <w:r w:rsidRPr="004B067F">
        <w:rPr>
          <w:rFonts w:ascii="PT Astra Serif" w:hAnsi="PT Astra Serif"/>
          <w:sz w:val="26"/>
          <w:szCs w:val="26"/>
        </w:rPr>
        <w:t xml:space="preserve"> о Комитете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>я Томской области, утвержденным</w:t>
      </w:r>
      <w:r w:rsidRPr="004B067F"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 года № 37, </w:t>
      </w:r>
      <w:r w:rsidR="00766610">
        <w:rPr>
          <w:rFonts w:ascii="PT Astra Serif" w:hAnsi="PT Astra Serif"/>
          <w:sz w:val="26"/>
          <w:szCs w:val="26"/>
        </w:rPr>
        <w:t xml:space="preserve">на основании заявления С.О. Маркова от 29.12.2025, действовавшего на основании открытого листа от 23.10.2025 № Р018-00103-00/03589813, </w:t>
      </w:r>
      <w:r w:rsidRPr="004B067F">
        <w:rPr>
          <w:rFonts w:ascii="PT Astra Serif" w:hAnsi="PT Astra Serif"/>
          <w:sz w:val="26"/>
          <w:szCs w:val="26"/>
        </w:rPr>
        <w:t>в целях обеспечения сохранности объекта культурного наследия</w:t>
      </w:r>
      <w:bookmarkStart w:id="2" w:name="_GoBack"/>
      <w:bookmarkEnd w:id="2"/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B872B9" w:rsidRPr="00766610" w:rsidP="008623BF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Включить </w:t>
      </w:r>
      <w:r w:rsidRPr="00766610" w:rsidR="00BB7F3D">
        <w:rPr>
          <w:rFonts w:ascii="PT Astra Serif" w:eastAsia="Andale Sans UI" w:hAnsi="PT Astra Serif"/>
          <w:kern w:val="1"/>
          <w:sz w:val="26"/>
          <w:szCs w:val="26"/>
          <w:lang w:bidi="ar-SA"/>
        </w:rPr>
        <w:t>выявленный объект археологического наследия «</w:t>
      </w:r>
      <w:r w:rsidRPr="00766610" w:rsidR="008F15C8">
        <w:rPr>
          <w:rFonts w:ascii="PT Astra Serif" w:hAnsi="PT Astra Serif"/>
          <w:sz w:val="26"/>
          <w:szCs w:val="26"/>
        </w:rPr>
        <w:t>Участок культурного слоя города Томска «Конный базар</w:t>
      </w:r>
      <w:r w:rsidRPr="00766610" w:rsidR="00BB7F3D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», расположенный в </w:t>
      </w:r>
      <w:r w:rsidRPr="00766610" w:rsid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Советском районе г. Томска, 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>в</w:t>
      </w:r>
      <w:r w:rsidRPr="00766610" w:rsidR="00A95EC3">
        <w:rPr>
          <w:rFonts w:ascii="PT Astra Serif" w:eastAsia="Andale Sans UI" w:hAnsi="PT Astra Serif"/>
          <w:kern w:val="1"/>
          <w:sz w:val="26"/>
          <w:szCs w:val="26"/>
          <w:lang w:bidi="ar-SA"/>
        </w:rPr>
        <w:t> 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перечень 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>выявленны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>х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объект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>ов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культурного наследия</w:t>
      </w:r>
      <w:r w:rsidRPr="00766610"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 Томской области</w:t>
      </w:r>
      <w:r w:rsidRPr="00766610" w:rsidR="00BB7F3D">
        <w:rPr>
          <w:rFonts w:ascii="PT Astra Serif" w:eastAsia="Andale Sans UI" w:hAnsi="PT Astra Serif"/>
          <w:kern w:val="1"/>
          <w:sz w:val="26"/>
          <w:szCs w:val="26"/>
          <w:lang w:bidi="ar-SA"/>
        </w:rPr>
        <w:t>.</w:t>
      </w:r>
    </w:p>
    <w:p w:rsidR="00C37FC1" w:rsidRPr="00C10067" w:rsidP="00A12030">
      <w:pPr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</w:tabs>
        <w:suppressAutoHyphens/>
        <w:ind w:left="142" w:firstLine="564"/>
        <w:contextualSpacing/>
        <w:jc w:val="both"/>
        <w:rPr>
          <w:rFonts w:ascii="PT Astra Serif" w:eastAsia="Andale Sans UI" w:hAnsi="PT Astra Serif"/>
          <w:kern w:val="1"/>
          <w:sz w:val="26"/>
          <w:szCs w:val="26"/>
          <w:lang w:bidi="ar-SA"/>
        </w:rPr>
      </w:pPr>
      <w:r>
        <w:rPr>
          <w:rFonts w:ascii="PT Astra Serif" w:eastAsia="Andale Sans UI" w:hAnsi="PT Astra Serif"/>
          <w:kern w:val="1"/>
          <w:sz w:val="26"/>
          <w:szCs w:val="26"/>
          <w:lang w:bidi="ar-SA"/>
        </w:rPr>
        <w:t xml:space="preserve">Контроль за </w:t>
      </w:r>
      <w:r w:rsidRPr="00C10067">
        <w:rPr>
          <w:rFonts w:ascii="PT Astra Serif" w:eastAsia="PT Astra Serif" w:hAnsi="PT Astra Serif" w:cs="PT Astra Serif"/>
          <w:sz w:val="26"/>
          <w:szCs w:val="26"/>
        </w:rPr>
        <w:t>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416362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C10067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4211" w:rsidRPr="00B46280" w:rsidP="0041636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CF7E86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16362" w:rsidRPr="00B46280" w:rsidP="00CF7E86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416362" w:rsidP="00416362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C37FC1" w:rsidP="00B872B9">
      <w:pPr>
        <w:rPr>
          <w:rFonts w:ascii="PT Astra Serif" w:eastAsia="PT Astra Serif" w:hAnsi="PT Astra Serif" w:cs="PT Astra Serif"/>
        </w:rPr>
      </w:pPr>
    </w:p>
    <w:sectPr>
      <w:headerReference w:type="default" r:id="rId6"/>
      <w:headerReference w:type="first" r:id="rId7"/>
      <w:footerReference w:type="first" r:id="rId8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631F3">
    <w:pPr>
      <w:pStyle w:val="Footer"/>
      <w:rPr>
        <w:sz w:val="18"/>
        <w:szCs w:val="18"/>
      </w:rPr>
    </w:pPr>
    <w:r>
      <w:rPr>
        <w:sz w:val="18"/>
        <w:szCs w:val="18"/>
      </w:rPr>
      <w:t>Ю.С. Матвеева</w:t>
    </w:r>
  </w:p>
  <w:p w:rsidR="00F631F3" w:rsidRPr="00C269FA">
    <w:pPr>
      <w:pStyle w:val="Footer"/>
      <w:rPr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B872B9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F7E86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7E86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CF7E86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206486E"/>
    <w:multiLevelType w:val="multilevel"/>
    <w:tmpl w:val="954615C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Arial" w:hint="default"/>
        <w:color w:val="333399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Arial" w:hint="default"/>
        <w:color w:val="333399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Arial" w:hint="default"/>
        <w:color w:val="333399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Arial" w:hint="default"/>
        <w:color w:val="333399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Arial" w:hint="default"/>
        <w:color w:val="333399"/>
      </w:rPr>
    </w:lvl>
  </w:abstractNum>
  <w:abstractNum w:abstractNumId="1">
    <w:nsid w:val="05360A90"/>
    <w:multiLevelType w:val="hybridMultilevel"/>
    <w:tmpl w:val="5B683A2A"/>
    <w:lvl w:ilvl="0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>
    <w:nsid w:val="1F4F60BA"/>
    <w:multiLevelType w:val="hybridMultilevel"/>
    <w:tmpl w:val="3A52EE9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">
    <w:nsid w:val="2A511E7B"/>
    <w:multiLevelType w:val="hybridMultilevel"/>
    <w:tmpl w:val="F478365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1664F24"/>
    <w:multiLevelType w:val="multilevel"/>
    <w:tmpl w:val="BCB4DFA6"/>
    <w:lvl w:ilvl="0">
      <w:start w:val="1"/>
      <w:numFmt w:val="decimal"/>
      <w:lvlText w:val="%1.1."/>
      <w:lvlJc w:val="left"/>
      <w:pPr>
        <w:tabs>
          <w:tab w:val="num" w:pos="-851"/>
        </w:tabs>
        <w:ind w:left="360" w:hanging="360"/>
      </w:pPr>
      <w:rPr>
        <w:rFonts w:cs="Times New Roman" w:hint="default"/>
        <w:b w:val="0"/>
        <w:bCs/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0"/>
        </w:tabs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571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93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229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651" w:hanging="1800"/>
      </w:pPr>
      <w:rPr>
        <w:rFonts w:cs="Times New Roman" w:hint="default"/>
      </w:rPr>
    </w:lvl>
  </w:abstractNum>
  <w:abstractNum w:abstractNumId="5">
    <w:nsid w:val="36BE682E"/>
    <w:multiLevelType w:val="hybridMultilevel"/>
    <w:tmpl w:val="4F44704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4EC18BD"/>
    <w:multiLevelType w:val="multilevel"/>
    <w:tmpl w:val="7E3C3ABA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5A2E5AFF"/>
    <w:multiLevelType w:val="hybridMultilevel"/>
    <w:tmpl w:val="C77A46BC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90" w:hanging="360"/>
      </w:pPr>
    </w:lvl>
    <w:lvl w:ilvl="2" w:tentative="1">
      <w:start w:val="1"/>
      <w:numFmt w:val="lowerRoman"/>
      <w:lvlText w:val="%3."/>
      <w:lvlJc w:val="right"/>
      <w:pPr>
        <w:ind w:left="2510" w:hanging="180"/>
      </w:pPr>
    </w:lvl>
    <w:lvl w:ilvl="3" w:tentative="1">
      <w:start w:val="1"/>
      <w:numFmt w:val="decimal"/>
      <w:lvlText w:val="%4."/>
      <w:lvlJc w:val="left"/>
      <w:pPr>
        <w:ind w:left="3230" w:hanging="360"/>
      </w:pPr>
    </w:lvl>
    <w:lvl w:ilvl="4" w:tentative="1">
      <w:start w:val="1"/>
      <w:numFmt w:val="lowerLetter"/>
      <w:lvlText w:val="%5."/>
      <w:lvlJc w:val="left"/>
      <w:pPr>
        <w:ind w:left="3950" w:hanging="360"/>
      </w:pPr>
    </w:lvl>
    <w:lvl w:ilvl="5" w:tentative="1">
      <w:start w:val="1"/>
      <w:numFmt w:val="lowerRoman"/>
      <w:lvlText w:val="%6."/>
      <w:lvlJc w:val="right"/>
      <w:pPr>
        <w:ind w:left="4670" w:hanging="180"/>
      </w:pPr>
    </w:lvl>
    <w:lvl w:ilvl="6" w:tentative="1">
      <w:start w:val="1"/>
      <w:numFmt w:val="decimal"/>
      <w:lvlText w:val="%7."/>
      <w:lvlJc w:val="left"/>
      <w:pPr>
        <w:ind w:left="5390" w:hanging="360"/>
      </w:pPr>
    </w:lvl>
    <w:lvl w:ilvl="7" w:tentative="1">
      <w:start w:val="1"/>
      <w:numFmt w:val="lowerLetter"/>
      <w:lvlText w:val="%8."/>
      <w:lvlJc w:val="left"/>
      <w:pPr>
        <w:ind w:left="6110" w:hanging="360"/>
      </w:pPr>
    </w:lvl>
    <w:lvl w:ilvl="8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718D1177"/>
    <w:multiLevelType w:val="multilevel"/>
    <w:tmpl w:val="8C2CDB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">
    <w:nsid w:val="774029CF"/>
    <w:multiLevelType w:val="multilevel"/>
    <w:tmpl w:val="506E0E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9"/>
  </w:num>
  <w:num w:numId="8">
    <w:abstractNumId w:val="8"/>
  </w:num>
  <w:num w:numId="9">
    <w:abstractNumId w:val="0"/>
  </w:num>
  <w:num w:numId="10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0963"/>
    <w:rsid w:val="0003217B"/>
    <w:rsid w:val="0004012E"/>
    <w:rsid w:val="0004090F"/>
    <w:rsid w:val="00041238"/>
    <w:rsid w:val="00054B04"/>
    <w:rsid w:val="00057BBC"/>
    <w:rsid w:val="00067F2B"/>
    <w:rsid w:val="00077509"/>
    <w:rsid w:val="00083012"/>
    <w:rsid w:val="00094F84"/>
    <w:rsid w:val="000A35DF"/>
    <w:rsid w:val="000A6F4F"/>
    <w:rsid w:val="000C2D73"/>
    <w:rsid w:val="000C6FB9"/>
    <w:rsid w:val="000D02C2"/>
    <w:rsid w:val="000E067B"/>
    <w:rsid w:val="000F0963"/>
    <w:rsid w:val="000F183D"/>
    <w:rsid w:val="000F3B35"/>
    <w:rsid w:val="00127282"/>
    <w:rsid w:val="00146E78"/>
    <w:rsid w:val="0014715F"/>
    <w:rsid w:val="00153548"/>
    <w:rsid w:val="00160E54"/>
    <w:rsid w:val="00170C89"/>
    <w:rsid w:val="00171939"/>
    <w:rsid w:val="00173D30"/>
    <w:rsid w:val="0018139A"/>
    <w:rsid w:val="001B01E1"/>
    <w:rsid w:val="001B0A79"/>
    <w:rsid w:val="001B5F5F"/>
    <w:rsid w:val="001B745F"/>
    <w:rsid w:val="001C52ED"/>
    <w:rsid w:val="001F0B67"/>
    <w:rsid w:val="001F120F"/>
    <w:rsid w:val="001F1B1E"/>
    <w:rsid w:val="001F4C1E"/>
    <w:rsid w:val="00206EAA"/>
    <w:rsid w:val="002104CF"/>
    <w:rsid w:val="00243DBC"/>
    <w:rsid w:val="00245A45"/>
    <w:rsid w:val="00257F21"/>
    <w:rsid w:val="00262A05"/>
    <w:rsid w:val="00280C67"/>
    <w:rsid w:val="00284DEB"/>
    <w:rsid w:val="002903AE"/>
    <w:rsid w:val="002A5B57"/>
    <w:rsid w:val="002B1F84"/>
    <w:rsid w:val="002B3496"/>
    <w:rsid w:val="002D3A53"/>
    <w:rsid w:val="002E2B2F"/>
    <w:rsid w:val="00313AA9"/>
    <w:rsid w:val="00314FAE"/>
    <w:rsid w:val="003216A3"/>
    <w:rsid w:val="00323727"/>
    <w:rsid w:val="0033390E"/>
    <w:rsid w:val="00347CD4"/>
    <w:rsid w:val="00350817"/>
    <w:rsid w:val="00351DE8"/>
    <w:rsid w:val="00357009"/>
    <w:rsid w:val="00363BB2"/>
    <w:rsid w:val="00364421"/>
    <w:rsid w:val="00365267"/>
    <w:rsid w:val="0039262E"/>
    <w:rsid w:val="0039317C"/>
    <w:rsid w:val="003967AE"/>
    <w:rsid w:val="003A4986"/>
    <w:rsid w:val="003A7EAE"/>
    <w:rsid w:val="003B71EE"/>
    <w:rsid w:val="003E4A0A"/>
    <w:rsid w:val="0041496D"/>
    <w:rsid w:val="00416362"/>
    <w:rsid w:val="004245B3"/>
    <w:rsid w:val="00425829"/>
    <w:rsid w:val="00457170"/>
    <w:rsid w:val="004615F7"/>
    <w:rsid w:val="004629DB"/>
    <w:rsid w:val="004757F6"/>
    <w:rsid w:val="00477D95"/>
    <w:rsid w:val="00484EE6"/>
    <w:rsid w:val="0049641E"/>
    <w:rsid w:val="004B067F"/>
    <w:rsid w:val="004B5FB5"/>
    <w:rsid w:val="004B79C1"/>
    <w:rsid w:val="004B7A81"/>
    <w:rsid w:val="004C32E2"/>
    <w:rsid w:val="004C5316"/>
    <w:rsid w:val="004D7B62"/>
    <w:rsid w:val="004E5CA1"/>
    <w:rsid w:val="0050510D"/>
    <w:rsid w:val="0053080C"/>
    <w:rsid w:val="0053110E"/>
    <w:rsid w:val="00550271"/>
    <w:rsid w:val="00553E7C"/>
    <w:rsid w:val="00562F6E"/>
    <w:rsid w:val="005841DD"/>
    <w:rsid w:val="0059316E"/>
    <w:rsid w:val="005B68F7"/>
    <w:rsid w:val="005E0B4E"/>
    <w:rsid w:val="005E5919"/>
    <w:rsid w:val="005F2A3E"/>
    <w:rsid w:val="006154EF"/>
    <w:rsid w:val="00627F64"/>
    <w:rsid w:val="0063616A"/>
    <w:rsid w:val="0063694F"/>
    <w:rsid w:val="006651E0"/>
    <w:rsid w:val="00674608"/>
    <w:rsid w:val="00685946"/>
    <w:rsid w:val="006A0AAA"/>
    <w:rsid w:val="006A190C"/>
    <w:rsid w:val="006B1107"/>
    <w:rsid w:val="006B50CF"/>
    <w:rsid w:val="006D1655"/>
    <w:rsid w:val="006D6332"/>
    <w:rsid w:val="006E0CF6"/>
    <w:rsid w:val="006E4DB2"/>
    <w:rsid w:val="006F6F79"/>
    <w:rsid w:val="00720BE1"/>
    <w:rsid w:val="0074125A"/>
    <w:rsid w:val="00745830"/>
    <w:rsid w:val="00746258"/>
    <w:rsid w:val="00750E62"/>
    <w:rsid w:val="0076371C"/>
    <w:rsid w:val="00766610"/>
    <w:rsid w:val="007668BD"/>
    <w:rsid w:val="00780E7F"/>
    <w:rsid w:val="00786845"/>
    <w:rsid w:val="007B2652"/>
    <w:rsid w:val="007C4211"/>
    <w:rsid w:val="007E2A02"/>
    <w:rsid w:val="007E5C7B"/>
    <w:rsid w:val="007F583E"/>
    <w:rsid w:val="007F599A"/>
    <w:rsid w:val="007F68DF"/>
    <w:rsid w:val="00822927"/>
    <w:rsid w:val="00847091"/>
    <w:rsid w:val="008623BF"/>
    <w:rsid w:val="008716FF"/>
    <w:rsid w:val="008960AC"/>
    <w:rsid w:val="008B5A8B"/>
    <w:rsid w:val="008C7E72"/>
    <w:rsid w:val="008F15C8"/>
    <w:rsid w:val="008F1F6D"/>
    <w:rsid w:val="00901672"/>
    <w:rsid w:val="0091570F"/>
    <w:rsid w:val="009271CE"/>
    <w:rsid w:val="00944470"/>
    <w:rsid w:val="00957D61"/>
    <w:rsid w:val="00973A2D"/>
    <w:rsid w:val="009874CA"/>
    <w:rsid w:val="009B108D"/>
    <w:rsid w:val="009C7722"/>
    <w:rsid w:val="009D07C5"/>
    <w:rsid w:val="009E1C3A"/>
    <w:rsid w:val="009E3AAC"/>
    <w:rsid w:val="009F5B01"/>
    <w:rsid w:val="009F7647"/>
    <w:rsid w:val="00A12030"/>
    <w:rsid w:val="00A24342"/>
    <w:rsid w:val="00A27AA4"/>
    <w:rsid w:val="00A303C9"/>
    <w:rsid w:val="00A60845"/>
    <w:rsid w:val="00A61AC3"/>
    <w:rsid w:val="00A64DE2"/>
    <w:rsid w:val="00A749B7"/>
    <w:rsid w:val="00A82B1C"/>
    <w:rsid w:val="00A931F8"/>
    <w:rsid w:val="00A95EC3"/>
    <w:rsid w:val="00A967A0"/>
    <w:rsid w:val="00AD3FC7"/>
    <w:rsid w:val="00AE4ADA"/>
    <w:rsid w:val="00AE6434"/>
    <w:rsid w:val="00B01094"/>
    <w:rsid w:val="00B26EAE"/>
    <w:rsid w:val="00B31B3D"/>
    <w:rsid w:val="00B370E7"/>
    <w:rsid w:val="00B46280"/>
    <w:rsid w:val="00B75545"/>
    <w:rsid w:val="00B75588"/>
    <w:rsid w:val="00B872B9"/>
    <w:rsid w:val="00B92B9E"/>
    <w:rsid w:val="00BB7F3D"/>
    <w:rsid w:val="00C07017"/>
    <w:rsid w:val="00C10067"/>
    <w:rsid w:val="00C2430D"/>
    <w:rsid w:val="00C269FA"/>
    <w:rsid w:val="00C36465"/>
    <w:rsid w:val="00C37FC1"/>
    <w:rsid w:val="00C53455"/>
    <w:rsid w:val="00C611E5"/>
    <w:rsid w:val="00C63682"/>
    <w:rsid w:val="00C72800"/>
    <w:rsid w:val="00C82E66"/>
    <w:rsid w:val="00C94980"/>
    <w:rsid w:val="00CB1419"/>
    <w:rsid w:val="00CB61E8"/>
    <w:rsid w:val="00CC7C1B"/>
    <w:rsid w:val="00CF1B34"/>
    <w:rsid w:val="00CF2003"/>
    <w:rsid w:val="00CF7E86"/>
    <w:rsid w:val="00D04BDF"/>
    <w:rsid w:val="00D359B5"/>
    <w:rsid w:val="00D37C7E"/>
    <w:rsid w:val="00D47951"/>
    <w:rsid w:val="00D91D1C"/>
    <w:rsid w:val="00DA378F"/>
    <w:rsid w:val="00DB21AF"/>
    <w:rsid w:val="00DC4CC3"/>
    <w:rsid w:val="00DC69FA"/>
    <w:rsid w:val="00DF2EF2"/>
    <w:rsid w:val="00E1000E"/>
    <w:rsid w:val="00E122F7"/>
    <w:rsid w:val="00E12ABC"/>
    <w:rsid w:val="00E17593"/>
    <w:rsid w:val="00E511C1"/>
    <w:rsid w:val="00E609CB"/>
    <w:rsid w:val="00E626C4"/>
    <w:rsid w:val="00E629F3"/>
    <w:rsid w:val="00E9141C"/>
    <w:rsid w:val="00E96C14"/>
    <w:rsid w:val="00EA0270"/>
    <w:rsid w:val="00EE6923"/>
    <w:rsid w:val="00EE6A9C"/>
    <w:rsid w:val="00EF163E"/>
    <w:rsid w:val="00EF186F"/>
    <w:rsid w:val="00EF1EBC"/>
    <w:rsid w:val="00F00191"/>
    <w:rsid w:val="00F06956"/>
    <w:rsid w:val="00F14FC9"/>
    <w:rsid w:val="00F631F3"/>
    <w:rsid w:val="00F805E7"/>
    <w:rsid w:val="00F815D8"/>
    <w:rsid w:val="00F85714"/>
    <w:rsid w:val="00F92FE2"/>
    <w:rsid w:val="00F93976"/>
    <w:rsid w:val="00F962DF"/>
    <w:rsid w:val="00FA55B0"/>
    <w:rsid w:val="00FB7C1B"/>
    <w:rsid w:val="00FC26B3"/>
    <w:rsid w:val="00FD30F2"/>
    <w:rsid w:val="00FD525F"/>
    <w:rsid w:val="00FE19CE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5046E06A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aliases w:val="таблица12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table" w:customStyle="1" w:styleId="10">
    <w:name w:val="Сетка таблицы1"/>
    <w:basedOn w:val="TableNormal"/>
    <w:next w:val="TableGrid"/>
    <w:uiPriority w:val="59"/>
    <w:rsid w:val="005841DD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/>
  </w:style>
  <w:style w:type="paragraph" w:customStyle="1" w:styleId="s1">
    <w:name w:val="s_1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3">
    <w:name w:val="s_3"/>
    <w:uiPriority w:val="99"/>
    <w:rsid w:val="00C37FC1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13">
    <w:name w:val="Абзац списка1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character" w:customStyle="1" w:styleId="FontStyle21">
    <w:name w:val="Font Style21"/>
    <w:rsid w:val="000D02C2"/>
    <w:rPr>
      <w:rFonts w:ascii="Times New Roman" w:hAnsi="Times New Roman" w:cs="Times New Roman"/>
      <w:sz w:val="26"/>
      <w:szCs w:val="26"/>
    </w:rPr>
  </w:style>
  <w:style w:type="paragraph" w:customStyle="1" w:styleId="50">
    <w:name w:val="Абзац списка5"/>
    <w:basedOn w:val="Normal"/>
    <w:rsid w:val="000D02C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ConsPlusCell">
    <w:name w:val="ConsPlusCell"/>
    <w:link w:val="ConsPlusCell0"/>
    <w:rsid w:val="00B370E7"/>
    <w:pPr>
      <w:widowControl w:val="0"/>
      <w:autoSpaceDE w:val="0"/>
      <w:autoSpaceDN w:val="0"/>
      <w:adjustRightInd w:val="0"/>
    </w:pPr>
    <w:rPr>
      <w:rFonts w:ascii="Arial" w:eastAsia="Calibri" w:hAnsi="Arial" w:cs="Arial"/>
      <w:sz w:val="22"/>
      <w:szCs w:val="22"/>
    </w:rPr>
  </w:style>
  <w:style w:type="character" w:customStyle="1" w:styleId="ConsPlusCell0">
    <w:name w:val="ConsPlusCell Знак"/>
    <w:link w:val="ConsPlusCell"/>
    <w:locked/>
    <w:rsid w:val="00B370E7"/>
    <w:rPr>
      <w:rFonts w:ascii="Arial" w:eastAsia="Calibri" w:hAnsi="Arial" w:cs="Arial"/>
      <w:sz w:val="22"/>
      <w:szCs w:val="22"/>
    </w:rPr>
  </w:style>
  <w:style w:type="paragraph" w:customStyle="1" w:styleId="22">
    <w:name w:val="Абзац списка2"/>
    <w:basedOn w:val="Normal"/>
    <w:rsid w:val="0039317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30">
    <w:name w:val="Абзац списка3"/>
    <w:basedOn w:val="Normal"/>
    <w:rsid w:val="003216A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40">
    <w:name w:val="Абзац списка4"/>
    <w:basedOn w:val="Normal"/>
    <w:rsid w:val="006D633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customStyle="1" w:styleId="60">
    <w:name w:val="Абзац списка6"/>
    <w:basedOn w:val="Normal"/>
    <w:rsid w:val="00F857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 w:line="276" w:lineRule="auto"/>
      <w:ind w:left="720"/>
      <w:contextualSpacing/>
    </w:pPr>
    <w:rPr>
      <w:rFonts w:ascii="Calibri" w:hAnsi="Calibri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4BC809A-B3FA-44B1-9203-663F299BD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2025-10-07T04:43:00Z</cp:lastPrinted>
  <dcterms:created xsi:type="dcterms:W3CDTF">2026-01-15T05:25:00Z</dcterms:created>
  <dcterms:modified xsi:type="dcterms:W3CDTF">2026-01-15T05:25:00Z</dcterms:modified>
</cp:coreProperties>
</file>