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4160C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D80E30" w:rsidRPr="00B01094" w:rsidP="004160C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D80E30" w:rsidRPr="00B01094" w:rsidP="004160C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80E30" w:rsidRPr="00B01094" w:rsidP="004160C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73771B">
        <w:rPr>
          <w:rFonts w:ascii="PT Astra Serif" w:hAnsi="PT Astra Serif"/>
          <w:sz w:val="26"/>
          <w:szCs w:val="26"/>
        </w:rPr>
        <w:t xml:space="preserve">б </w:t>
      </w:r>
      <w:r w:rsidRPr="00EE4CCD" w:rsidR="0073771B">
        <w:rPr>
          <w:rFonts w:ascii="PT Astra Serif" w:hAnsi="PT Astra Serif"/>
          <w:sz w:val="26"/>
          <w:szCs w:val="26"/>
        </w:rPr>
        <w:t>утверждени</w:t>
      </w:r>
      <w:r w:rsidR="0073771B">
        <w:rPr>
          <w:rFonts w:ascii="PT Astra Serif" w:hAnsi="PT Astra Serif"/>
          <w:sz w:val="26"/>
          <w:szCs w:val="26"/>
        </w:rPr>
        <w:t xml:space="preserve">и порядка определения объема и условий </w:t>
      </w:r>
      <w:r w:rsidRPr="00EE4CCD" w:rsidR="0073771B">
        <w:rPr>
          <w:rFonts w:ascii="PT Astra Serif" w:hAnsi="PT Astra Serif"/>
          <w:sz w:val="26"/>
          <w:szCs w:val="26"/>
        </w:rPr>
        <w:t>предоставления областному государственному автономному учрежде</w:t>
      </w:r>
      <w:r w:rsidR="0073771B"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 w:rsidR="0073771B"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субсидии на иные цели из областного бюджета </w:t>
      </w:r>
      <w:r w:rsidRPr="00FC56E2" w:rsidR="0073771B">
        <w:rPr>
          <w:rFonts w:ascii="PT Astra Serif" w:hAnsi="PT Astra Serif"/>
          <w:sz w:val="26"/>
          <w:szCs w:val="26"/>
        </w:rPr>
        <w:t xml:space="preserve">на </w:t>
      </w:r>
      <w:r w:rsidR="0073771B"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 w:rsidR="0073771B">
        <w:rPr>
          <w:rFonts w:ascii="PT Astra Serif" w:hAnsi="PT Astra Serif"/>
          <w:sz w:val="26"/>
          <w:szCs w:val="26"/>
        </w:rPr>
        <w:t xml:space="preserve">: г. Томск, </w:t>
      </w:r>
      <w:r w:rsidR="0073771B"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P="00737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2" w:firstLine="564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>
        <w:rPr>
          <w:rFonts w:ascii="PT Astra Serif" w:hAnsi="PT Astra Serif"/>
          <w:sz w:val="26"/>
          <w:szCs w:val="26"/>
        </w:rPr>
        <w:t xml:space="preserve">с абзацем вторым пункта 1 статьи </w:t>
      </w:r>
      <w:r w:rsidRPr="00EE4CCD">
        <w:rPr>
          <w:rFonts w:ascii="PT Astra Serif" w:hAnsi="PT Astra Serif"/>
          <w:sz w:val="26"/>
          <w:szCs w:val="26"/>
        </w:rPr>
        <w:t>78</w:t>
      </w:r>
      <w:r w:rsidRPr="00EE4CCD"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</w:t>
      </w:r>
      <w:r w:rsidRPr="00EE4CCD">
        <w:rPr>
          <w:rFonts w:ascii="PT Astra Serif" w:hAnsi="PT Astra Serif"/>
          <w:sz w:val="26"/>
          <w:szCs w:val="26"/>
        </w:rPr>
        <w:t>Бюджетного кодекса Российской Федерации, постановлением Правит</w:t>
      </w:r>
      <w:r>
        <w:rPr>
          <w:rFonts w:ascii="PT Astra Serif" w:hAnsi="PT Astra Serif"/>
          <w:sz w:val="26"/>
          <w:szCs w:val="26"/>
        </w:rPr>
        <w:t>ельства Российской Федерации от</w:t>
      </w:r>
      <w:r w:rsidR="00F71CA1">
        <w:rPr>
          <w:rFonts w:ascii="PT Astra Serif" w:hAnsi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>22.02.2020 № 203 «Об общих требованиях</w:t>
      </w:r>
      <w:r>
        <w:rPr>
          <w:rFonts w:ascii="PT Astra Serif" w:hAnsi="PT Astra Serif"/>
          <w:sz w:val="26"/>
          <w:szCs w:val="26"/>
        </w:rPr>
        <w:t xml:space="preserve"> к нормативным правовым актам и</w:t>
      </w:r>
      <w:r w:rsidR="00F71CA1">
        <w:rPr>
          <w:rFonts w:ascii="PT Astra Serif" w:hAnsi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>муниципальным правовым актам, устанавливающ</w:t>
      </w:r>
      <w:r>
        <w:rPr>
          <w:rFonts w:ascii="PT Astra Serif" w:hAnsi="PT Astra Serif"/>
          <w:sz w:val="26"/>
          <w:szCs w:val="26"/>
        </w:rPr>
        <w:t>им порядок определения объема и</w:t>
      </w:r>
      <w:r w:rsidR="00F71CA1">
        <w:rPr>
          <w:rFonts w:ascii="PT Astra Serif" w:hAnsi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 xml:space="preserve">условия предоставления бюджетным и автономным учреждениям субсидий на иные цели», постановлением Администрации </w:t>
      </w:r>
      <w:r>
        <w:rPr>
          <w:rFonts w:ascii="PT Astra Serif" w:hAnsi="PT Astra Serif"/>
          <w:sz w:val="26"/>
          <w:szCs w:val="26"/>
        </w:rPr>
        <w:t>Томской области от 24.11.2020 № 558а «Об </w:t>
      </w:r>
      <w:r w:rsidRPr="00EE4CCD">
        <w:rPr>
          <w:rFonts w:ascii="PT Astra Serif" w:hAnsi="PT Astra Serif"/>
          <w:sz w:val="26"/>
          <w:szCs w:val="26"/>
        </w:rPr>
        <w:t>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</w:t>
      </w:r>
      <w:r>
        <w:rPr>
          <w:rFonts w:ascii="PT Astra Serif" w:hAnsi="PT Astra Serif"/>
          <w:sz w:val="26"/>
          <w:szCs w:val="26"/>
        </w:rPr>
        <w:t xml:space="preserve">ным и автономным учреждениям на </w:t>
      </w:r>
      <w:r w:rsidRPr="00EE4CCD">
        <w:rPr>
          <w:rFonts w:ascii="PT Astra Serif" w:hAnsi="PT Astra Serif"/>
          <w:sz w:val="26"/>
          <w:szCs w:val="26"/>
        </w:rPr>
        <w:t>иные цели»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C7C1B" w:rsidRPr="00146E78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>
        <w:rPr>
          <w:rFonts w:ascii="PT Astra Serif" w:hAnsi="PT Astra Serif"/>
          <w:sz w:val="26"/>
          <w:szCs w:val="26"/>
        </w:rPr>
        <w:t>Порядок определения объема и условий</w:t>
      </w:r>
      <w:r w:rsidRPr="00FC56E2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FC56E2">
        <w:rPr>
          <w:rFonts w:ascii="PT Astra Serif" w:hAnsi="PT Astra Serif"/>
          <w:sz w:val="26"/>
          <w:szCs w:val="26"/>
        </w:rPr>
        <w:t>использованию памятников истории и культуры» субсидии на иные цели из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 xml:space="preserve">пр. Ленина, 50, являющегося объектом культурного наследия федерального значения «Здание Общественного собрания, 1900 г., арх. Лыгин К.К.», </w:t>
      </w:r>
      <w:r w:rsidRPr="00FC56E2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приложению к настоящему приказу</w:t>
      </w:r>
      <w:r w:rsidRPr="00146E78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C7C1B" w:rsidRPr="005C6E09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Настоящий </w:t>
      </w:r>
      <w:r w:rsidRPr="001C407D">
        <w:rPr>
          <w:rFonts w:ascii="PT Astra Serif" w:hAnsi="PT Astra Serif"/>
          <w:sz w:val="26"/>
          <w:szCs w:val="26"/>
        </w:rPr>
        <w:t xml:space="preserve">приказ вступает в силу со дня его официального опубликования, распространяется на правоотношения, возникшие с </w:t>
      </w:r>
      <w:r>
        <w:rPr>
          <w:rFonts w:ascii="PT Astra Serif" w:hAnsi="PT Astra Serif"/>
          <w:sz w:val="26"/>
          <w:szCs w:val="26"/>
        </w:rPr>
        <w:t>01.01.</w:t>
      </w:r>
      <w:r w:rsidRPr="001C407D">
        <w:rPr>
          <w:rFonts w:ascii="PT Astra Serif" w:hAnsi="PT Astra Serif"/>
          <w:sz w:val="26"/>
          <w:szCs w:val="26"/>
        </w:rPr>
        <w:t>202</w:t>
      </w:r>
      <w:r w:rsidR="00846200">
        <w:rPr>
          <w:rFonts w:ascii="PT Astra Serif" w:hAnsi="PT Astra Serif"/>
          <w:sz w:val="26"/>
          <w:szCs w:val="26"/>
        </w:rPr>
        <w:t>6</w:t>
      </w:r>
      <w:r w:rsidRPr="001C407D">
        <w:rPr>
          <w:rFonts w:ascii="PT Astra Serif" w:hAnsi="PT Astra Serif"/>
          <w:sz w:val="26"/>
          <w:szCs w:val="26"/>
        </w:rPr>
        <w:t>.</w:t>
      </w:r>
    </w:p>
    <w:p w:rsidR="00365267" w:rsidRPr="005C6E09" w:rsidP="00786845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E09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10F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80654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  <w:bookmarkStart w:id="2" w:name="_GoBack"/>
            <w:bookmarkEnd w:id="2"/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D621A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B46280" w:rsidR="003B71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 w:rsidR="003B71E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9458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 w:rsidR="003B71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80E30" w:rsidRPr="003E4515" w:rsidP="00D80E30">
      <w:pPr>
        <w:ind w:left="5669"/>
        <w:rPr>
          <w:rFonts w:ascii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80E30" w:rsidRPr="003E4515" w:rsidP="00D80E3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D80E30" w:rsidRPr="003E4515" w:rsidP="00D80E3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20.01.2026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0011/01-07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A27AA4" w:rsidRPr="00871087" w:rsidP="00A27AA4">
      <w:pPr>
        <w:contextualSpacing/>
        <w:jc w:val="right"/>
        <w:rPr>
          <w:sz w:val="26"/>
          <w:szCs w:val="26"/>
        </w:rPr>
      </w:pPr>
    </w:p>
    <w:p w:rsidR="005C6E09" w:rsidRPr="00EE4CCD" w:rsidP="005C6E09">
      <w:pPr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Поря</w:t>
      </w:r>
      <w:r>
        <w:rPr>
          <w:rFonts w:ascii="PT Astra Serif" w:hAnsi="PT Astra Serif"/>
          <w:sz w:val="26"/>
          <w:szCs w:val="26"/>
        </w:rPr>
        <w:t>док определения объема и условий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субсидии 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A27AA4" w:rsidRPr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A27AA4" w:rsidRPr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1. Общие положения</w:t>
      </w:r>
      <w:r w:rsidR="005C6E09">
        <w:rPr>
          <w:rFonts w:ascii="PT Astra Serif" w:hAnsi="PT Astra Serif"/>
          <w:sz w:val="26"/>
          <w:szCs w:val="26"/>
        </w:rPr>
        <w:t xml:space="preserve"> </w:t>
      </w:r>
      <w:r w:rsidRPr="00EE4CCD" w:rsidR="005C6E09">
        <w:rPr>
          <w:rFonts w:ascii="PT Astra Serif" w:hAnsi="PT Astra Serif"/>
          <w:sz w:val="26"/>
          <w:szCs w:val="26"/>
        </w:rPr>
        <w:t>о предоставлении субсидии</w:t>
      </w:r>
    </w:p>
    <w:p w:rsidR="00A27AA4" w:rsidRPr="00A27AA4" w:rsidP="00A27AA4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C72800" w:rsidP="00C72800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</w:t>
      </w:r>
      <w:r w:rsidRPr="00EE4CCD">
        <w:rPr>
          <w:rFonts w:ascii="PT Astra Serif" w:hAnsi="PT Astra Serif"/>
          <w:sz w:val="26"/>
          <w:szCs w:val="26"/>
        </w:rPr>
        <w:t>Порядок устанавливает правила определения объема и услови</w:t>
      </w:r>
      <w:r>
        <w:rPr>
          <w:rFonts w:ascii="PT Astra Serif" w:hAnsi="PT Astra Serif"/>
          <w:sz w:val="26"/>
          <w:szCs w:val="26"/>
        </w:rPr>
        <w:t>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су</w:t>
      </w:r>
      <w:r>
        <w:rPr>
          <w:rFonts w:ascii="PT Astra Serif" w:hAnsi="PT Astra Serif"/>
          <w:sz w:val="26"/>
          <w:szCs w:val="26"/>
        </w:rPr>
        <w:t xml:space="preserve">бсидии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>: г.</w:t>
      </w:r>
      <w:r>
        <w:rPr>
          <w:rFonts w:ascii="PT Astra Serif" w:hAnsi="PT Astra Serif"/>
          <w:sz w:val="26"/>
          <w:szCs w:val="26"/>
        </w:rPr>
        <w:t> </w:t>
      </w:r>
      <w:r w:rsidRPr="00FC56E2">
        <w:rPr>
          <w:rFonts w:ascii="PT Astra Serif" w:hAnsi="PT Astra Serif"/>
          <w:sz w:val="26"/>
          <w:szCs w:val="26"/>
        </w:rPr>
        <w:t xml:space="preserve">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  <w:r w:rsidRPr="00EE4CCD">
        <w:rPr>
          <w:rFonts w:ascii="PT Astra Serif" w:hAnsi="PT Astra Serif"/>
          <w:sz w:val="26"/>
          <w:szCs w:val="26"/>
        </w:rPr>
        <w:t xml:space="preserve"> (далее – субсидия)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>
        <w:rPr>
          <w:rFonts w:ascii="PT Astra Serif" w:hAnsi="PT Astra Serif"/>
          <w:sz w:val="26"/>
          <w:szCs w:val="26"/>
        </w:rPr>
        <w:t>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 культуры» (далее </w:t>
      </w:r>
      <w:r w:rsidRPr="00EE4CCD">
        <w:rPr>
          <w:rFonts w:ascii="PT Astra Serif" w:hAnsi="PT Astra Serif"/>
          <w:sz w:val="26"/>
          <w:szCs w:val="26"/>
        </w:rPr>
        <w:noBreakHyphen/>
        <w:t xml:space="preserve"> учреждение, получатель субсидии), </w:t>
      </w:r>
      <w:r>
        <w:rPr>
          <w:rFonts w:ascii="PT Astra Serif" w:hAnsi="PT Astra Serif"/>
          <w:sz w:val="26"/>
          <w:szCs w:val="26"/>
        </w:rPr>
        <w:t xml:space="preserve">в отношении которого Комитет по </w:t>
      </w:r>
      <w:r w:rsidRPr="00EE4CCD">
        <w:rPr>
          <w:rFonts w:ascii="PT Astra Serif" w:hAnsi="PT Astra Serif"/>
          <w:sz w:val="26"/>
          <w:szCs w:val="26"/>
        </w:rPr>
        <w:t>охране объектов культурного наследия Томской области (далее – Комитет, учр</w:t>
      </w:r>
      <w:r>
        <w:rPr>
          <w:rFonts w:ascii="PT Astra Serif" w:hAnsi="PT Astra Serif"/>
          <w:sz w:val="26"/>
          <w:szCs w:val="26"/>
        </w:rPr>
        <w:t xml:space="preserve">едитель) осуществляет функции и </w:t>
      </w:r>
      <w:r w:rsidRPr="00EE4CCD">
        <w:rPr>
          <w:rFonts w:ascii="PT Astra Serif" w:hAnsi="PT Astra Serif"/>
          <w:sz w:val="26"/>
          <w:szCs w:val="26"/>
        </w:rPr>
        <w:t>полномочия учредителя.</w:t>
      </w:r>
    </w:p>
    <w:p w:rsidR="005C6E09" w:rsidP="005C6E09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sz w:val="26"/>
          <w:szCs w:val="26"/>
          <w:lang w:eastAsia="ru-RU"/>
        </w:rPr>
        <w:t xml:space="preserve">Целью </w:t>
      </w:r>
      <w:r w:rsidRPr="005C6E09">
        <w:rPr>
          <w:rFonts w:ascii="PT Astra Serif" w:hAnsi="PT Astra Serif"/>
          <w:sz w:val="26"/>
          <w:szCs w:val="26"/>
        </w:rPr>
        <w:t>предоставления субсидии является финансовое обеспечение затрат на содержание здания по адресу: г. Томск, пр. Ленина, 50, являющегося объектом культурного наследия федерального значения «Здание Общественного собрания, 1900</w:t>
      </w:r>
      <w:r>
        <w:rPr>
          <w:rFonts w:ascii="PT Astra Serif" w:hAnsi="PT Astra Serif"/>
          <w:sz w:val="26"/>
          <w:szCs w:val="26"/>
        </w:rPr>
        <w:t> </w:t>
      </w:r>
      <w:r w:rsidRPr="005C6E09">
        <w:rPr>
          <w:rFonts w:ascii="PT Astra Serif" w:hAnsi="PT Astra Serif"/>
          <w:sz w:val="26"/>
          <w:szCs w:val="26"/>
        </w:rPr>
        <w:t>г., арх. Лыгин К.К.».</w:t>
      </w:r>
    </w:p>
    <w:p w:rsidR="00C72800" w:rsidRPr="005C6E09" w:rsidP="005C6E09">
      <w:pPr>
        <w:pStyle w:val="ListParagraph"/>
        <w:tabs>
          <w:tab w:val="left" w:pos="851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sz w:val="26"/>
          <w:szCs w:val="26"/>
        </w:rPr>
        <w:t xml:space="preserve">Субсидия предоставляется в рамках реализации </w:t>
      </w:r>
      <w:r w:rsidR="00FF3E78">
        <w:rPr>
          <w:rFonts w:ascii="PT Astra Serif" w:hAnsi="PT Astra Serif"/>
          <w:sz w:val="26"/>
          <w:szCs w:val="26"/>
        </w:rPr>
        <w:t xml:space="preserve">паспорта комплекса процессных </w:t>
      </w:r>
      <w:r w:rsidRPr="005C6E09">
        <w:rPr>
          <w:rFonts w:ascii="PT Astra Serif" w:hAnsi="PT Astra Serif"/>
          <w:sz w:val="26"/>
          <w:szCs w:val="26"/>
        </w:rPr>
        <w:t>мероприятий «Сохранение, использование, популяризация объектов культурного наследия (памятников истории и культуры), расположенных на терри</w:t>
      </w:r>
      <w:r w:rsidR="00933EC4">
        <w:rPr>
          <w:rFonts w:ascii="PT Astra Serif" w:hAnsi="PT Astra Serif"/>
          <w:sz w:val="26"/>
          <w:szCs w:val="26"/>
        </w:rPr>
        <w:t>тории Томской области», утвержд</w:t>
      </w:r>
      <w:r w:rsidRPr="00933EC4" w:rsidR="00933EC4">
        <w:rPr>
          <w:rFonts w:ascii="PT Astra Serif" w:hAnsi="PT Astra Serif"/>
          <w:sz w:val="26"/>
          <w:szCs w:val="26"/>
        </w:rPr>
        <w:t>ё</w:t>
      </w:r>
      <w:r w:rsidRPr="005C6E09">
        <w:rPr>
          <w:rFonts w:ascii="PT Astra Serif" w:hAnsi="PT Astra Serif"/>
          <w:sz w:val="26"/>
          <w:szCs w:val="26"/>
        </w:rPr>
        <w:t>нно</w:t>
      </w:r>
      <w:r w:rsidRPr="00933EC4" w:rsidR="00933EC4">
        <w:rPr>
          <w:rFonts w:ascii="PT Astra Serif" w:hAnsi="PT Astra Serif"/>
          <w:sz w:val="26"/>
          <w:szCs w:val="26"/>
        </w:rPr>
        <w:t>го</w:t>
      </w:r>
      <w:r w:rsidRPr="005C6E09">
        <w:rPr>
          <w:rFonts w:ascii="PT Astra Serif" w:hAnsi="PT Astra Serif"/>
          <w:sz w:val="26"/>
          <w:szCs w:val="26"/>
        </w:rPr>
        <w:t xml:space="preserve"> </w:t>
      </w:r>
      <w:r w:rsidRPr="009B0B4E" w:rsidR="00933EC4">
        <w:rPr>
          <w:rFonts w:ascii="PT Astra Serif" w:hAnsi="PT Astra Serif"/>
          <w:sz w:val="26"/>
          <w:szCs w:val="26"/>
        </w:rPr>
        <w:t>распоряжением</w:t>
      </w:r>
      <w:r w:rsidRPr="009B0B4E">
        <w:rPr>
          <w:rFonts w:ascii="PT Astra Serif" w:hAnsi="PT Astra Serif"/>
          <w:sz w:val="26"/>
          <w:szCs w:val="26"/>
        </w:rPr>
        <w:t xml:space="preserve"> Комитета от </w:t>
      </w:r>
      <w:r w:rsidRPr="00785DE6" w:rsidR="00B07A48">
        <w:rPr>
          <w:rFonts w:ascii="PT Astra Serif" w:hAnsi="PT Astra Serif"/>
          <w:sz w:val="26"/>
          <w:szCs w:val="26"/>
        </w:rPr>
        <w:t>30.01</w:t>
      </w:r>
      <w:r w:rsidRPr="00785DE6">
        <w:rPr>
          <w:rFonts w:ascii="PT Astra Serif" w:hAnsi="PT Astra Serif"/>
          <w:sz w:val="26"/>
          <w:szCs w:val="26"/>
        </w:rPr>
        <w:t>.202</w:t>
      </w:r>
      <w:r w:rsidRPr="00785DE6" w:rsidR="00B07A48">
        <w:rPr>
          <w:rFonts w:ascii="PT Astra Serif" w:hAnsi="PT Astra Serif"/>
          <w:sz w:val="26"/>
          <w:szCs w:val="26"/>
        </w:rPr>
        <w:t>5</w:t>
      </w:r>
      <w:r w:rsidRPr="00785DE6">
        <w:rPr>
          <w:rFonts w:ascii="PT Astra Serif" w:hAnsi="PT Astra Serif"/>
          <w:sz w:val="26"/>
          <w:szCs w:val="26"/>
        </w:rPr>
        <w:t xml:space="preserve"> № 00</w:t>
      </w:r>
      <w:r w:rsidRPr="00785DE6" w:rsidR="00B07A48">
        <w:rPr>
          <w:rFonts w:ascii="PT Astra Serif" w:hAnsi="PT Astra Serif"/>
          <w:sz w:val="26"/>
          <w:szCs w:val="26"/>
        </w:rPr>
        <w:t>40</w:t>
      </w:r>
      <w:r w:rsidRPr="00785DE6">
        <w:rPr>
          <w:rFonts w:ascii="PT Astra Serif" w:hAnsi="PT Astra Serif"/>
          <w:sz w:val="26"/>
          <w:szCs w:val="26"/>
        </w:rPr>
        <w:t>/01-0</w:t>
      </w:r>
      <w:r w:rsidR="00785DE6">
        <w:rPr>
          <w:rFonts w:ascii="PT Astra Serif" w:hAnsi="PT Astra Serif"/>
          <w:sz w:val="26"/>
          <w:szCs w:val="26"/>
        </w:rPr>
        <w:t>8 «</w:t>
      </w:r>
      <w:r w:rsidRPr="00785DE6" w:rsidR="00B07A48">
        <w:rPr>
          <w:rFonts w:ascii="PT Astra Serif" w:hAnsi="PT Astra Serif"/>
          <w:sz w:val="26"/>
          <w:szCs w:val="26"/>
        </w:rPr>
        <w:t>О внесении изменений в распоряжение Комитета от 14.02.2024 № 0034/01-08</w:t>
      </w:r>
      <w:r w:rsidR="00785DE6">
        <w:rPr>
          <w:rFonts w:ascii="PT Astra Serif" w:hAnsi="PT Astra Serif"/>
          <w:sz w:val="26"/>
          <w:szCs w:val="26"/>
        </w:rPr>
        <w:t>»</w:t>
      </w:r>
      <w:r w:rsidRPr="00785DE6" w:rsidR="00B07A48">
        <w:rPr>
          <w:rFonts w:ascii="PT Astra Serif" w:hAnsi="PT Astra Serif"/>
          <w:sz w:val="26"/>
          <w:szCs w:val="26"/>
        </w:rPr>
        <w:t>,</w:t>
      </w:r>
      <w:r w:rsidRPr="00785DE6">
        <w:rPr>
          <w:rFonts w:ascii="PT Astra Serif" w:hAnsi="PT Astra Serif"/>
          <w:sz w:val="26"/>
          <w:szCs w:val="26"/>
        </w:rPr>
        <w:t xml:space="preserve"> за счет средств областного бюджета, выделенных в соответствии с </w:t>
      </w:r>
      <w:r w:rsidRPr="00785DE6" w:rsidR="00FE0AC7">
        <w:rPr>
          <w:rFonts w:ascii="PT Astra Serif" w:hAnsi="PT Astra Serif"/>
          <w:sz w:val="26"/>
          <w:szCs w:val="26"/>
        </w:rPr>
        <w:t>Законом Томской области</w:t>
      </w:r>
      <w:r w:rsidR="00FE0AC7">
        <w:rPr>
          <w:rFonts w:ascii="PT Astra Serif" w:hAnsi="PT Astra Serif"/>
          <w:sz w:val="26"/>
          <w:szCs w:val="26"/>
        </w:rPr>
        <w:t xml:space="preserve"> от 29</w:t>
      </w:r>
      <w:r w:rsidRPr="00B07A48">
        <w:rPr>
          <w:rFonts w:ascii="PT Astra Serif" w:hAnsi="PT Astra Serif"/>
          <w:sz w:val="26"/>
          <w:szCs w:val="26"/>
        </w:rPr>
        <w:t>.12.202</w:t>
      </w:r>
      <w:r w:rsidR="00FE0AC7">
        <w:rPr>
          <w:rFonts w:ascii="PT Astra Serif" w:hAnsi="PT Astra Serif"/>
          <w:sz w:val="26"/>
          <w:szCs w:val="26"/>
        </w:rPr>
        <w:t>5</w:t>
      </w:r>
      <w:r w:rsidRPr="00B07A48">
        <w:rPr>
          <w:rFonts w:ascii="PT Astra Serif" w:hAnsi="PT Astra Serif"/>
          <w:sz w:val="26"/>
          <w:szCs w:val="26"/>
        </w:rPr>
        <w:t xml:space="preserve"> № 1</w:t>
      </w:r>
      <w:r w:rsidR="00FE0AC7">
        <w:rPr>
          <w:rFonts w:ascii="PT Astra Serif" w:hAnsi="PT Astra Serif"/>
          <w:sz w:val="26"/>
          <w:szCs w:val="26"/>
        </w:rPr>
        <w:t>65</w:t>
      </w:r>
      <w:r w:rsidRPr="00B07A48">
        <w:rPr>
          <w:rFonts w:ascii="PT Astra Serif" w:hAnsi="PT Astra Serif"/>
          <w:sz w:val="26"/>
          <w:szCs w:val="26"/>
        </w:rPr>
        <w:t>-ОЗ «Об областном бюджете на 202</w:t>
      </w:r>
      <w:r w:rsidR="00FE0AC7">
        <w:rPr>
          <w:rFonts w:ascii="PT Astra Serif" w:hAnsi="PT Astra Serif"/>
          <w:sz w:val="26"/>
          <w:szCs w:val="26"/>
        </w:rPr>
        <w:t>6</w:t>
      </w:r>
      <w:r w:rsidRPr="00B07A48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FE0AC7">
        <w:rPr>
          <w:rFonts w:ascii="PT Astra Serif" w:hAnsi="PT Astra Serif"/>
          <w:sz w:val="26"/>
          <w:szCs w:val="26"/>
        </w:rPr>
        <w:t>7</w:t>
      </w:r>
      <w:r w:rsidRPr="00B07A48">
        <w:rPr>
          <w:rFonts w:ascii="PT Astra Serif" w:hAnsi="PT Astra Serif"/>
          <w:sz w:val="26"/>
          <w:szCs w:val="26"/>
        </w:rPr>
        <w:t xml:space="preserve"> и 202</w:t>
      </w:r>
      <w:r w:rsidR="00FE0AC7">
        <w:rPr>
          <w:rFonts w:ascii="PT Astra Serif" w:hAnsi="PT Astra Serif"/>
          <w:sz w:val="26"/>
          <w:szCs w:val="26"/>
        </w:rPr>
        <w:t>8</w:t>
      </w:r>
      <w:r w:rsidRPr="00B07A48">
        <w:rPr>
          <w:rFonts w:ascii="PT Astra Serif" w:hAnsi="PT Astra Serif"/>
          <w:sz w:val="26"/>
          <w:szCs w:val="26"/>
        </w:rPr>
        <w:t xml:space="preserve"> годов».</w:t>
      </w:r>
    </w:p>
    <w:p w:rsidR="005C6E09" w:rsidRPr="00B07A48" w:rsidP="005C6E09">
      <w:pPr>
        <w:pStyle w:val="ListParagraph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bCs/>
          <w:iCs/>
          <w:sz w:val="26"/>
          <w:szCs w:val="26"/>
        </w:rPr>
        <w:t xml:space="preserve">Главным </w:t>
      </w:r>
      <w:r w:rsidRPr="005C6E09">
        <w:rPr>
          <w:rFonts w:ascii="PT Astra Serif" w:hAnsi="PT Astra Serif"/>
          <w:sz w:val="26"/>
          <w:szCs w:val="26"/>
        </w:rPr>
        <w:t>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</w:p>
    <w:p w:rsidR="00B07A48" w:rsidRPr="00933EC4" w:rsidP="00B07A48">
      <w:pPr>
        <w:pStyle w:val="ListParagraph"/>
        <w:widowControl w:val="0"/>
        <w:tabs>
          <w:tab w:val="left" w:pos="1134"/>
        </w:tabs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</w:p>
    <w:p w:rsidR="00B07A48" w:rsidRPr="00933EC4" w:rsidP="00B07A48">
      <w:pPr>
        <w:pStyle w:val="ListParagraph"/>
        <w:widowControl w:val="0"/>
        <w:tabs>
          <w:tab w:val="left" w:pos="1134"/>
        </w:tabs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</w:p>
    <w:p w:rsidR="00B07A48" w:rsidP="00B07A48">
      <w:pPr>
        <w:pStyle w:val="ListParagraph"/>
        <w:widowControl w:val="0"/>
        <w:tabs>
          <w:tab w:val="left" w:pos="1134"/>
        </w:tabs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</w:p>
    <w:p w:rsidR="005C6E09" w:rsidP="005C6E09">
      <w:pPr>
        <w:pStyle w:val="ListParagraph"/>
        <w:widowControl w:val="0"/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</w:p>
    <w:p w:rsidR="0086205D" w:rsidP="005C6E09">
      <w:pPr>
        <w:pStyle w:val="ListParagraph"/>
        <w:widowControl w:val="0"/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</w:p>
    <w:p w:rsidR="005C6E09" w:rsidP="005C6E09">
      <w:pPr>
        <w:pStyle w:val="ListParagraph"/>
        <w:widowControl w:val="0"/>
        <w:autoSpaceDE w:val="0"/>
        <w:autoSpaceDN w:val="0"/>
        <w:ind w:left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EE4CCD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5C6E09" w:rsidRPr="005C6E09" w:rsidP="005C6E09">
      <w:pPr>
        <w:pStyle w:val="ListParagraph"/>
        <w:widowControl w:val="0"/>
        <w:autoSpaceDE w:val="0"/>
        <w:autoSpaceDN w:val="0"/>
        <w:ind w:left="709"/>
        <w:jc w:val="center"/>
        <w:rPr>
          <w:rFonts w:ascii="PT Astra Serif" w:hAnsi="PT Astra Serif"/>
          <w:sz w:val="26"/>
          <w:szCs w:val="26"/>
        </w:rPr>
      </w:pPr>
    </w:p>
    <w:p w:rsidR="005C6E09" w:rsidRPr="005C6E09" w:rsidP="005C6E09">
      <w:pPr>
        <w:pStyle w:val="ListParagraph"/>
        <w:numPr>
          <w:ilvl w:val="0"/>
          <w:numId w:val="15"/>
        </w:numPr>
        <w:tabs>
          <w:tab w:val="left" w:pos="1134"/>
        </w:tabs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bCs/>
          <w:iCs/>
          <w:sz w:val="26"/>
          <w:szCs w:val="26"/>
        </w:rPr>
        <w:t xml:space="preserve">Для </w:t>
      </w:r>
      <w:r w:rsidRPr="005C6E09">
        <w:rPr>
          <w:rFonts w:ascii="PT Astra Serif" w:hAnsi="PT Astra Serif"/>
          <w:sz w:val="26"/>
          <w:szCs w:val="26"/>
        </w:rPr>
        <w:t>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 цель, указанную в</w:t>
      </w:r>
      <w:r>
        <w:rPr>
          <w:rFonts w:ascii="PT Astra Serif" w:hAnsi="PT Astra Serif"/>
          <w:sz w:val="26"/>
          <w:szCs w:val="26"/>
        </w:rPr>
        <w:t> </w:t>
      </w:r>
      <w:r w:rsidRPr="005C6E09">
        <w:rPr>
          <w:rFonts w:ascii="PT Astra Serif" w:hAnsi="PT Astra Serif"/>
          <w:sz w:val="26"/>
          <w:szCs w:val="26"/>
        </w:rPr>
        <w:t>пункте 2 настоящего Порядка, по форме согласно приложению № 1 к настоящему Порядку, включая расчет-обоснование суммы субсидии,</w:t>
      </w:r>
      <w:r w:rsidRPr="005C6E09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Pr="005C6E09">
        <w:rPr>
          <w:rFonts w:ascii="PT Astra Serif" w:hAnsi="PT Astra Serif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 w:rsidRPr="00FC56E2" w:rsidR="00802497">
        <w:rPr>
          <w:rFonts w:ascii="PT Astra Serif" w:hAnsi="PT Astra Serif"/>
          <w:sz w:val="26"/>
          <w:szCs w:val="26"/>
        </w:rPr>
        <w:t>на иные цели из областного бюджета</w:t>
      </w:r>
      <w:r w:rsidRPr="005C6E09" w:rsidR="00802497">
        <w:rPr>
          <w:rFonts w:ascii="PT Astra Serif" w:hAnsi="PT Astra Serif"/>
          <w:sz w:val="26"/>
          <w:szCs w:val="26"/>
        </w:rPr>
        <w:t xml:space="preserve"> </w:t>
      </w:r>
      <w:r w:rsidRPr="005C6E09">
        <w:rPr>
          <w:rFonts w:ascii="PT Astra Serif" w:hAnsi="PT Astra Serif"/>
          <w:sz w:val="26"/>
          <w:szCs w:val="26"/>
        </w:rPr>
        <w:t>на содержание здания по адресу: г.</w:t>
      </w:r>
      <w:r w:rsidR="00F71CA1">
        <w:rPr>
          <w:rFonts w:ascii="PT Astra Serif" w:hAnsi="PT Astra Serif"/>
          <w:sz w:val="26"/>
          <w:szCs w:val="26"/>
        </w:rPr>
        <w:t> </w:t>
      </w:r>
      <w:r w:rsidRPr="005C6E09">
        <w:rPr>
          <w:rFonts w:ascii="PT Astra Serif" w:hAnsi="PT Astra Serif"/>
          <w:sz w:val="26"/>
          <w:szCs w:val="26"/>
        </w:rPr>
        <w:t>Томск, пр. Ленина, 50, являющегося объектом культурного наследия федерального значения «Здание Общественного собрания, 1900 г., арх. Лыгин К.К.».</w:t>
      </w:r>
    </w:p>
    <w:p w:rsidR="00C72800" w:rsidRPr="00C72800" w:rsidP="005C6E09">
      <w:pPr>
        <w:pStyle w:val="ListParagraph"/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</w:t>
      </w:r>
      <w:r>
        <w:rPr>
          <w:rFonts w:ascii="PT Astra Serif" w:hAnsi="PT Astra Serif"/>
          <w:sz w:val="26"/>
          <w:szCs w:val="26"/>
        </w:rPr>
        <w:t xml:space="preserve">в считается дата регистрации их </w:t>
      </w:r>
      <w:r w:rsidRPr="00EE4CCD">
        <w:rPr>
          <w:rFonts w:ascii="PT Astra Serif" w:hAnsi="PT Astra Serif"/>
          <w:sz w:val="26"/>
          <w:szCs w:val="26"/>
        </w:rPr>
        <w:t>учредителем в журнале регистрации входящих документов</w:t>
      </w:r>
      <w:r w:rsidRPr="00C72800" w:rsidR="00A27AA4">
        <w:rPr>
          <w:rFonts w:ascii="PT Astra Serif" w:hAnsi="PT Astra Serif"/>
          <w:color w:val="2D2D2D"/>
          <w:spacing w:val="2"/>
          <w:sz w:val="26"/>
          <w:szCs w:val="26"/>
          <w:lang w:eastAsia="ru-RU"/>
        </w:rPr>
        <w:t>.</w:t>
      </w:r>
    </w:p>
    <w:p w:rsidR="005C6E09" w:rsidRPr="005C6E09" w:rsidP="005C6E09">
      <w:pPr>
        <w:pStyle w:val="ListParagraph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bCs/>
          <w:sz w:val="26"/>
          <w:szCs w:val="26"/>
        </w:rPr>
        <w:t xml:space="preserve">Получатель </w:t>
      </w:r>
      <w:r w:rsidRPr="005C6E09">
        <w:rPr>
          <w:rFonts w:ascii="PT Astra Serif" w:hAnsi="PT Astra Serif"/>
          <w:sz w:val="26"/>
          <w:szCs w:val="26"/>
        </w:rPr>
        <w:t>субсидии вправе представить по собственной инициативе следующие документы:</w:t>
      </w:r>
    </w:p>
    <w:p w:rsidR="005C6E09" w:rsidRPr="00EE4CCD" w:rsidP="005C6E0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 xml:space="preserve">выписку из Единого государственного реестра юридических </w:t>
      </w:r>
      <w:r>
        <w:rPr>
          <w:rFonts w:ascii="PT Astra Serif" w:hAnsi="PT Astra Serif"/>
          <w:sz w:val="26"/>
          <w:szCs w:val="26"/>
        </w:rPr>
        <w:t xml:space="preserve">лиц, полученную не ранее чем за </w:t>
      </w:r>
      <w:r w:rsidRPr="00EE4CCD">
        <w:rPr>
          <w:rFonts w:ascii="PT Astra Serif" w:hAnsi="PT Astra Serif"/>
          <w:sz w:val="26"/>
          <w:szCs w:val="26"/>
        </w:rPr>
        <w:t xml:space="preserve">один месяц до дня </w:t>
      </w:r>
      <w:r>
        <w:rPr>
          <w:rFonts w:ascii="PT Astra Serif" w:hAnsi="PT Astra Serif"/>
          <w:sz w:val="26"/>
          <w:szCs w:val="26"/>
        </w:rPr>
        <w:t xml:space="preserve">обращения получателя субсидии с </w:t>
      </w:r>
      <w:r w:rsidRPr="00EE4CCD">
        <w:rPr>
          <w:rFonts w:ascii="PT Astra Serif" w:hAnsi="PT Astra Serif"/>
          <w:sz w:val="26"/>
          <w:szCs w:val="26"/>
        </w:rPr>
        <w:t>заявкой на получение субсидии;</w:t>
      </w:r>
    </w:p>
    <w:p w:rsidR="005C6E09" w:rsidRPr="00EE4CCD" w:rsidP="005C6E0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E4CCD">
        <w:rPr>
          <w:rFonts w:ascii="PT Astra Serif" w:hAnsi="PT Astra Serif" w:cs="Times New Roman"/>
          <w:sz w:val="26"/>
          <w:szCs w:val="26"/>
        </w:rPr>
        <w:t>2)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EE4CCD">
        <w:rPr>
          <w:rFonts w:ascii="PT Astra Serif" w:hAnsi="PT Astra Serif" w:cs="Times New Roman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/>
          <w:sz w:val="26"/>
          <w:szCs w:val="26"/>
        </w:rPr>
        <w:t xml:space="preserve"> процентов, подлежащих уплате в </w:t>
      </w:r>
      <w:r w:rsidRPr="00EE4CCD">
        <w:rPr>
          <w:rFonts w:ascii="PT Astra Serif" w:hAnsi="PT Astra Serif" w:cs="Times New Roman"/>
          <w:sz w:val="26"/>
          <w:szCs w:val="26"/>
        </w:rPr>
        <w:t>соответствии с законодательством Российской Ф</w:t>
      </w:r>
      <w:r>
        <w:rPr>
          <w:rFonts w:ascii="PT Astra Serif" w:hAnsi="PT Astra Serif" w:cs="Times New Roman"/>
          <w:sz w:val="26"/>
          <w:szCs w:val="26"/>
        </w:rPr>
        <w:t xml:space="preserve">едерации о налогах и сборах, по </w:t>
      </w:r>
      <w:r w:rsidRPr="00EE4CCD">
        <w:rPr>
          <w:rFonts w:ascii="PT Astra Serif" w:hAnsi="PT Astra Serif" w:cs="Times New Roman"/>
          <w:sz w:val="26"/>
          <w:szCs w:val="26"/>
        </w:rPr>
        <w:t>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5C6E09" w:rsidRPr="00EE4CCD" w:rsidP="005C6E0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E4CCD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5C6E09" w:rsidRPr="005C6E09" w:rsidP="005C6E09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5C6E09">
        <w:rPr>
          <w:rFonts w:ascii="PT Astra Serif" w:hAnsi="PT Astra Serif"/>
          <w:bCs/>
          <w:sz w:val="26"/>
          <w:szCs w:val="26"/>
        </w:rPr>
        <w:t xml:space="preserve">Комитет </w:t>
      </w:r>
      <w:r w:rsidRPr="005C6E09">
        <w:rPr>
          <w:rFonts w:ascii="PT Astra Serif" w:hAnsi="PT Astra Serif"/>
          <w:sz w:val="26"/>
          <w:szCs w:val="26"/>
        </w:rPr>
        <w:t>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 w:rsidRPr="005C6E09">
        <w:rPr>
          <w:rFonts w:ascii="PT Astra Serif" w:hAnsi="PT Astra Serif" w:eastAsiaTheme="minorHAnsi" w:cs="PT Astra Serif"/>
          <w:sz w:val="26"/>
          <w:szCs w:val="26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 w:rsidRPr="005C6E09">
        <w:rPr>
          <w:rFonts w:ascii="PT Astra Serif" w:hAnsi="PT Astra Serif"/>
          <w:sz w:val="26"/>
          <w:szCs w:val="26"/>
        </w:rPr>
        <w:t xml:space="preserve"> и принимает решение о предоставлении субсидии либо об отказе в предоставлении субсидии.</w:t>
      </w:r>
    </w:p>
    <w:p w:rsidR="005C6E09" w:rsidRPr="00EE4CCD" w:rsidP="005C6E0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Решение о предоставлении субсидии оформляется распоряжением Комитета.</w:t>
      </w:r>
    </w:p>
    <w:p w:rsidR="00786845" w:rsidRPr="0063616A" w:rsidP="005C6E09">
      <w:pPr>
        <w:pStyle w:val="ListParagraph"/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Решение об отказе в предоставлении субсидии о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формляется в виде уведомления с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указанием оснований отказа и направляется</w:t>
      </w:r>
      <w:r>
        <w:rPr>
          <w:rFonts w:ascii="PT Astra Serif" w:hAnsi="PT Astra Serif"/>
          <w:sz w:val="26"/>
          <w:szCs w:val="26"/>
        </w:rPr>
        <w:t xml:space="preserve"> получателю субсидии в </w:t>
      </w:r>
      <w:r w:rsidRPr="00EE4CCD">
        <w:rPr>
          <w:rFonts w:ascii="PT Astra Serif" w:hAnsi="PT Astra Serif"/>
          <w:sz w:val="26"/>
          <w:szCs w:val="26"/>
        </w:rPr>
        <w:t>течение пяти рабочих дня со дня его принятия Комитетом</w:t>
      </w:r>
      <w:r w:rsidR="00031B6D">
        <w:rPr>
          <w:rFonts w:ascii="PT Astra Serif" w:hAnsi="PT Astra Serif"/>
          <w:sz w:val="26"/>
          <w:szCs w:val="26"/>
        </w:rPr>
        <w:t>.</w:t>
      </w:r>
    </w:p>
    <w:p w:rsidR="002E3F47" w:rsidRPr="002E3F47" w:rsidP="002E3F47">
      <w:pPr>
        <w:pStyle w:val="ListParagraph"/>
        <w:widowControl w:val="0"/>
        <w:numPr>
          <w:ilvl w:val="0"/>
          <w:numId w:val="15"/>
        </w:numP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2E3F47" w:rsidRPr="00EE4CCD" w:rsidP="002E3F4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1) </w:t>
      </w:r>
      <w:r w:rsidRPr="00EE4CCD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2)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непредставление или представление документов, указанных в </w:t>
      </w:r>
      <w:hyperlink r:id="rId6" w:history="1">
        <w:r w:rsidRPr="00EE4CCD">
          <w:rPr>
            <w:rFonts w:ascii="PT Astra Serif" w:hAnsi="PT Astra Serif" w:eastAsiaTheme="minorHAnsi" w:cs="PT Astra Serif"/>
            <w:sz w:val="26"/>
            <w:szCs w:val="26"/>
          </w:rPr>
          <w:t>пункте 4</w:t>
        </w:r>
      </w:hyperlink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Порядка, в неполном объеме;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3)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недостоверность информации, содержа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щейся в документах, указанных в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пункте 4 настоящего Порядка, предоставленных получателем субсидии.</w:t>
      </w:r>
    </w:p>
    <w:p w:rsidR="002E3F47" w:rsidRPr="00EE4CCD" w:rsidP="002E3F4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Проверка достоверности представленной по</w:t>
      </w:r>
      <w:r>
        <w:rPr>
          <w:rFonts w:ascii="PT Astra Serif" w:hAnsi="PT Astra Serif"/>
          <w:sz w:val="26"/>
          <w:szCs w:val="26"/>
        </w:rPr>
        <w:t xml:space="preserve">лучателем субсидии информации с </w:t>
      </w:r>
      <w:r w:rsidRPr="00EE4CCD">
        <w:rPr>
          <w:rFonts w:ascii="PT Astra Serif" w:hAnsi="PT Astra Serif"/>
          <w:sz w:val="26"/>
          <w:szCs w:val="26"/>
        </w:rPr>
        <w:t>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2E3F47" w:rsidRPr="002E3F47" w:rsidP="002E3F47">
      <w:pPr>
        <w:pStyle w:val="ListParagraph"/>
        <w:widowControl w:val="0"/>
        <w:numPr>
          <w:ilvl w:val="0"/>
          <w:numId w:val="15"/>
        </w:numPr>
        <w:autoSpaceDE w:val="0"/>
        <w:autoSpaceDN w:val="0"/>
        <w:jc w:val="both"/>
        <w:rPr>
          <w:rFonts w:ascii="PT Astra Serif" w:hAnsi="PT Astra Serif" w:eastAsiaTheme="minorHAnsi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 xml:space="preserve">Размер </w:t>
      </w:r>
      <w:r w:rsidRPr="002E3F47">
        <w:rPr>
          <w:rFonts w:ascii="PT Astra Serif" w:hAnsi="PT Astra Serif" w:eastAsiaTheme="minorHAnsi"/>
          <w:sz w:val="26"/>
          <w:szCs w:val="26"/>
        </w:rPr>
        <w:t>субсидии рассчитывается по формуле:</w:t>
      </w:r>
    </w:p>
    <w:p w:rsidR="002E3F47" w:rsidRPr="00DB44EC" w:rsidP="002E3F47">
      <w:pPr>
        <w:pStyle w:val="ListParagraph"/>
        <w:ind w:left="0" w:firstLine="709"/>
        <w:jc w:val="both"/>
        <w:rPr>
          <w:rFonts w:ascii="PT Astra Serif" w:hAnsi="PT Astra Serif" w:eastAsiaTheme="minorHAnsi"/>
          <w:sz w:val="12"/>
          <w:szCs w:val="12"/>
        </w:rPr>
      </w:pPr>
    </w:p>
    <w:p w:rsidR="002E3F47" w:rsidRPr="00EE4CCD" w:rsidP="002E3F47">
      <w:pPr>
        <w:pStyle w:val="ListParagraph"/>
        <w:ind w:left="0" w:firstLine="709"/>
        <w:jc w:val="center"/>
        <w:rPr>
          <w:rFonts w:ascii="PT Astra Serif" w:hAnsi="PT Astra Serif" w:eastAsiaTheme="minorHAnsi"/>
          <w:sz w:val="26"/>
          <w:szCs w:val="26"/>
        </w:rPr>
      </w:pPr>
      <w:r w:rsidRPr="00EE4CCD">
        <w:rPr>
          <w:rFonts w:ascii="PT Astra Serif" w:hAnsi="PT Astra Serif" w:eastAsiaTheme="minorHAnsi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E4CCD">
        <w:rPr>
          <w:rFonts w:ascii="PT Astra Serif" w:hAnsi="PT Astra Serif" w:eastAsiaTheme="minorHAnsi"/>
          <w:sz w:val="26"/>
          <w:szCs w:val="26"/>
        </w:rPr>
        <w:t>, где:</w:t>
      </w:r>
    </w:p>
    <w:p w:rsidR="002E3F47" w:rsidRPr="00DB44EC" w:rsidP="002E3F47">
      <w:pPr>
        <w:pStyle w:val="ListParagraph"/>
        <w:ind w:left="0"/>
        <w:jc w:val="center"/>
        <w:rPr>
          <w:rFonts w:ascii="PT Astra Serif" w:hAnsi="PT Astra Serif" w:eastAsiaTheme="minorHAnsi"/>
          <w:sz w:val="12"/>
          <w:szCs w:val="12"/>
        </w:rPr>
      </w:pPr>
    </w:p>
    <w:p w:rsidR="002E3F47" w:rsidRPr="00EE4CCD" w:rsidP="002E3F47">
      <w:pPr>
        <w:pStyle w:val="ListParagraph"/>
        <w:ind w:left="0" w:firstLine="709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E4CCD" w:rsidR="00A741A4">
        <w:rPr>
          <w:rFonts w:ascii="PT Astra Serif" w:hAnsi="PT Astra Serif"/>
          <w:sz w:val="26"/>
          <w:szCs w:val="26"/>
        </w:rPr>
        <w:t xml:space="preserve"> – затраты </w:t>
      </w:r>
      <w:r w:rsidRPr="00FC56E2" w:rsidR="00A741A4">
        <w:rPr>
          <w:rFonts w:ascii="PT Astra Serif" w:hAnsi="PT Astra Serif"/>
          <w:sz w:val="26"/>
          <w:szCs w:val="26"/>
        </w:rPr>
        <w:t xml:space="preserve">на </w:t>
      </w:r>
      <w:r w:rsidR="00A741A4"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 w:rsidR="00A741A4">
        <w:rPr>
          <w:rFonts w:ascii="PT Astra Serif" w:hAnsi="PT Astra Serif"/>
          <w:sz w:val="26"/>
          <w:szCs w:val="26"/>
        </w:rPr>
        <w:t xml:space="preserve">: г. Томск, </w:t>
      </w:r>
      <w:r w:rsidR="00A741A4">
        <w:rPr>
          <w:rFonts w:ascii="PT Astra Serif" w:hAnsi="PT Astra Serif"/>
          <w:sz w:val="26"/>
          <w:szCs w:val="26"/>
        </w:rPr>
        <w:t xml:space="preserve">пр. Ленина, 50, являющегося объектом культурного наследия федерального значения «Здание Общественного собрания, 1900 г., арх. Лыгин К.К.», определяемые на </w:t>
      </w:r>
      <w:r w:rsidRPr="00EE4CCD" w:rsidR="00A741A4">
        <w:rPr>
          <w:rFonts w:ascii="PT Astra Serif" w:hAnsi="PT Astra Serif"/>
          <w:sz w:val="26"/>
          <w:szCs w:val="26"/>
        </w:rPr>
        <w:t xml:space="preserve">основании сметной </w:t>
      </w:r>
      <w:r w:rsidR="00A741A4">
        <w:rPr>
          <w:rFonts w:ascii="PT Astra Serif" w:hAnsi="PT Astra Serif"/>
          <w:sz w:val="26"/>
          <w:szCs w:val="26"/>
        </w:rPr>
        <w:t>стоимости работ</w:t>
      </w:r>
      <w:r w:rsidRPr="00EE4CCD" w:rsidR="00A741A4">
        <w:rPr>
          <w:rFonts w:ascii="PT Astra Serif" w:hAnsi="PT Astra Serif"/>
          <w:sz w:val="26"/>
          <w:szCs w:val="26"/>
        </w:rPr>
        <w:t>, получившей положительное заключение государственной экспертизы о проверке достоверности определения сметной стоимости.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7" w:history="1">
        <w:r w:rsidRPr="00EE4CCD">
          <w:rPr>
            <w:rFonts w:ascii="PT Astra Serif" w:hAnsi="PT Astra Serif" w:eastAsiaTheme="minorHAnsi" w:cs="PT Astra Serif"/>
            <w:sz w:val="26"/>
            <w:szCs w:val="26"/>
          </w:rPr>
          <w:t>пунктом 4</w:t>
        </w:r>
      </w:hyperlink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Комитету в областном бюджете на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цель, указанную в </w:t>
      </w:r>
      <w:hyperlink r:id="rId8" w:history="1">
        <w:r w:rsidRPr="00EE4CCD">
          <w:rPr>
            <w:rFonts w:ascii="PT Astra Serif" w:hAnsi="PT Astra Serif" w:eastAsiaTheme="minorHAnsi" w:cs="PT Astra Serif"/>
            <w:sz w:val="26"/>
            <w:szCs w:val="26"/>
          </w:rPr>
          <w:t>пункте 2</w:t>
        </w:r>
      </w:hyperlink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Порядка.</w:t>
      </w:r>
    </w:p>
    <w:p w:rsidR="002E3F47" w:rsidRPr="00EE4CCD" w:rsidP="002C24FE">
      <w:pPr>
        <w:pStyle w:val="ListParagraph"/>
        <w:numPr>
          <w:ilvl w:val="0"/>
          <w:numId w:val="15"/>
        </w:numPr>
        <w:tabs>
          <w:tab w:val="left" w:pos="1134"/>
        </w:tabs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Субсидия предостав</w:t>
      </w:r>
      <w:r>
        <w:rPr>
          <w:rFonts w:ascii="PT Astra Serif" w:hAnsi="PT Astra Serif"/>
          <w:sz w:val="26"/>
          <w:szCs w:val="26"/>
        </w:rPr>
        <w:t xml:space="preserve">ляется из областного бюджета на основании соглашения о </w:t>
      </w:r>
      <w:r w:rsidRPr="00EE4CCD">
        <w:rPr>
          <w:rFonts w:ascii="PT Astra Serif" w:hAnsi="PT Astra Serif"/>
          <w:sz w:val="26"/>
          <w:szCs w:val="26"/>
        </w:rPr>
        <w:t>предоставлении субсидии,</w:t>
      </w:r>
      <w:r>
        <w:rPr>
          <w:rFonts w:ascii="PT Astra Serif" w:hAnsi="PT Astra Serif"/>
          <w:sz w:val="26"/>
          <w:szCs w:val="26"/>
        </w:rPr>
        <w:t xml:space="preserve"> заключенного между Комитетом и </w:t>
      </w:r>
      <w:r w:rsidRPr="00EE4CCD">
        <w:rPr>
          <w:rFonts w:ascii="PT Astra Serif" w:hAnsi="PT Astra Serif"/>
          <w:sz w:val="26"/>
          <w:szCs w:val="26"/>
        </w:rPr>
        <w:t xml:space="preserve">получателем субсидии (далее – соглашение). 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9" w:history="1">
        <w:r w:rsidRPr="00EE4CCD">
          <w:rPr>
            <w:rFonts w:ascii="PT Astra Serif" w:hAnsi="PT Astra Serif" w:eastAsiaTheme="minorHAnsi" w:cs="PT Astra Serif"/>
            <w:sz w:val="26"/>
            <w:szCs w:val="26"/>
          </w:rPr>
          <w:t>пунктом</w:t>
        </w:r>
      </w:hyperlink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hyperlink r:id="rId10" w:history="1">
        <w:r w:rsidRPr="00EE4CCD">
          <w:rPr>
            <w:rFonts w:ascii="PT Astra Serif" w:hAnsi="PT Astra Serif" w:eastAsiaTheme="minorHAnsi" w:cs="PT Astra Serif"/>
            <w:sz w:val="26"/>
            <w:szCs w:val="26"/>
          </w:rPr>
          <w:t>12</w:t>
        </w:r>
      </w:hyperlink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Порядка.</w:t>
      </w:r>
    </w:p>
    <w:p w:rsidR="002E3F47" w:rsidRPr="00EE4CCD" w:rsidP="002E3F4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Соглашение заключается</w:t>
      </w:r>
      <w:r w:rsidRPr="00EE4CCD">
        <w:rPr>
          <w:rFonts w:ascii="PT Astra Serif" w:hAnsi="PT Astra Serif" w:cs="Calibr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 w:rsidRPr="00EE4CCD">
        <w:rPr>
          <w:rFonts w:ascii="PT Astra Serif" w:hAnsi="PT Astra Serif"/>
          <w:sz w:val="26"/>
          <w:szCs w:val="26"/>
        </w:rPr>
        <w:t xml:space="preserve"> в двух экземплярах в</w:t>
      </w:r>
      <w:r>
        <w:rPr>
          <w:rFonts w:ascii="PT Astra Serif" w:hAnsi="PT Astra Serif"/>
          <w:sz w:val="26"/>
          <w:szCs w:val="26"/>
        </w:rPr>
        <w:t xml:space="preserve"> течение десяти рабочих дней со </w:t>
      </w:r>
      <w:r w:rsidRPr="00EE4CCD">
        <w:rPr>
          <w:rFonts w:ascii="PT Astra Serif" w:hAnsi="PT Astra Serif"/>
          <w:sz w:val="26"/>
          <w:szCs w:val="26"/>
        </w:rPr>
        <w:t>дня издания Комитетом распоряжения о предоставлении субсидии.</w:t>
      </w:r>
    </w:p>
    <w:p w:rsidR="002E3F47" w:rsidRPr="002E3F47" w:rsidP="002C24FE">
      <w:pPr>
        <w:pStyle w:val="ListParagraph"/>
        <w:widowControl w:val="0"/>
        <w:numPr>
          <w:ilvl w:val="0"/>
          <w:numId w:val="15"/>
        </w:numPr>
        <w:autoSpaceDE w:val="0"/>
        <w:autoSpaceDN w:val="0"/>
        <w:ind w:left="0"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 xml:space="preserve">Условиями </w:t>
      </w:r>
      <w:r w:rsidRPr="002E3F47">
        <w:rPr>
          <w:rFonts w:ascii="PT Astra Serif" w:hAnsi="PT Astra Serif" w:eastAsiaTheme="minorHAnsi" w:cs="PT Astra Serif"/>
          <w:sz w:val="26"/>
          <w:szCs w:val="26"/>
        </w:rPr>
        <w:t xml:space="preserve">для заключения дополнительного соглашения о внесении изменений в соглашение, указанное в </w:t>
      </w:r>
      <w:hyperlink r:id="rId11" w:history="1">
        <w:r w:rsidRPr="002E3F47">
          <w:rPr>
            <w:rFonts w:ascii="PT Astra Serif" w:hAnsi="PT Astra Serif" w:eastAsiaTheme="minorHAnsi" w:cs="PT Astra Serif"/>
            <w:sz w:val="26"/>
            <w:szCs w:val="26"/>
          </w:rPr>
          <w:t>пункте 9</w:t>
        </w:r>
      </w:hyperlink>
      <w:r w:rsidRPr="002E3F47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Порядка, являются:</w:t>
      </w:r>
    </w:p>
    <w:p w:rsidR="002E3F47" w:rsidRPr="00EE4CCD" w:rsidP="002E3F4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1</w:t>
      </w:r>
      <w:r>
        <w:rPr>
          <w:rFonts w:ascii="PT Astra Serif" w:hAnsi="PT Astra Serif" w:eastAsiaTheme="minorHAnsi" w:cs="PT Astra Serif"/>
          <w:sz w:val="26"/>
          <w:szCs w:val="26"/>
        </w:rPr>
        <w:t>)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2)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изменение ранее доведенного объема субсидии, а именно при увеличении или уменьшении бюджетных ассигнований и ли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митов бюджетных обязательств. В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случае уменьшения Комитету ранее дове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денных бюджетных ассигнований и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лимитов бюджетных обязательств, приводящего к невозможности предоставления субсидий в размере, определенном в соглашении, в 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соглашение включается условие 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согласовании новых условий соглашения путем заключения дополнительного соглашения к соглашению или заключае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тся дополнительное соглашение к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3)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принятие Комитетом решения, предусмотренного пунктом 21 настоящего Поряд</w:t>
      </w:r>
      <w:r>
        <w:rPr>
          <w:rFonts w:ascii="PT Astra Serif" w:hAnsi="PT Astra Serif" w:eastAsiaTheme="minorHAnsi" w:cs="PT Astra Serif"/>
          <w:sz w:val="26"/>
          <w:szCs w:val="26"/>
        </w:rPr>
        <w:t>ка.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Дополнительное соглашение к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соглашению заключается в течение пяти рабочих дней со дня получения получателем субс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идии письменного уведомления от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Комитета.</w:t>
      </w:r>
    </w:p>
    <w:p w:rsidR="002E3F47" w:rsidRPr="002E3F47" w:rsidP="002E3F47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 xml:space="preserve">Условием </w:t>
      </w:r>
      <w:r w:rsidRPr="002E3F47">
        <w:rPr>
          <w:rFonts w:ascii="PT Astra Serif" w:hAnsi="PT Astra Serif" w:eastAsiaTheme="minorHAnsi" w:cs="PT Astra Serif"/>
          <w:sz w:val="26"/>
          <w:szCs w:val="26"/>
        </w:rPr>
        <w:t>для расторжения соглашения, указанного в пункте 9 настоящего Порядка, является:</w:t>
      </w:r>
    </w:p>
    <w:p w:rsidR="002E3F47" w:rsidRPr="00EE4CCD" w:rsidP="002E3F4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1)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реорганизация </w:t>
      </w:r>
      <w:r w:rsidRPr="00EE4CCD">
        <w:rPr>
          <w:rFonts w:ascii="PT Astra Serif" w:hAnsi="PT Astra Serif" w:cs="Calibri"/>
          <w:sz w:val="26"/>
          <w:szCs w:val="26"/>
        </w:rPr>
        <w:t>(за исключением реорга</w:t>
      </w:r>
      <w:r>
        <w:rPr>
          <w:rFonts w:ascii="PT Astra Serif" w:hAnsi="PT Astra Serif" w:cs="Calibri"/>
          <w:sz w:val="26"/>
          <w:szCs w:val="26"/>
        </w:rPr>
        <w:t xml:space="preserve">низации в форме присоединения к </w:t>
      </w:r>
      <w:r w:rsidRPr="00EE4CCD">
        <w:rPr>
          <w:rFonts w:ascii="PT Astra Serif" w:hAnsi="PT Astra Serif" w:cs="Calibri"/>
          <w:sz w:val="26"/>
          <w:szCs w:val="26"/>
        </w:rPr>
        <w:t xml:space="preserve">юридическому лицу, являющемуся получателем субсидии, другого юридического лица)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или ликвидация получателя субсидии, вследствие которых дополнительное соглашение о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расторжении соглашения заключается в течение десяти календарных дней со дня письменного уведомления 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Комитетом получателя субсидии 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реорганизации или ликвидации получателя субсидии;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2)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не устранение нарушения получателем субсидии целей и условий предоставления субсидии, вследствие котор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ого дополнительное соглашение 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расторжении соглашения заключается в течение десяти календарных дней со дня получения получателем субсидии письме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нного уведомления от Комитета 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выявлении нарушений;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3)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установление Комитетом, а также органами государственного финансового контроля фактов недостижения результата предоставления субсидии, вследствие ч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его дополнительное соглашение 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расторжении соглашения заключается в течение десяти календарных дней со дня получения требов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ания об устранении нарушений от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Комитета, от органа государственного финансового контроля.</w:t>
      </w:r>
    </w:p>
    <w:p w:rsidR="002E3F47" w:rsidRPr="002E3F47" w:rsidP="002E3F47">
      <w:pPr>
        <w:pStyle w:val="ListParagraph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 xml:space="preserve">Получатель </w:t>
      </w:r>
      <w:r w:rsidRPr="002E3F47">
        <w:rPr>
          <w:rFonts w:ascii="PT Astra Serif" w:hAnsi="PT Astra Serif" w:cs="Calibri"/>
          <w:sz w:val="26"/>
          <w:szCs w:val="26"/>
        </w:rPr>
        <w:t xml:space="preserve">субсидии на первое </w:t>
      </w:r>
      <w:r w:rsidRPr="002E3F47">
        <w:rPr>
          <w:rFonts w:ascii="PT Astra Serif" w:hAnsi="PT Astra Serif" w:eastAsiaTheme="minorHAnsi" w:cs="PT Astra Serif"/>
          <w:sz w:val="26"/>
          <w:szCs w:val="26"/>
        </w:rPr>
        <w:t>число месяца, предшествующего месяцу, в котором планируется заключение соглашения о предоставлении субсидии, должен соответствовать следующим требованиям: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1)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процентов, подлежащих уплате в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соответствии с законодательством Российской Ф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едерации о налогах и сборах, по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форме, установленной приказом Федеральной налоговой службы;</w:t>
      </w:r>
    </w:p>
    <w:p w:rsidR="002E3F47" w:rsidRPr="00EE4CCD" w:rsidP="002E3F47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2)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требование об отсутствии у получателя субсидии просрочен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ной задолженности по возврату в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областной бюджет субсидий, бюджетных инвестиций, предоставленных в том числе в соответствии с иными правовыми актами;</w:t>
      </w:r>
    </w:p>
    <w:p w:rsidR="002E3F47" w:rsidRPr="00EE4CCD" w:rsidP="002E3F4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3) </w:t>
      </w:r>
      <w:r w:rsidRPr="00EE4CCD">
        <w:rPr>
          <w:rFonts w:ascii="PT Astra Serif" w:hAnsi="PT Astra Serif" w:cs="Calibri"/>
          <w:sz w:val="26"/>
          <w:szCs w:val="26"/>
        </w:rPr>
        <w:t xml:space="preserve">получатель субсидии не должен находиться в процессе реорганизации </w:t>
      </w:r>
      <w:r w:rsidRPr="00EE4CCD">
        <w:rPr>
          <w:rFonts w:ascii="PT Astra Serif" w:hAnsi="PT Astra Serif" w:cs="Calibr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 w:rsidRPr="00EE4CCD">
        <w:rPr>
          <w:rFonts w:ascii="PT Astra Serif" w:hAnsi="PT Astra Serif" w:cs="Calibr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 w:rsidRPr="00EE4CCD">
        <w:rPr>
          <w:rFonts w:ascii="PT Astra Serif" w:hAnsi="PT Astra Serif" w:cs="Calibri"/>
          <w:sz w:val="26"/>
          <w:szCs w:val="26"/>
        </w:rPr>
        <w:br/>
        <w:t>в порядке, предусмотренном законодательством Российской Федерации.</w:t>
      </w:r>
    </w:p>
    <w:p w:rsidR="002E3F47" w:rsidRPr="002E3F47" w:rsidP="002E3F47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 xml:space="preserve">Результатом использования субсидии </w:t>
      </w:r>
      <w:r w:rsidRPr="002E3F47">
        <w:rPr>
          <w:rFonts w:ascii="PT Astra Serif" w:hAnsi="PT Astra Serif" w:eastAsiaTheme="minorHAnsi" w:cs="PT Astra Serif"/>
          <w:sz w:val="26"/>
          <w:szCs w:val="26"/>
        </w:rPr>
        <w:t xml:space="preserve">(показателем достижения результата предоставления субсидии) </w:t>
      </w:r>
      <w:r w:rsidRPr="002E3F47">
        <w:rPr>
          <w:rFonts w:ascii="PT Astra Serif" w:hAnsi="PT Astra Serif"/>
          <w:sz w:val="26"/>
          <w:szCs w:val="26"/>
        </w:rPr>
        <w:t xml:space="preserve">является </w:t>
      </w:r>
      <w:r w:rsidR="00A738AA">
        <w:rPr>
          <w:rFonts w:ascii="PT Astra Serif" w:hAnsi="PT Astra Serif"/>
          <w:sz w:val="26"/>
          <w:szCs w:val="26"/>
        </w:rPr>
        <w:t>содержание здания по адресу: г. </w:t>
      </w:r>
      <w:r w:rsidRPr="002E3F47">
        <w:rPr>
          <w:rFonts w:ascii="PT Astra Serif" w:hAnsi="PT Astra Serif"/>
          <w:sz w:val="26"/>
          <w:szCs w:val="26"/>
        </w:rPr>
        <w:t xml:space="preserve">Томск, </w:t>
      </w:r>
      <w:r w:rsidR="00A738AA">
        <w:rPr>
          <w:rFonts w:ascii="PT Astra Serif" w:hAnsi="PT Astra Serif"/>
          <w:sz w:val="26"/>
          <w:szCs w:val="26"/>
        </w:rPr>
        <w:br/>
      </w:r>
      <w:r w:rsidRPr="002E3F47">
        <w:rPr>
          <w:rFonts w:ascii="PT Astra Serif" w:hAnsi="PT Astra Serif"/>
          <w:sz w:val="26"/>
          <w:szCs w:val="26"/>
        </w:rPr>
        <w:t>пр. Ленина, 50, являющегося объектом культурного наследия федерального значения «Здание Общественного собрания, 1900 г., арх. Лыгин К.К.», единиц.</w:t>
      </w:r>
    </w:p>
    <w:p w:rsidR="002E3F47" w:rsidRPr="00EE4CCD" w:rsidP="002E3F47">
      <w:pPr>
        <w:pStyle w:val="ListParagraph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Показателем,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необходимым для достижения результата,</w:t>
      </w:r>
      <w:r w:rsidRPr="00EE4CCD">
        <w:rPr>
          <w:rFonts w:ascii="PT Astra Serif" w:hAnsi="PT Astra Serif"/>
          <w:sz w:val="26"/>
          <w:szCs w:val="26"/>
        </w:rPr>
        <w:t xml:space="preserve"> является </w:t>
      </w:r>
      <w:r>
        <w:rPr>
          <w:rFonts w:ascii="PT Astra Serif" w:hAnsi="PT Astra Serif"/>
          <w:sz w:val="26"/>
          <w:szCs w:val="26"/>
        </w:rPr>
        <w:t>содержание одного</w:t>
      </w:r>
      <w:r w:rsidRPr="00EE4CCD">
        <w:rPr>
          <w:rFonts w:ascii="PT Astra Serif" w:hAnsi="PT Astra Serif"/>
          <w:sz w:val="26"/>
          <w:szCs w:val="26"/>
        </w:rPr>
        <w:t xml:space="preserve"> объект</w:t>
      </w:r>
      <w:r>
        <w:rPr>
          <w:rFonts w:ascii="PT Astra Serif" w:hAnsi="PT Astra Serif"/>
          <w:sz w:val="26"/>
          <w:szCs w:val="26"/>
        </w:rPr>
        <w:t>а</w:t>
      </w:r>
      <w:r w:rsidRPr="00EE4CCD">
        <w:rPr>
          <w:rFonts w:ascii="PT Astra Serif" w:hAnsi="PT Astra Serif"/>
          <w:sz w:val="26"/>
          <w:szCs w:val="26"/>
        </w:rPr>
        <w:t xml:space="preserve"> культурного наследия, единиц.</w:t>
      </w:r>
    </w:p>
    <w:p w:rsidR="002E3F47" w:rsidRPr="002E3F47" w:rsidP="002E3F47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>Комитет осуществляет перечисление субсидии в 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 заявкой, предоставленной получателем субсидии</w:t>
      </w:r>
      <w:r w:rsidRPr="002E3F47">
        <w:rPr>
          <w:rFonts w:ascii="PT Astra Serif" w:hAnsi="PT Astra Serif" w:eastAsiaTheme="minorHAnsi" w:cs="PT Astra Serif"/>
          <w:sz w:val="26"/>
          <w:szCs w:val="26"/>
        </w:rPr>
        <w:t xml:space="preserve"> по форме согласно приложению № 2 к настоящему Порядку с приложением документов, подтверждающих возникновение фактической потребности в средствах субсидии:</w:t>
      </w:r>
    </w:p>
    <w:p w:rsidR="002E3F47" w:rsidRPr="00EE4CCD" w:rsidP="002E3F4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1)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>копия заключенного контракт</w:t>
      </w:r>
      <w:r>
        <w:rPr>
          <w:rFonts w:ascii="PT Astra Serif" w:hAnsi="PT Astra Serif"/>
          <w:sz w:val="26"/>
          <w:szCs w:val="26"/>
        </w:rPr>
        <w:t>а/договора на выполнение работ;</w:t>
      </w:r>
    </w:p>
    <w:p w:rsidR="002E3F47" w:rsidRPr="00EE4CCD" w:rsidP="002E3F47">
      <w:pPr>
        <w:autoSpaceDE w:val="0"/>
        <w:autoSpaceDN w:val="0"/>
        <w:adjustRightInd w:val="0"/>
        <w:ind w:firstLine="709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> </w:t>
      </w:r>
      <w:r w:rsidRPr="00EE4CCD">
        <w:rPr>
          <w:rFonts w:ascii="PT Astra Serif" w:hAnsi="PT Astra Serif"/>
          <w:sz w:val="26"/>
          <w:szCs w:val="26"/>
        </w:rPr>
        <w:t xml:space="preserve">копии документов, подтверждающих приемку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получателем субсидии</w:t>
      </w:r>
      <w:r w:rsidRPr="00EE4CCD">
        <w:rPr>
          <w:rFonts w:ascii="PT Astra Serif" w:hAnsi="PT Astra Serif"/>
          <w:sz w:val="26"/>
          <w:szCs w:val="26"/>
        </w:rPr>
        <w:t xml:space="preserve"> выполненных работ.</w:t>
      </w:r>
    </w:p>
    <w:p w:rsidR="002E3F47" w:rsidRPr="00B07A48" w:rsidP="002E3F47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>Субсидия перечисляется получателю субсидии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субсидии на иные цели.</w:t>
      </w:r>
    </w:p>
    <w:p w:rsidR="00B07A48" w:rsidRPr="002E3F47" w:rsidP="00B07A48">
      <w:pPr>
        <w:pStyle w:val="ListParagraph"/>
        <w:tabs>
          <w:tab w:val="left" w:pos="1134"/>
        </w:tabs>
        <w:autoSpaceDE w:val="0"/>
        <w:autoSpaceDN w:val="0"/>
        <w:adjustRightInd w:val="0"/>
        <w:ind w:left="706"/>
        <w:jc w:val="both"/>
        <w:rPr>
          <w:rFonts w:ascii="PT Astra Serif" w:hAnsi="PT Astra Serif"/>
          <w:sz w:val="26"/>
          <w:szCs w:val="26"/>
        </w:rPr>
      </w:pPr>
    </w:p>
    <w:p w:rsidR="002E3F47" w:rsidP="002E3F47">
      <w:pPr>
        <w:pStyle w:val="ListParagraph"/>
        <w:tabs>
          <w:tab w:val="left" w:pos="1134"/>
        </w:tabs>
        <w:autoSpaceDE w:val="0"/>
        <w:autoSpaceDN w:val="0"/>
        <w:adjustRightInd w:val="0"/>
        <w:ind w:left="70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Требования к отчетности</w:t>
      </w:r>
    </w:p>
    <w:p w:rsidR="002E3F47" w:rsidP="002E3F47">
      <w:pPr>
        <w:pStyle w:val="ListParagraph"/>
        <w:tabs>
          <w:tab w:val="left" w:pos="1134"/>
        </w:tabs>
        <w:autoSpaceDE w:val="0"/>
        <w:autoSpaceDN w:val="0"/>
        <w:adjustRightInd w:val="0"/>
        <w:ind w:left="706"/>
        <w:jc w:val="center"/>
        <w:rPr>
          <w:rFonts w:ascii="PT Astra Serif" w:hAnsi="PT Astra Serif"/>
          <w:sz w:val="26"/>
          <w:szCs w:val="26"/>
        </w:rPr>
      </w:pPr>
    </w:p>
    <w:p w:rsidR="002E3F47" w:rsidRPr="00EE4CCD" w:rsidP="002E3F47">
      <w:pPr>
        <w:pStyle w:val="ListParagraph"/>
        <w:numPr>
          <w:ilvl w:val="0"/>
          <w:numId w:val="15"/>
        </w:numPr>
        <w:tabs>
          <w:tab w:val="left" w:pos="1134"/>
        </w:tabs>
        <w:ind w:left="0" w:firstLine="706"/>
        <w:jc w:val="both"/>
        <w:rPr>
          <w:rFonts w:ascii="PT Astra Serif" w:hAnsi="PT Astra Serif" w:cs="Calibri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</w:t>
      </w:r>
      <w:r>
        <w:rPr>
          <w:rFonts w:ascii="PT Astra Serif" w:hAnsi="PT Astra Serif"/>
          <w:sz w:val="26"/>
          <w:szCs w:val="26"/>
        </w:rPr>
        <w:t xml:space="preserve">еденных получателем субсидии, о </w:t>
      </w:r>
      <w:r w:rsidRPr="00EE4CCD">
        <w:rPr>
          <w:rFonts w:ascii="PT Astra Serif" w:hAnsi="PT Astra Serif"/>
          <w:sz w:val="26"/>
          <w:szCs w:val="26"/>
        </w:rPr>
        <w:t>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</w:t>
      </w:r>
      <w:r>
        <w:rPr>
          <w:rFonts w:ascii="PT Astra Serif" w:hAnsi="PT Astra Serif"/>
          <w:sz w:val="26"/>
          <w:szCs w:val="26"/>
        </w:rPr>
        <w:t xml:space="preserve">ленным в приложениях №№ </w:t>
      </w:r>
      <w:r w:rsidRPr="00EE4CCD">
        <w:rPr>
          <w:rFonts w:ascii="PT Astra Serif" w:hAnsi="PT Astra Serif"/>
          <w:sz w:val="26"/>
          <w:szCs w:val="26"/>
        </w:rPr>
        <w:t>3, 4, 5 к настоящему Порядку</w:t>
      </w:r>
      <w:r w:rsidRPr="00EE4CCD">
        <w:rPr>
          <w:rFonts w:ascii="PT Astra Serif" w:hAnsi="PT Astra Serif" w:cs="Calibri"/>
          <w:sz w:val="26"/>
          <w:szCs w:val="26"/>
        </w:rPr>
        <w:t>.</w:t>
      </w:r>
    </w:p>
    <w:p w:rsidR="002E3F47" w:rsidRPr="002E3F47" w:rsidP="00E23915">
      <w:pPr>
        <w:pStyle w:val="ListParagraph"/>
        <w:widowControl w:val="0"/>
        <w:autoSpaceDE w:val="0"/>
        <w:autoSpaceDN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E3F47">
        <w:rPr>
          <w:rFonts w:ascii="PT Astra Serif" w:hAnsi="PT Astra Serif" w:cs="Calibri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2E3F47" w:rsidRPr="002E3F47" w:rsidP="00BD2392">
      <w:pPr>
        <w:pStyle w:val="ListParagraph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2E3F47" w:rsidRPr="002E3F47" w:rsidP="00BD2392">
      <w:pPr>
        <w:pStyle w:val="ListParagraph"/>
        <w:numPr>
          <w:ilvl w:val="0"/>
          <w:numId w:val="15"/>
        </w:numPr>
        <w:tabs>
          <w:tab w:val="left" w:pos="1134"/>
        </w:tabs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2E3F47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 настоящего Порядка, в срок до 25 декабря текущего финансового года.</w:t>
      </w:r>
    </w:p>
    <w:p w:rsidR="002E3F47" w:rsidP="00BD2392">
      <w:pPr>
        <w:pStyle w:val="ListParagraph"/>
        <w:tabs>
          <w:tab w:val="left" w:pos="1134"/>
        </w:tabs>
        <w:autoSpaceDE w:val="0"/>
        <w:autoSpaceDN w:val="0"/>
        <w:adjustRightInd w:val="0"/>
        <w:ind w:left="1126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Порядок </w:t>
      </w:r>
      <w:r w:rsidRPr="00EE4CCD">
        <w:rPr>
          <w:rFonts w:ascii="PT Astra Serif" w:hAnsi="PT Astra Serif"/>
          <w:sz w:val="26"/>
          <w:szCs w:val="26"/>
        </w:rPr>
        <w:t xml:space="preserve">осуществления контроля за соблюдением целей, условий и порядка </w:t>
      </w:r>
    </w:p>
    <w:p w:rsidR="00BD2392" w:rsidP="00BD2392">
      <w:pPr>
        <w:pStyle w:val="ListParagraph"/>
        <w:tabs>
          <w:tab w:val="left" w:pos="1134"/>
        </w:tabs>
        <w:autoSpaceDE w:val="0"/>
        <w:autoSpaceDN w:val="0"/>
        <w:adjustRightInd w:val="0"/>
        <w:ind w:left="1126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BD2392" w:rsidP="00BD2392">
      <w:pPr>
        <w:pStyle w:val="ListParagraph"/>
        <w:tabs>
          <w:tab w:val="left" w:pos="1134"/>
        </w:tabs>
        <w:autoSpaceDE w:val="0"/>
        <w:autoSpaceDN w:val="0"/>
        <w:adjustRightInd w:val="0"/>
        <w:ind w:left="1126"/>
        <w:rPr>
          <w:rFonts w:ascii="PT Astra Serif" w:hAnsi="PT Astra Serif"/>
          <w:sz w:val="26"/>
          <w:szCs w:val="26"/>
        </w:rPr>
      </w:pP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 xml:space="preserve">Субсидия,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 xml:space="preserve">Получатель субсидии в срок до 20 января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очередного финансового года </w:t>
      </w:r>
      <w:r w:rsidRPr="00BD2392">
        <w:rPr>
          <w:rFonts w:ascii="PT Astra Serif" w:hAnsi="PT Astra Serif"/>
          <w:sz w:val="26"/>
          <w:szCs w:val="26"/>
        </w:rPr>
        <w:t>представляет Комитету мотивированное обращение о наличии у получателя субсидии неисполненных обязательств, источником финансового обеспечения которых являются неиспользованные на 1 января текущего финансового года остатки субсидии, с приложением копий документов, подтверждающих наличие и объем указанных обязательств получателя субсидии, заверенных руководителем получателя субсидии, с указанием причин неосвоения средств в течение текущего финансового года.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>Комитет в течение десяти дней со дня поступления документов, указанных в пункте 19 настоящего Порядка, рассматривает их и принимает решение о направлении остатков субсидии в очередном финансовом году на ту же цель или об отказе использования остатков субсидии в очередном финансовом году, которое оформляется в письменном виде и направляется получателю субсидии.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>Решение о направлении остатков субсидии в очередном финансовом году на ту же цель принимается в форме распоряжения Комитета.</w:t>
      </w:r>
    </w:p>
    <w:p w:rsidR="00BD2392" w:rsidRP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очередного финансового года</w:t>
      </w:r>
      <w:r w:rsidRPr="00BD2392">
        <w:rPr>
          <w:rFonts w:ascii="PT Astra Serif" w:hAnsi="PT Astra Serif"/>
          <w:sz w:val="26"/>
          <w:szCs w:val="26"/>
        </w:rPr>
        <w:t xml:space="preserve">, в отношении которых не принято решение о наличии потребности в направлении их на ту же цель в очередном финансовом году, подлежат возврату в доход областного бюджета в срок до 1 марта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очередного финансового года</w:t>
      </w:r>
      <w:r w:rsidRPr="00BD2392">
        <w:rPr>
          <w:rFonts w:ascii="PT Astra Serif" w:hAnsi="PT Astra Serif"/>
          <w:sz w:val="26"/>
          <w:szCs w:val="26"/>
        </w:rPr>
        <w:t>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могут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 соответствии с </w:t>
      </w:r>
      <w:hyperlink r:id="rId12" w:history="1">
        <w:r w:rsidRPr="00BD2392">
          <w:rPr>
            <w:rFonts w:ascii="PT Astra Serif" w:hAnsi="PT Astra Serif" w:eastAsiaTheme="minorHAnsi" w:cs="PT Astra Serif"/>
            <w:sz w:val="26"/>
            <w:szCs w:val="26"/>
          </w:rPr>
          <w:t>пунктом 4</w:t>
        </w:r>
      </w:hyperlink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 настоящего</w:t>
      </w:r>
      <w:r w:rsidRPr="00BD2392">
        <w:rPr>
          <w:rFonts w:ascii="PT Astra Serif" w:hAnsi="PT Astra Serif"/>
        </w:rPr>
        <w:t xml:space="preserve"> </w:t>
      </w:r>
      <w:r w:rsidRPr="00BD2392">
        <w:rPr>
          <w:rFonts w:ascii="PT Astra Serif" w:hAnsi="PT Astra Serif"/>
          <w:sz w:val="26"/>
          <w:szCs w:val="26"/>
        </w:rPr>
        <w:t>Порядка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 информацию о наличии у 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Комитет в течение пятнадцати рабочих дней со дня поступления документов, указанных в </w:t>
      </w:r>
      <w:hyperlink r:id="rId13" w:history="1">
        <w:r w:rsidRPr="00BD2392">
          <w:rPr>
            <w:rFonts w:ascii="PT Astra Serif" w:hAnsi="PT Astra Serif" w:eastAsiaTheme="minorHAnsi" w:cs="PT Astra Serif"/>
            <w:sz w:val="26"/>
            <w:szCs w:val="26"/>
          </w:rPr>
          <w:t>пункте 24</w:t>
        </w:r>
      </w:hyperlink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 настоящего Порядка, рассматривает их и принимает решение об 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 отказе, которое оформляется в письменном виде и направляется получателю субсидии.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>Решение об 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/>
          <w:sz w:val="26"/>
          <w:szCs w:val="26"/>
        </w:rPr>
        <w:t>Обязательная п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BD2392" w:rsidRP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BD2392" w:rsidRPr="00EE4CCD" w:rsidP="00BD239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1)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 w:rsidRPr="00EE4CCD">
        <w:rPr>
          <w:rFonts w:ascii="PT Astra Serif" w:hAnsi="PT Astra Serif"/>
          <w:sz w:val="26"/>
          <w:szCs w:val="26"/>
        </w:rPr>
        <w:t xml:space="preserve"> –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в срок не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позднее десяти рабочих дней со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дня получения требования получателем субсидии;</w:t>
      </w:r>
    </w:p>
    <w:p w:rsidR="00BD2392" w:rsidRPr="00EE4CCD" w:rsidP="00BD2392">
      <w:pPr>
        <w:autoSpaceDE w:val="0"/>
        <w:autoSpaceDN w:val="0"/>
        <w:adjustRightInd w:val="0"/>
        <w:spacing w:before="260"/>
        <w:ind w:firstLine="708"/>
        <w:contextualSpacing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 w:eastAsiaTheme="minorHAnsi" w:cs="PT Astra Serif"/>
          <w:sz w:val="26"/>
          <w:szCs w:val="26"/>
        </w:rPr>
        <w:t>2)</w:t>
      </w:r>
      <w:r>
        <w:rPr>
          <w:rFonts w:ascii="PT Astra Serif" w:hAnsi="PT Astra Serif" w:eastAsiaTheme="minorHAnsi" w:cs="PT Astra Serif"/>
          <w:sz w:val="26"/>
          <w:szCs w:val="26"/>
        </w:rPr>
        <w:t> 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на основании представления, предписания органа государственного финансового контроля </w:t>
      </w:r>
      <w:r w:rsidRPr="00EE4CCD">
        <w:rPr>
          <w:rFonts w:ascii="PT Astra Serif" w:hAnsi="PT Astra Serif"/>
          <w:sz w:val="26"/>
          <w:szCs w:val="26"/>
        </w:rPr>
        <w:t>–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 xml:space="preserve"> в срок, установленный в соответствии с бюджетным законодательством Российской Федерации.</w:t>
      </w:r>
    </w:p>
    <w:p w:rsidR="00BD2392" w:rsidP="00BD2392">
      <w:pPr>
        <w:pStyle w:val="ListParagraph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BD2392">
        <w:rPr>
          <w:rFonts w:ascii="PT Astra Serif" w:hAnsi="PT Astra Serif" w:eastAsiaTheme="minorHAnsi" w:cs="PT Astra Serif"/>
          <w:sz w:val="26"/>
          <w:szCs w:val="26"/>
        </w:rPr>
        <w:t xml:space="preserve">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 расторжении соглашения заключается в срок, установленный подпунктом 3 пункта 11 настоящего Порядка, а средства в объеме, пропорциональном величине не достижения значения результата, подлежат возврату в доход бюджета </w:t>
      </w:r>
      <w:r w:rsidRPr="00BD2392">
        <w:rPr>
          <w:rFonts w:ascii="PT Astra Serif" w:hAnsi="PT Astra Serif" w:eastAsiaTheme="minorHAnsi" w:cs="PT Astra Serif"/>
          <w:sz w:val="26"/>
          <w:szCs w:val="26"/>
        </w:rPr>
        <w:t>Томской области в срок не позднее тридцати календарных дней со дня получения соответствующего требования получателем субсидии.</w:t>
      </w:r>
    </w:p>
    <w:p w:rsidR="00BD2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br w:type="page"/>
      </w:r>
    </w:p>
    <w:p w:rsidR="00BD2392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Приложение № 1 </w:t>
      </w:r>
    </w:p>
    <w:p w:rsidR="00BD2392" w:rsidRPr="00EE4CCD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к Порядку определения объема и услови</w:t>
      </w:r>
      <w:r>
        <w:rPr>
          <w:rFonts w:ascii="PT Astra Serif" w:hAnsi="PT Astra Serif"/>
          <w:sz w:val="26"/>
          <w:szCs w:val="26"/>
        </w:rPr>
        <w:t>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</w:t>
      </w:r>
      <w:r>
        <w:rPr>
          <w:rFonts w:ascii="PT Astra Serif" w:hAnsi="PT Astra Serif"/>
          <w:sz w:val="26"/>
          <w:szCs w:val="26"/>
        </w:rPr>
        <w:t xml:space="preserve"> </w:t>
      </w:r>
      <w:r w:rsidRPr="00EE4CCD">
        <w:rPr>
          <w:rFonts w:ascii="PT Astra Serif" w:hAnsi="PT Astra Serif"/>
          <w:sz w:val="26"/>
          <w:szCs w:val="26"/>
        </w:rPr>
        <w:t>использованию памятников истории и культуры»</w:t>
      </w:r>
      <w:r w:rsidR="00E07F40">
        <w:rPr>
          <w:rFonts w:ascii="PT Astra Serif" w:hAnsi="PT Astra Serif"/>
          <w:sz w:val="26"/>
          <w:szCs w:val="26"/>
        </w:rPr>
        <w:t xml:space="preserve"> субсидии 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 w:rsidR="00E07F40">
        <w:rPr>
          <w:rFonts w:ascii="PT Astra Serif" w:hAnsi="PT Astra Serif"/>
          <w:sz w:val="26"/>
          <w:szCs w:val="26"/>
        </w:rPr>
        <w:t xml:space="preserve">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</w:t>
      </w:r>
      <w:r w:rsidR="002C24F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К.К.»</w:t>
      </w:r>
    </w:p>
    <w:p w:rsidR="00BD2392" w:rsidRPr="00EE4CCD" w:rsidP="00BD2392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Форма</w:t>
      </w:r>
    </w:p>
    <w:p w:rsidR="00BD2392" w:rsidRPr="00EE4CCD" w:rsidP="00BD2392">
      <w:pPr>
        <w:pStyle w:val="ListParagraph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pStyle w:val="ListParagraph"/>
        <w:tabs>
          <w:tab w:val="left" w:pos="4395"/>
        </w:tabs>
        <w:ind w:left="4536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Председателю Комитета по охране объектов</w:t>
      </w:r>
    </w:p>
    <w:p w:rsidR="00BD2392" w:rsidRPr="00EE4CCD" w:rsidP="00BD2392">
      <w:pPr>
        <w:pStyle w:val="ListParagraph"/>
        <w:ind w:left="4536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BD2392" w:rsidRPr="00EE4CCD" w:rsidP="00BD2392">
      <w:pPr>
        <w:pStyle w:val="ListParagraph"/>
        <w:tabs>
          <w:tab w:val="left" w:pos="4395"/>
        </w:tabs>
        <w:ind w:left="0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pStyle w:val="ListParagraph"/>
        <w:ind w:left="0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Пояснительная записка</w:t>
      </w:r>
    </w:p>
    <w:p w:rsidR="00BD2392" w:rsidRPr="00EE4CCD" w:rsidP="00BD2392">
      <w:pPr>
        <w:pStyle w:val="ListParagraph"/>
        <w:ind w:left="0"/>
        <w:jc w:val="center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pStyle w:val="ListParagraph"/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Просим Вас предоставить </w:t>
      </w:r>
      <w:r w:rsidR="00097D58">
        <w:rPr>
          <w:rFonts w:ascii="PT Astra Serif" w:hAnsi="PT Astra Serif"/>
          <w:sz w:val="26"/>
          <w:szCs w:val="26"/>
        </w:rPr>
        <w:t>субсидию</w:t>
      </w:r>
      <w:r w:rsidRPr="00FC56E2" w:rsidR="00097D58">
        <w:rPr>
          <w:rFonts w:ascii="PT Astra Serif" w:hAnsi="PT Astra Serif"/>
          <w:sz w:val="26"/>
          <w:szCs w:val="26"/>
        </w:rPr>
        <w:t xml:space="preserve"> 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  <w:r w:rsidRPr="00EE4CCD">
        <w:rPr>
          <w:rFonts w:ascii="PT Astra Serif" w:hAnsi="PT Astra Serif"/>
          <w:sz w:val="26"/>
          <w:szCs w:val="26"/>
        </w:rPr>
        <w:t>, в размере _______ руб.</w:t>
      </w:r>
    </w:p>
    <w:p w:rsidR="00BD2392" w:rsidRPr="00EE4CCD" w:rsidP="00BD2392">
      <w:pPr>
        <w:pStyle w:val="ListParagraph"/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Данная субсидия необходима для осуществления следующих мероприятий (перечисляются виды и прочее):</w:t>
      </w:r>
    </w:p>
    <w:p w:rsidR="00BD2392" w:rsidRPr="00EE4CCD" w:rsidP="00BD2392">
      <w:pPr>
        <w:ind w:left="705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1. ________________________________________________________________;</w:t>
      </w:r>
    </w:p>
    <w:p w:rsidR="00BD2392" w:rsidRPr="00EE4CCD" w:rsidP="00BD2392">
      <w:pPr>
        <w:ind w:left="705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2. ________________________________________________________________;</w:t>
      </w:r>
    </w:p>
    <w:p w:rsidR="00BD2392" w:rsidRPr="00EE4CCD" w:rsidP="00BD2392">
      <w:pPr>
        <w:jc w:val="both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pStyle w:val="ListParagraph"/>
        <w:ind w:left="0" w:firstLine="705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Приложение* на ___ листах:</w:t>
      </w:r>
    </w:p>
    <w:p w:rsidR="00BD2392" w:rsidRPr="00EE4CCD" w:rsidP="00BD2392">
      <w:pPr>
        <w:ind w:left="705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1. ________________________________________________________________;</w:t>
      </w:r>
    </w:p>
    <w:p w:rsidR="00BD2392" w:rsidRPr="00EE4CCD" w:rsidP="00BD2392">
      <w:pPr>
        <w:ind w:left="705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2. ________________________________________________________________;</w:t>
      </w:r>
    </w:p>
    <w:p w:rsidR="00BD2392" w:rsidRPr="00EE4CCD" w:rsidP="00BD2392">
      <w:pPr>
        <w:pStyle w:val="ListParagraph"/>
        <w:ind w:left="0"/>
        <w:jc w:val="both"/>
        <w:rPr>
          <w:rFonts w:ascii="PT Astra Serif" w:hAnsi="PT Astra Serif"/>
          <w:sz w:val="12"/>
          <w:szCs w:val="12"/>
        </w:rPr>
      </w:pPr>
    </w:p>
    <w:p w:rsidR="00BD2392" w:rsidRPr="00EE4CCD" w:rsidP="00BD2392">
      <w:pPr>
        <w:tabs>
          <w:tab w:val="left" w:pos="4253"/>
        </w:tabs>
        <w:jc w:val="both"/>
        <w:rPr>
          <w:rFonts w:ascii="PT Astra Serif" w:hAnsi="PT Astra Serif"/>
          <w:sz w:val="20"/>
          <w:szCs w:val="20"/>
        </w:rPr>
      </w:pPr>
      <w:r w:rsidRPr="00EE4CCD">
        <w:rPr>
          <w:rFonts w:ascii="PT Astra Serif" w:hAnsi="PT Astra Serif"/>
          <w:sz w:val="20"/>
          <w:szCs w:val="20"/>
        </w:rPr>
        <w:t xml:space="preserve">*обязательно перечисляются прилагаемые документы, указанные в пункте 4 Порядка определения объема и </w:t>
      </w:r>
      <w:r>
        <w:rPr>
          <w:rFonts w:ascii="PT Astra Serif" w:hAnsi="PT Astra Serif"/>
          <w:sz w:val="20"/>
          <w:szCs w:val="20"/>
        </w:rPr>
        <w:t>условий</w:t>
      </w:r>
      <w:r w:rsidRPr="00EE4CCD">
        <w:rPr>
          <w:rFonts w:ascii="PT Astra Serif" w:hAnsi="PT Astra Serif"/>
          <w:sz w:val="20"/>
          <w:szCs w:val="20"/>
        </w:rPr>
        <w:t xml:space="preserve">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</w:t>
      </w:r>
      <w:r>
        <w:rPr>
          <w:rFonts w:ascii="PT Astra Serif" w:hAnsi="PT Astra Serif"/>
          <w:sz w:val="20"/>
          <w:szCs w:val="20"/>
        </w:rPr>
        <w:t>финансовое обеспечение затрат</w:t>
      </w:r>
      <w:r w:rsidRPr="00EE4CCD">
        <w:rPr>
          <w:rFonts w:ascii="PT Astra Serif" w:hAnsi="PT Astra Serif"/>
          <w:sz w:val="20"/>
          <w:szCs w:val="20"/>
        </w:rPr>
        <w:t xml:space="preserve"> </w:t>
      </w:r>
      <w:r w:rsidRPr="00692AD9">
        <w:rPr>
          <w:rFonts w:ascii="PT Astra Serif" w:hAnsi="PT Astra Serif"/>
          <w:sz w:val="20"/>
          <w:szCs w:val="20"/>
        </w:rPr>
        <w:t>на содержание здания по адресу: г. Томск, пр. Ленина, 50, являющегося объектом культурного наследия федерального значения «Здание Общественного собрания, 1900</w:t>
      </w:r>
      <w:r>
        <w:rPr>
          <w:rFonts w:ascii="PT Astra Serif" w:hAnsi="PT Astra Serif"/>
          <w:sz w:val="20"/>
          <w:szCs w:val="20"/>
        </w:rPr>
        <w:t xml:space="preserve"> </w:t>
      </w:r>
      <w:r w:rsidRPr="00692AD9">
        <w:rPr>
          <w:rFonts w:ascii="PT Astra Serif" w:hAnsi="PT Astra Serif"/>
          <w:sz w:val="20"/>
          <w:szCs w:val="20"/>
        </w:rPr>
        <w:t>г., арх. Лыгин К.К</w:t>
      </w:r>
      <w:r>
        <w:rPr>
          <w:rFonts w:ascii="PT Astra Serif" w:hAnsi="PT Astra Serif"/>
          <w:sz w:val="20"/>
          <w:szCs w:val="20"/>
        </w:rPr>
        <w:t>.</w:t>
      </w:r>
      <w:r w:rsidRPr="00692AD9">
        <w:rPr>
          <w:rFonts w:ascii="PT Astra Serif" w:hAnsi="PT Astra Serif"/>
          <w:sz w:val="20"/>
          <w:szCs w:val="20"/>
        </w:rPr>
        <w:t>»</w:t>
      </w:r>
      <w:r w:rsidRPr="00692AD9">
        <w:rPr>
          <w:rFonts w:ascii="PT Astra Serif" w:hAnsi="PT Astra Serif" w:cs="Arial"/>
          <w:bCs/>
          <w:sz w:val="20"/>
          <w:szCs w:val="20"/>
          <w:shd w:val="clear" w:color="auto" w:fill="FFFFFF"/>
        </w:rPr>
        <w:t>.</w:t>
      </w:r>
    </w:p>
    <w:p w:rsidR="00BD2392" w:rsidRPr="00EE4CCD" w:rsidP="00BD2392">
      <w:pPr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Руководитель учреждения </w:t>
      </w:r>
      <w:r w:rsidRPr="00EE4CCD">
        <w:rPr>
          <w:rFonts w:ascii="PT Astra Serif" w:hAnsi="PT Astra Serif"/>
          <w:sz w:val="26"/>
          <w:szCs w:val="26"/>
        </w:rPr>
        <w:tab/>
      </w:r>
      <w:r w:rsidRPr="00EE4CCD">
        <w:rPr>
          <w:rFonts w:ascii="PT Astra Serif" w:hAnsi="PT Astra Serif"/>
          <w:sz w:val="26"/>
          <w:szCs w:val="26"/>
        </w:rPr>
        <w:tab/>
      </w:r>
      <w:r w:rsidRPr="00EE4CCD">
        <w:rPr>
          <w:rFonts w:ascii="PT Astra Serif" w:hAnsi="PT Astra Serif"/>
          <w:sz w:val="20"/>
          <w:szCs w:val="20"/>
        </w:rPr>
        <w:t>(подпись)</w:t>
      </w:r>
      <w:r w:rsidRPr="00EE4CCD">
        <w:rPr>
          <w:rFonts w:ascii="PT Astra Serif" w:hAnsi="PT Astra Serif"/>
          <w:sz w:val="26"/>
          <w:szCs w:val="26"/>
        </w:rPr>
        <w:tab/>
      </w:r>
      <w:r w:rsidRPr="00EE4CCD">
        <w:rPr>
          <w:rFonts w:ascii="PT Astra Serif" w:hAnsi="PT Astra Serif"/>
          <w:sz w:val="26"/>
          <w:szCs w:val="26"/>
        </w:rPr>
        <w:tab/>
        <w:t xml:space="preserve">  ___________________</w:t>
      </w:r>
    </w:p>
    <w:p w:rsidR="00BD2392" w:rsidRPr="00EE4CCD" w:rsidP="00BD2392">
      <w:pPr>
        <w:autoSpaceDE w:val="0"/>
        <w:autoSpaceDN w:val="0"/>
        <w:adjustRightInd w:val="0"/>
        <w:contextualSpacing/>
        <w:rPr>
          <w:rFonts w:ascii="PT Astra Serif" w:hAnsi="PT Astra Serif"/>
          <w:sz w:val="20"/>
          <w:szCs w:val="20"/>
        </w:rPr>
      </w:pP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6"/>
          <w:szCs w:val="26"/>
        </w:rPr>
        <w:t>МП</w:t>
      </w:r>
      <w:r w:rsidRPr="00EE4CCD">
        <w:rPr>
          <w:rFonts w:ascii="PT Astra Serif" w:hAnsi="PT Astra Serif"/>
          <w:sz w:val="20"/>
          <w:szCs w:val="20"/>
        </w:rPr>
        <w:tab/>
      </w:r>
      <w:r w:rsidRPr="00EE4CCD">
        <w:rPr>
          <w:rFonts w:ascii="PT Astra Serif" w:hAnsi="PT Astra Serif"/>
          <w:sz w:val="20"/>
          <w:szCs w:val="20"/>
        </w:rPr>
        <w:tab/>
        <w:t xml:space="preserve">                                  (фамилия, имя, отчество,</w:t>
      </w:r>
    </w:p>
    <w:p w:rsidR="00BD2392" w:rsidRPr="00EE4CCD" w:rsidP="00BD239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  <w:szCs w:val="20"/>
        </w:rPr>
      </w:pPr>
      <w:r w:rsidRPr="00EE4CCD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последнее – при наличии)</w:t>
      </w:r>
    </w:p>
    <w:p w:rsidR="00BD2392" w:rsidRPr="00EE4CCD" w:rsidP="00BD2392">
      <w:pPr>
        <w:pStyle w:val="ListParagraph"/>
        <w:ind w:left="0"/>
        <w:jc w:val="both"/>
        <w:rPr>
          <w:rFonts w:ascii="PT Astra Serif" w:hAnsi="PT Astra Serif"/>
          <w:sz w:val="20"/>
          <w:szCs w:val="20"/>
        </w:rPr>
      </w:pPr>
    </w:p>
    <w:p w:rsidR="00BD2392" w:rsidRPr="00EE4CCD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spacing w:after="200" w:line="276" w:lineRule="auto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br w:type="page"/>
      </w:r>
    </w:p>
    <w:p w:rsidR="00BD2392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Приложение № 2 </w:t>
      </w:r>
    </w:p>
    <w:p w:rsidR="00BD2392" w:rsidRPr="00EE4CCD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к Поря</w:t>
      </w:r>
      <w:r>
        <w:rPr>
          <w:rFonts w:ascii="PT Astra Serif" w:hAnsi="PT Astra Serif"/>
          <w:sz w:val="26"/>
          <w:szCs w:val="26"/>
        </w:rPr>
        <w:t>дку определения объема и условий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</w:t>
      </w:r>
      <w:r>
        <w:rPr>
          <w:rFonts w:ascii="PT Astra Serif" w:hAnsi="PT Astra Serif"/>
          <w:sz w:val="26"/>
          <w:szCs w:val="26"/>
        </w:rPr>
        <w:t xml:space="preserve"> </w:t>
      </w:r>
      <w:r w:rsidRPr="00EE4CCD">
        <w:rPr>
          <w:rFonts w:ascii="PT Astra Serif" w:hAnsi="PT Astra Serif"/>
          <w:sz w:val="26"/>
          <w:szCs w:val="26"/>
        </w:rPr>
        <w:t>использованию памятников истории и</w:t>
      </w:r>
      <w:r>
        <w:rPr>
          <w:rFonts w:ascii="PT Astra Serif" w:hAnsi="PT Astra Serif"/>
          <w:sz w:val="26"/>
          <w:szCs w:val="26"/>
        </w:rPr>
        <w:t xml:space="preserve"> </w:t>
      </w:r>
      <w:r w:rsidRPr="00EE4CCD">
        <w:rPr>
          <w:rFonts w:ascii="PT Astra Serif" w:hAnsi="PT Astra Serif"/>
          <w:sz w:val="26"/>
          <w:szCs w:val="26"/>
        </w:rPr>
        <w:t xml:space="preserve">культуры» </w:t>
      </w:r>
      <w:r w:rsidRPr="00FC56E2" w:rsidR="00E07F40">
        <w:rPr>
          <w:rFonts w:ascii="PT Astra Serif" w:hAnsi="PT Astra Serif"/>
          <w:sz w:val="26"/>
          <w:szCs w:val="26"/>
        </w:rPr>
        <w:t>на иные цели из областного бюджета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</w:t>
      </w:r>
      <w:r w:rsidR="002C24F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К.К.»</w:t>
      </w:r>
    </w:p>
    <w:p w:rsidR="00BD2392" w:rsidRPr="00EE4CCD" w:rsidP="00BD2392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Форма</w:t>
      </w:r>
    </w:p>
    <w:p w:rsidR="00BD2392" w:rsidRPr="00EE4CCD" w:rsidP="00BD2392">
      <w:pPr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Заявка</w:t>
      </w:r>
    </w:p>
    <w:p w:rsidR="00BD2392" w:rsidP="002C24FE">
      <w:pPr>
        <w:pStyle w:val="ConsPlusNormal"/>
        <w:tabs>
          <w:tab w:val="left" w:pos="4536"/>
        </w:tabs>
        <w:contextualSpacing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 w:cs="Times New Roman"/>
          <w:sz w:val="26"/>
          <w:szCs w:val="26"/>
        </w:rPr>
        <w:t xml:space="preserve">на перечисление субсидии </w:t>
      </w:r>
      <w:r w:rsidRPr="00FC56E2" w:rsidR="00097D58">
        <w:rPr>
          <w:rFonts w:ascii="PT Astra Serif" w:hAnsi="PT Astra Serif"/>
          <w:sz w:val="26"/>
          <w:szCs w:val="26"/>
        </w:rPr>
        <w:t>на иные цели из областного бюджета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</w:t>
      </w:r>
      <w:r w:rsidR="002C24F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г., арх. Лыгин К.К.»</w:t>
      </w:r>
    </w:p>
    <w:p w:rsidR="00BD2392" w:rsidRPr="00EE4CCD" w:rsidP="00BD2392">
      <w:pPr>
        <w:pStyle w:val="ConsPlusNormal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BD2392" w:rsidRPr="00EE4CCD" w:rsidP="00BD2392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E4CCD">
        <w:rPr>
          <w:rFonts w:ascii="PT Astra Serif" w:hAnsi="PT Astra Serif"/>
          <w:sz w:val="26"/>
          <w:szCs w:val="26"/>
        </w:rPr>
        <w:t xml:space="preserve">просит Комитет по охране </w:t>
      </w:r>
      <w:r w:rsidR="00A738AA">
        <w:rPr>
          <w:rFonts w:ascii="PT Astra Serif" w:hAnsi="PT Astra Serif"/>
          <w:sz w:val="26"/>
          <w:szCs w:val="26"/>
        </w:rPr>
        <w:br/>
      </w:r>
      <w:r w:rsidRPr="00EE4CCD">
        <w:rPr>
          <w:rFonts w:ascii="PT Astra Serif" w:hAnsi="PT Astra Serif"/>
          <w:sz w:val="26"/>
          <w:szCs w:val="26"/>
        </w:rPr>
        <w:t>объектов культурного наследия Томской области перечислить субсидию, предостав</w:t>
      </w:r>
      <w:r>
        <w:rPr>
          <w:rFonts w:ascii="PT Astra Serif" w:hAnsi="PT Astra Serif"/>
          <w:sz w:val="26"/>
          <w:szCs w:val="26"/>
        </w:rPr>
        <w:t xml:space="preserve">ляемую из областного бюджета на иные цели на </w:t>
      </w:r>
      <w:r w:rsidRPr="00EE4CCD">
        <w:rPr>
          <w:rFonts w:ascii="PT Astra Serif" w:hAnsi="PT Astra Serif"/>
          <w:sz w:val="26"/>
          <w:szCs w:val="26"/>
        </w:rPr>
        <w:t xml:space="preserve">финансовое обеспечение затрат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  <w:r w:rsidRPr="00EE4CCD">
        <w:rPr>
          <w:rFonts w:ascii="PT Astra Serif" w:hAnsi="PT Astra Serif"/>
          <w:sz w:val="26"/>
          <w:szCs w:val="26"/>
        </w:rPr>
        <w:t>:</w:t>
      </w:r>
    </w:p>
    <w:p w:rsidR="00BD2392" w:rsidRPr="00EE4CCD" w:rsidP="00BD2392">
      <w:pPr>
        <w:pStyle w:val="ConsPlusNormal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57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4536"/>
        <w:gridCol w:w="1842"/>
        <w:gridCol w:w="2775"/>
      </w:tblGrid>
      <w:tr w:rsidTr="00117848">
        <w:tblPrEx>
          <w:tblW w:w="957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Код субсидии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Сумма расходов (руб.)</w:t>
            </w:r>
          </w:p>
        </w:tc>
      </w:tr>
      <w:tr w:rsidTr="00117848">
        <w:tblPrEx>
          <w:tblW w:w="957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EE4CCD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</w:tr>
      <w:tr w:rsidTr="00117848">
        <w:tblPrEx>
          <w:tblW w:w="957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EE4CCD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Cs w:val="26"/>
              </w:rPr>
            </w:pPr>
          </w:p>
        </w:tc>
      </w:tr>
    </w:tbl>
    <w:p w:rsidR="00BD2392" w:rsidRPr="00EE4CCD" w:rsidP="00BD239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BD2392" w:rsidRPr="00EE4CCD" w:rsidP="00BD239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Приложение:</w:t>
      </w:r>
    </w:p>
    <w:p w:rsidR="00BD2392" w:rsidRPr="00EE4CCD" w:rsidP="00BD239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- копия заключенного контракта/договора на выполнение работ в __ экз. на __ л.;</w:t>
      </w:r>
    </w:p>
    <w:p w:rsidR="00BD2392" w:rsidRPr="00EE4CCD" w:rsidP="00BD239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/>
      </w:tblPr>
      <w:tblGrid>
        <w:gridCol w:w="4837"/>
        <w:gridCol w:w="4838"/>
      </w:tblGrid>
      <w:tr w:rsidTr="00117848">
        <w:tblPrEx>
          <w:tblW w:w="0" w:type="auto"/>
          <w:tblInd w:w="-459" w:type="dxa"/>
          <w:tblLook w:val="04A0"/>
        </w:tblPrEx>
        <w:tc>
          <w:tcPr>
            <w:tcW w:w="4837" w:type="dxa"/>
            <w:shd w:val="clear" w:color="auto" w:fill="auto"/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Руководитель учреждения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______________ /____________________/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  (подпись)      (фамилия, имя, отчество,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МП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«_____» ___________ 20__ г.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</w:tc>
        <w:tc>
          <w:tcPr>
            <w:tcW w:w="4838" w:type="dxa"/>
            <w:shd w:val="clear" w:color="auto" w:fill="auto"/>
          </w:tcPr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Главный бухгалтер учреждения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_____________ /______________________/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(подпись)           (фамилия, имя, отчество,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                 последнее – при наличии)</w:t>
            </w:r>
          </w:p>
          <w:p w:rsidR="00BD2392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BD2392" w:rsidP="00BD2392">
      <w:pPr>
        <w:ind w:left="5103"/>
        <w:jc w:val="both"/>
        <w:rPr>
          <w:rFonts w:ascii="PT Astra Serif" w:hAnsi="PT Astra Serif"/>
        </w:rPr>
        <w:sectPr>
          <w:headerReference w:type="default" r:id="rId14"/>
          <w:headerReference w:type="first" r:id="rId15"/>
          <w:footerReference w:type="first" r:id="rId16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F47B3" w:rsidP="00FF47B3">
      <w:pPr>
        <w:tabs>
          <w:tab w:val="left" w:pos="4820"/>
        </w:tabs>
        <w:ind w:left="9072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Приложение № 3 </w:t>
      </w:r>
    </w:p>
    <w:p w:rsidR="00FF47B3" w:rsidRPr="00EE4CCD" w:rsidP="00FF47B3">
      <w:pPr>
        <w:tabs>
          <w:tab w:val="left" w:pos="4820"/>
        </w:tabs>
        <w:ind w:left="9072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>
        <w:rPr>
          <w:rFonts w:ascii="PT Astra Serif" w:hAnsi="PT Astra Serif"/>
          <w:sz w:val="26"/>
          <w:szCs w:val="26"/>
        </w:rPr>
        <w:t>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 </w:t>
      </w:r>
      <w:r w:rsidRPr="00EE4CCD">
        <w:rPr>
          <w:rFonts w:ascii="PT Astra Serif" w:hAnsi="PT Astra Serif"/>
          <w:sz w:val="26"/>
          <w:szCs w:val="26"/>
        </w:rPr>
        <w:t>культуры»</w:t>
      </w:r>
      <w:r w:rsidR="00D5063A">
        <w:rPr>
          <w:rFonts w:ascii="PT Astra Serif" w:hAnsi="PT Astra Serif"/>
          <w:sz w:val="26"/>
          <w:szCs w:val="26"/>
        </w:rPr>
        <w:t xml:space="preserve"> </w:t>
      </w:r>
      <w:r w:rsidRPr="00FC56E2" w:rsidR="00D5063A">
        <w:rPr>
          <w:rFonts w:ascii="PT Astra Serif" w:hAnsi="PT Astra Serif"/>
          <w:sz w:val="26"/>
          <w:szCs w:val="26"/>
        </w:rPr>
        <w:t>на иные цели из областного бюджета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 Ленина, 50, являющегося объектом культурного наследия федерального значения «Здание Общественного собрания, 1900г., арх. Лыгин К.К.»</w:t>
      </w:r>
    </w:p>
    <w:p w:rsidR="00FF47B3" w:rsidRPr="00EE4CCD" w:rsidP="00FF47B3">
      <w:pPr>
        <w:tabs>
          <w:tab w:val="left" w:pos="4820"/>
        </w:tabs>
        <w:ind w:left="9072"/>
        <w:jc w:val="right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Форма</w:t>
      </w:r>
    </w:p>
    <w:p w:rsidR="00FF47B3" w:rsidRPr="00EE4CCD" w:rsidP="00FF47B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FF47B3" w:rsidRPr="00EE4CCD" w:rsidP="00FF47B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Отчет</w:t>
      </w:r>
    </w:p>
    <w:p w:rsidR="00FF47B3" w:rsidP="00FF47B3">
      <w:pPr>
        <w:pStyle w:val="ConsPlusNormal"/>
        <w:ind w:left="-567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 w:cs="Times New Roman"/>
          <w:sz w:val="26"/>
          <w:szCs w:val="26"/>
        </w:rPr>
        <w:t xml:space="preserve">об осуществлении расходов, произведенных получателем субсидии, </w:t>
      </w:r>
      <w:r w:rsidRPr="00FC56E2" w:rsidR="00097D58">
        <w:rPr>
          <w:rFonts w:ascii="PT Astra Serif" w:hAnsi="PT Astra Serif"/>
          <w:sz w:val="26"/>
          <w:szCs w:val="26"/>
        </w:rPr>
        <w:t xml:space="preserve">субсидии 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FF47B3" w:rsidRPr="00EE4CCD" w:rsidP="00FF47B3">
      <w:pPr>
        <w:pStyle w:val="ConsPlusNormal"/>
        <w:ind w:left="-567"/>
        <w:jc w:val="center"/>
        <w:rPr>
          <w:rFonts w:ascii="PT Astra Serif" w:hAnsi="PT Astra Serif"/>
          <w:sz w:val="26"/>
          <w:szCs w:val="26"/>
        </w:rPr>
      </w:pPr>
    </w:p>
    <w:p w:rsidR="00FF47B3" w:rsidRPr="00EE4CCD" w:rsidP="00FF47B3">
      <w:pPr>
        <w:pStyle w:val="ConsPlusNormal"/>
        <w:ind w:left="-567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15"/>
        <w:gridCol w:w="10348"/>
      </w:tblGrid>
      <w:tr w:rsidTr="00117848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315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10348" w:type="dxa"/>
            <w:tcBorders>
              <w:bottom w:val="single" w:sz="4" w:space="0" w:color="auto"/>
            </w:tcBorders>
          </w:tcPr>
          <w:p w:rsidR="00FF47B3" w:rsidRPr="00EE4CCD" w:rsidP="0011784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315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:rsidR="00FF47B3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663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 w:rsidTr="00117848">
        <w:tblPrEx>
          <w:tblW w:w="0" w:type="auto"/>
          <w:tblLayout w:type="fixed"/>
          <w:tblLook w:val="04A0"/>
        </w:tblPrEx>
        <w:tc>
          <w:tcPr>
            <w:tcW w:w="1696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Субсидия</w:t>
            </w:r>
          </w:p>
        </w:tc>
        <w:tc>
          <w:tcPr>
            <w:tcW w:w="2694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</w:t>
            </w:r>
            <w:r w:rsidRPr="00EE4CCD">
              <w:rPr>
                <w:rFonts w:ascii="PT Astra Serif" w:hAnsi="PT Astra Serif"/>
              </w:rPr>
              <w:t>начало текущего финансового года</w:t>
            </w:r>
          </w:p>
        </w:tc>
        <w:tc>
          <w:tcPr>
            <w:tcW w:w="3969" w:type="dxa"/>
            <w:gridSpan w:val="3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Поступления</w:t>
            </w:r>
          </w:p>
        </w:tc>
        <w:tc>
          <w:tcPr>
            <w:tcW w:w="2409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Выплаты</w:t>
            </w:r>
          </w:p>
        </w:tc>
        <w:tc>
          <w:tcPr>
            <w:tcW w:w="3756" w:type="dxa"/>
            <w:gridSpan w:val="3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Остаток субсидии на конец отчетного периода</w:t>
            </w:r>
          </w:p>
        </w:tc>
      </w:tr>
      <w:tr w:rsidTr="00117848">
        <w:tblPrEx>
          <w:tblW w:w="0" w:type="auto"/>
          <w:tblLayout w:type="fixed"/>
          <w:tblLook w:val="04A0"/>
        </w:tblPrEx>
        <w:trPr>
          <w:trHeight w:val="125"/>
        </w:trPr>
        <w:tc>
          <w:tcPr>
            <w:tcW w:w="1129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код</w:t>
            </w:r>
          </w:p>
        </w:tc>
        <w:tc>
          <w:tcPr>
            <w:tcW w:w="851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всего</w:t>
            </w:r>
          </w:p>
        </w:tc>
        <w:tc>
          <w:tcPr>
            <w:tcW w:w="1843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них, разрешенный к </w:t>
            </w:r>
            <w:r w:rsidRPr="00EE4CCD">
              <w:rPr>
                <w:rFonts w:ascii="PT Astra Serif" w:hAnsi="PT Astra Serif"/>
              </w:rPr>
              <w:t>использованию</w:t>
            </w:r>
          </w:p>
        </w:tc>
        <w:tc>
          <w:tcPr>
            <w:tcW w:w="850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всего</w:t>
            </w:r>
          </w:p>
        </w:tc>
        <w:tc>
          <w:tcPr>
            <w:tcW w:w="3119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850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всего</w:t>
            </w:r>
          </w:p>
        </w:tc>
        <w:tc>
          <w:tcPr>
            <w:tcW w:w="1559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них: возвращено в </w:t>
            </w:r>
            <w:r w:rsidRPr="00EE4CCD">
              <w:rPr>
                <w:rFonts w:ascii="PT Astra Serif" w:hAnsi="PT Astra Serif"/>
              </w:rPr>
              <w:t>областной бюджет</w:t>
            </w:r>
          </w:p>
        </w:tc>
        <w:tc>
          <w:tcPr>
            <w:tcW w:w="851" w:type="dxa"/>
            <w:vMerge w:val="restart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всего</w:t>
            </w:r>
          </w:p>
        </w:tc>
        <w:tc>
          <w:tcPr>
            <w:tcW w:w="2905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в том числе:</w:t>
            </w:r>
          </w:p>
        </w:tc>
      </w:tr>
      <w:tr w:rsidTr="00117848">
        <w:tblPrEx>
          <w:tblW w:w="0" w:type="auto"/>
          <w:tblLayout w:type="fixed"/>
          <w:tblLook w:val="04A0"/>
        </w:tblPrEx>
        <w:trPr>
          <w:trHeight w:val="125"/>
        </w:trPr>
        <w:tc>
          <w:tcPr>
            <w:tcW w:w="1129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</w:rPr>
              <w:t>из областного бюджета</w:t>
            </w:r>
          </w:p>
        </w:tc>
        <w:tc>
          <w:tcPr>
            <w:tcW w:w="170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</w:rPr>
              <w:t xml:space="preserve">возврат дебиторской </w:t>
            </w:r>
            <w:r w:rsidRPr="00EE4CCD">
              <w:rPr>
                <w:rFonts w:ascii="PT Astra Serif" w:hAnsi="PT Astra Serif"/>
              </w:rPr>
              <w:t>задолженности прошлых лет</w:t>
            </w:r>
          </w:p>
        </w:tc>
        <w:tc>
          <w:tcPr>
            <w:tcW w:w="850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требуется в </w:t>
            </w:r>
            <w:r w:rsidRPr="00EE4CCD">
              <w:rPr>
                <w:rFonts w:ascii="PT Astra Serif" w:hAnsi="PT Astra Serif"/>
              </w:rPr>
              <w:t>направлении на те же цели</w:t>
            </w:r>
          </w:p>
        </w:tc>
        <w:tc>
          <w:tcPr>
            <w:tcW w:w="121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</w:rPr>
              <w:t>подлежит возврату</w:t>
            </w:r>
          </w:p>
        </w:tc>
      </w:tr>
      <w:tr w:rsidTr="00117848">
        <w:tblPrEx>
          <w:tblW w:w="0" w:type="auto"/>
          <w:tblLayout w:type="fixed"/>
          <w:tblLook w:val="04A0"/>
        </w:tblPrEx>
        <w:tc>
          <w:tcPr>
            <w:tcW w:w="112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1</w:t>
            </w:r>
          </w:p>
        </w:tc>
        <w:tc>
          <w:tcPr>
            <w:tcW w:w="567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2</w:t>
            </w: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7</w:t>
            </w: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8</w:t>
            </w:r>
          </w:p>
        </w:tc>
        <w:tc>
          <w:tcPr>
            <w:tcW w:w="155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9</w:t>
            </w: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10</w:t>
            </w:r>
          </w:p>
        </w:tc>
        <w:tc>
          <w:tcPr>
            <w:tcW w:w="1694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11</w:t>
            </w:r>
          </w:p>
        </w:tc>
        <w:tc>
          <w:tcPr>
            <w:tcW w:w="121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E4CCD">
              <w:rPr>
                <w:rFonts w:ascii="PT Astra Serif" w:hAnsi="PT Astra Serif"/>
              </w:rPr>
              <w:t>12</w:t>
            </w:r>
          </w:p>
        </w:tc>
      </w:tr>
      <w:tr w:rsidTr="00117848">
        <w:tblPrEx>
          <w:tblW w:w="0" w:type="auto"/>
          <w:tblLayout w:type="fixed"/>
          <w:tblLook w:val="04A0"/>
        </w:tblPrEx>
        <w:tc>
          <w:tcPr>
            <w:tcW w:w="112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0" w:type="auto"/>
          <w:tblLayout w:type="fixed"/>
          <w:tblLook w:val="04A0"/>
        </w:tblPrEx>
        <w:tc>
          <w:tcPr>
            <w:tcW w:w="112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F47B3" w:rsidRPr="00EE4CCD" w:rsidP="00FF47B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FF47B3" w:rsidRPr="00EE4CCD" w:rsidP="00FF47B3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FF47B3" w:rsidRPr="00EE4CCD" w:rsidP="00FF47B3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</w:tblGrid>
      <w:tr w:rsidTr="00117848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5211" w:type="dxa"/>
          </w:tcPr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Отчет сдал: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Руководитель учреждения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________________ /__________________/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(подпись)                  (фамилия, имя, отчество,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МП</w:t>
            </w: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  <w:p w:rsidR="00FF47B3" w:rsidRPr="00EE4CCD" w:rsidP="00117848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F47B3" w:rsidP="00FF47B3">
      <w:pPr>
        <w:tabs>
          <w:tab w:val="left" w:pos="4820"/>
        </w:tabs>
        <w:ind w:left="4536"/>
        <w:jc w:val="both"/>
        <w:rPr>
          <w:rFonts w:ascii="PT Astra Serif" w:hAnsi="PT Astra Serif"/>
          <w:sz w:val="26"/>
          <w:szCs w:val="26"/>
        </w:rPr>
        <w:sectPr w:rsidSect="006878ED">
          <w:headerReference w:type="first" r:id="rId17"/>
          <w:footerReference w:type="first" r:id="rId18"/>
          <w:pgSz w:w="16840" w:h="11907" w:orient="landscape"/>
          <w:pgMar w:top="1418" w:right="1134" w:bottom="851" w:left="1134" w:header="737" w:footer="284" w:gutter="0"/>
          <w:pgNumType w:start="11"/>
          <w:cols w:space="720"/>
          <w:titlePg/>
          <w:docGrid w:linePitch="360"/>
        </w:sectPr>
      </w:pPr>
    </w:p>
    <w:p w:rsidR="00FF47B3" w:rsidP="00FF47B3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Приложение № 4 </w:t>
      </w:r>
    </w:p>
    <w:p w:rsidR="00FF47B3" w:rsidRPr="00EE4CCD" w:rsidP="00FF47B3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к Порядку определения объема и услови</w:t>
      </w:r>
      <w:r>
        <w:rPr>
          <w:rFonts w:ascii="PT Astra Serif" w:hAnsi="PT Astra Serif"/>
          <w:sz w:val="26"/>
          <w:szCs w:val="26"/>
        </w:rPr>
        <w:t>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>
        <w:rPr>
          <w:rFonts w:ascii="PT Astra Serif" w:hAnsi="PT Astra Serif"/>
          <w:sz w:val="26"/>
          <w:szCs w:val="26"/>
        </w:rPr>
        <w:t>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 </w:t>
      </w:r>
      <w:r w:rsidRPr="00EE4CCD">
        <w:rPr>
          <w:rFonts w:ascii="PT Astra Serif" w:hAnsi="PT Astra Serif"/>
          <w:sz w:val="26"/>
          <w:szCs w:val="26"/>
        </w:rPr>
        <w:t>культуры»</w:t>
      </w:r>
      <w:r w:rsidR="00502D22">
        <w:rPr>
          <w:rFonts w:ascii="PT Astra Serif" w:hAnsi="PT Astra Serif"/>
          <w:sz w:val="26"/>
          <w:szCs w:val="26"/>
        </w:rPr>
        <w:t xml:space="preserve"> субсидии 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 w:rsidR="00502D22">
        <w:rPr>
          <w:rFonts w:ascii="PT Astra Serif" w:hAnsi="PT Astra Serif"/>
          <w:sz w:val="26"/>
          <w:szCs w:val="26"/>
        </w:rPr>
        <w:t xml:space="preserve">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</w:t>
      </w:r>
      <w:r w:rsidR="002C24F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К.К.»</w:t>
      </w:r>
    </w:p>
    <w:p w:rsidR="00FF47B3" w:rsidRPr="00EE4CCD" w:rsidP="00FF47B3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Форма</w:t>
      </w:r>
    </w:p>
    <w:p w:rsidR="00FF47B3" w:rsidRPr="00EE4CCD" w:rsidP="00FF47B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E4CCD"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FF47B3" w:rsidP="00FF47B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о достижении результата </w:t>
      </w:r>
      <w:r w:rsidRPr="00EE4CCD">
        <w:rPr>
          <w:rFonts w:ascii="PT Astra Serif" w:hAnsi="PT Astra Serif" w:cs="Times New Roman"/>
          <w:sz w:val="26"/>
          <w:szCs w:val="26"/>
        </w:rPr>
        <w:t>и показателя достижения результата предоставления субсидии</w:t>
      </w:r>
      <w:r w:rsidR="00097D58">
        <w:rPr>
          <w:rFonts w:ascii="PT Astra Serif" w:hAnsi="PT Astra Serif" w:cs="Times New Roman"/>
          <w:sz w:val="26"/>
          <w:szCs w:val="26"/>
        </w:rPr>
        <w:t xml:space="preserve"> </w:t>
      </w:r>
      <w:r w:rsidRPr="00FC56E2" w:rsidR="00097D58">
        <w:rPr>
          <w:rFonts w:ascii="PT Astra Serif" w:hAnsi="PT Astra Serif"/>
          <w:sz w:val="26"/>
          <w:szCs w:val="26"/>
        </w:rPr>
        <w:t>на иные цели из областного бюджета</w:t>
      </w:r>
      <w:r w:rsidRPr="00EE4CCD">
        <w:rPr>
          <w:rFonts w:ascii="PT Astra Serif" w:hAnsi="PT Astra Serif" w:cs="Times New Roman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FF47B3" w:rsidRPr="00EE4CCD" w:rsidP="00FF47B3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FF47B3" w:rsidRPr="00EE4CCD" w:rsidP="00FF47B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</w:t>
      </w:r>
      <w:r w:rsidRPr="00EE4CCD">
        <w:rPr>
          <w:rFonts w:ascii="PT Astra Serif" w:hAnsi="PT Astra Serif"/>
          <w:sz w:val="26"/>
          <w:szCs w:val="26"/>
        </w:rPr>
        <w:t>___________20__г.</w:t>
      </w:r>
    </w:p>
    <w:tbl>
      <w:tblPr>
        <w:tblW w:w="96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5210"/>
      </w:tblGrid>
      <w:tr w:rsidTr="00117848">
        <w:tblPrEx>
          <w:tblW w:w="9667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457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:rsidR="00FF47B3" w:rsidRPr="00EE4CCD" w:rsidP="0011784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9667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457" w:type="dxa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5210" w:type="dxa"/>
            <w:tcBorders>
              <w:top w:val="single" w:sz="4" w:space="0" w:color="auto"/>
              <w:bottom w:val="single" w:sz="4" w:space="0" w:color="auto"/>
            </w:tcBorders>
          </w:tcPr>
          <w:p w:rsidR="00FF47B3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9667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667" w:type="dxa"/>
            <w:gridSpan w:val="2"/>
          </w:tcPr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  <w:tbl>
            <w:tblPr>
              <w:tblW w:w="95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2"/>
              <w:gridCol w:w="1923"/>
              <w:gridCol w:w="1276"/>
              <w:gridCol w:w="1553"/>
              <w:gridCol w:w="1423"/>
              <w:gridCol w:w="1129"/>
              <w:gridCol w:w="1706"/>
            </w:tblGrid>
            <w:tr w:rsidTr="003064C3">
              <w:tblPrEx>
                <w:tblW w:w="9572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4A0"/>
              </w:tblPrEx>
              <w:tc>
                <w:tcPr>
                  <w:tcW w:w="562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№ пп</w:t>
                  </w:r>
                </w:p>
              </w:tc>
              <w:tc>
                <w:tcPr>
                  <w:tcW w:w="1923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 xml:space="preserve">Наименование показателя </w:t>
                  </w:r>
                </w:p>
              </w:tc>
              <w:tc>
                <w:tcPr>
                  <w:tcW w:w="1276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Единица измерения</w:t>
                  </w:r>
                </w:p>
              </w:tc>
              <w:tc>
                <w:tcPr>
                  <w:tcW w:w="1553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Установлено соглашением</w:t>
                  </w:r>
                </w:p>
              </w:tc>
              <w:tc>
                <w:tcPr>
                  <w:tcW w:w="1423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Фактически достигнуто</w:t>
                  </w:r>
                </w:p>
              </w:tc>
              <w:tc>
                <w:tcPr>
                  <w:tcW w:w="1129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Отклонение</w:t>
                  </w:r>
                </w:p>
              </w:tc>
              <w:tc>
                <w:tcPr>
                  <w:tcW w:w="1706" w:type="dxa"/>
                  <w:vAlign w:val="center"/>
                </w:tcPr>
                <w:p w:rsidR="00FF47B3" w:rsidRPr="003064C3" w:rsidP="00117848">
                  <w:pPr>
                    <w:pStyle w:val="a11"/>
                    <w:rPr>
                      <w:sz w:val="22"/>
                      <w:szCs w:val="26"/>
                    </w:rPr>
                  </w:pPr>
                  <w:r w:rsidRPr="003064C3">
                    <w:rPr>
                      <w:sz w:val="22"/>
                      <w:szCs w:val="26"/>
                    </w:rPr>
                    <w:t>Причины отклонения (неисполнения)</w:t>
                  </w:r>
                </w:p>
              </w:tc>
            </w:tr>
            <w:tr w:rsidTr="003064C3">
              <w:tblPrEx>
                <w:tblW w:w="9572" w:type="dxa"/>
                <w:tblLayout w:type="fixed"/>
                <w:tblLook w:val="04A0"/>
              </w:tblPrEx>
              <w:tc>
                <w:tcPr>
                  <w:tcW w:w="562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  <w:r w:rsidRPr="00EE4CC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923" w:type="dxa"/>
                </w:tcPr>
                <w:p w:rsidR="00FF47B3" w:rsidRPr="00EE4CCD" w:rsidP="00117848">
                  <w:pPr>
                    <w:pStyle w:val="a11"/>
                    <w:jc w:val="left"/>
                    <w:rPr>
                      <w:sz w:val="22"/>
                      <w:szCs w:val="22"/>
                    </w:rPr>
                  </w:pPr>
                  <w:r w:rsidRPr="00EE4CCD">
                    <w:rPr>
                      <w:sz w:val="22"/>
                      <w:szCs w:val="22"/>
                    </w:rPr>
                    <w:t>Результат предоставления субсидии - __________</w:t>
                  </w:r>
                </w:p>
                <w:p w:rsidR="00FF47B3" w:rsidRPr="00EE4CCD" w:rsidP="00117848">
                  <w:pPr>
                    <w:pStyle w:val="a11"/>
                    <w:jc w:val="lef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6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</w:tr>
            <w:tr w:rsidTr="003064C3">
              <w:tblPrEx>
                <w:tblW w:w="9572" w:type="dxa"/>
                <w:tblLayout w:type="fixed"/>
                <w:tblLook w:val="04A0"/>
              </w:tblPrEx>
              <w:tc>
                <w:tcPr>
                  <w:tcW w:w="562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  <w:r w:rsidRPr="00EE4CC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923" w:type="dxa"/>
                </w:tcPr>
                <w:p w:rsidR="00FF47B3" w:rsidRPr="00EE4CCD" w:rsidP="00117848">
                  <w:pPr>
                    <w:autoSpaceDE w:val="0"/>
                    <w:autoSpaceDN w:val="0"/>
                    <w:adjustRightInd w:val="0"/>
                    <w:rPr>
                      <w:rFonts w:ascii="PT Astra Serif" w:hAnsi="PT Astra Serif"/>
                    </w:rPr>
                  </w:pPr>
                  <w:r w:rsidRPr="00EE4CCD">
                    <w:rPr>
                      <w:rFonts w:ascii="PT Astra Serif" w:hAnsi="PT Astra Serif"/>
                    </w:rPr>
                    <w:t>Показатели, необходимые для достижения результата предоставления субсидии:</w:t>
                  </w:r>
                </w:p>
              </w:tc>
              <w:tc>
                <w:tcPr>
                  <w:tcW w:w="1276" w:type="dxa"/>
                  <w:vAlign w:val="center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6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</w:tr>
            <w:tr w:rsidTr="003064C3">
              <w:tblPrEx>
                <w:tblW w:w="9572" w:type="dxa"/>
                <w:tblLayout w:type="fixed"/>
                <w:tblLook w:val="04A0"/>
              </w:tblPrEx>
              <w:tc>
                <w:tcPr>
                  <w:tcW w:w="562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  <w:r w:rsidRPr="00EE4CCD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1923" w:type="dxa"/>
                </w:tcPr>
                <w:p w:rsidR="00FF47B3" w:rsidRPr="00EE4CCD" w:rsidP="00117848">
                  <w:pPr>
                    <w:pStyle w:val="a11"/>
                    <w:jc w:val="lef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FF47B3" w:rsidRPr="00EE4CCD" w:rsidP="00117848">
                  <w:pPr>
                    <w:pStyle w:val="a11"/>
                    <w:jc w:val="lef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6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</w:tr>
            <w:tr w:rsidTr="003064C3">
              <w:tblPrEx>
                <w:tblW w:w="9572" w:type="dxa"/>
                <w:tblLayout w:type="fixed"/>
                <w:tblLook w:val="04A0"/>
              </w:tblPrEx>
              <w:tc>
                <w:tcPr>
                  <w:tcW w:w="562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  <w:r w:rsidRPr="00EE4CCD">
                    <w:rPr>
                      <w:sz w:val="22"/>
                      <w:szCs w:val="22"/>
                    </w:rPr>
                    <w:t>2.2.</w:t>
                  </w:r>
                </w:p>
              </w:tc>
              <w:tc>
                <w:tcPr>
                  <w:tcW w:w="1923" w:type="dxa"/>
                </w:tcPr>
                <w:p w:rsidR="00FF47B3" w:rsidRPr="00EE4CCD" w:rsidP="00117848">
                  <w:pPr>
                    <w:pStyle w:val="a11"/>
                    <w:jc w:val="lef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23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6" w:type="dxa"/>
                </w:tcPr>
                <w:p w:rsidR="00FF47B3" w:rsidRPr="00EE4CCD" w:rsidP="00117848">
                  <w:pPr>
                    <w:pStyle w:val="a11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F47B3" w:rsidRPr="00EE4CCD" w:rsidP="001178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</w:tblGrid>
      <w:tr w:rsidTr="00FF47B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7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Исполнитель:</w:t>
            </w: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________________ /__________________/</w:t>
            </w:r>
          </w:p>
          <w:p w:rsidR="00FF47B3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(подпись)                  (фамилия, имя, отчество,</w:t>
            </w: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       </w:t>
            </w:r>
            <w:r w:rsidRPr="00EE4CCD">
              <w:rPr>
                <w:rFonts w:ascii="PT Astra Serif" w:hAnsi="PT Astra Serif"/>
                <w:sz w:val="20"/>
                <w:szCs w:val="20"/>
              </w:rPr>
              <w:t>последнее – при наличии)</w:t>
            </w:r>
          </w:p>
          <w:p w:rsidR="00FF47B3" w:rsidRPr="00FF47B3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12"/>
                <w:szCs w:val="12"/>
              </w:rPr>
            </w:pP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Руководитель учреждения</w:t>
            </w: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________________ /__________________/</w:t>
            </w: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(подпись)                  (фамилия, имя, отчество,</w:t>
            </w:r>
          </w:p>
          <w:p w:rsidR="00FF47B3" w:rsidRPr="00EE4CCD" w:rsidP="00FF47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МП</w:t>
            </w:r>
            <w:r w:rsidRPr="00EE4CCD"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</w:tr>
    </w:tbl>
    <w:p w:rsidR="00FF47B3" w:rsidP="00FF47B3">
      <w:pPr>
        <w:tabs>
          <w:tab w:val="left" w:pos="4820"/>
        </w:tabs>
        <w:ind w:left="4536"/>
        <w:jc w:val="both"/>
        <w:rPr>
          <w:rFonts w:ascii="PT Astra Serif" w:hAnsi="PT Astra Serif"/>
          <w:sz w:val="26"/>
          <w:szCs w:val="26"/>
        </w:rPr>
        <w:sectPr w:rsidSect="006878ED">
          <w:footerReference w:type="first" r:id="rId19"/>
          <w:pgSz w:w="11907" w:h="16840"/>
          <w:pgMar w:top="1134" w:right="851" w:bottom="1134" w:left="1418" w:header="737" w:footer="284" w:gutter="0"/>
          <w:pgNumType w:start="13"/>
          <w:cols w:space="720"/>
          <w:titlePg/>
          <w:docGrid w:linePitch="360"/>
        </w:sectPr>
      </w:pPr>
    </w:p>
    <w:p w:rsidR="00131B24" w:rsidP="00131B24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Приложение № 5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31B24" w:rsidRPr="00EE4CCD" w:rsidP="00131B24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EE4CCD">
        <w:rPr>
          <w:rFonts w:ascii="PT Astra Serif" w:hAnsi="PT Astra Serif"/>
          <w:sz w:val="26"/>
          <w:szCs w:val="26"/>
        </w:rPr>
        <w:t xml:space="preserve">Порядку определения объема и </w:t>
      </w:r>
      <w:r>
        <w:rPr>
          <w:rFonts w:ascii="PT Astra Serif" w:hAnsi="PT Astra Serif"/>
          <w:sz w:val="26"/>
          <w:szCs w:val="26"/>
        </w:rPr>
        <w:t>условий</w:t>
      </w:r>
      <w:r w:rsidRPr="00EE4CCD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 </w:t>
      </w:r>
      <w:r w:rsidRPr="00EE4CCD">
        <w:rPr>
          <w:rFonts w:ascii="PT Astra Serif" w:hAnsi="PT Astra Serif"/>
          <w:sz w:val="26"/>
          <w:szCs w:val="26"/>
        </w:rPr>
        <w:t>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 </w:t>
      </w:r>
      <w:r w:rsidRPr="00EE4CCD">
        <w:rPr>
          <w:rFonts w:ascii="PT Astra Serif" w:hAnsi="PT Astra Serif"/>
          <w:sz w:val="26"/>
          <w:szCs w:val="26"/>
        </w:rPr>
        <w:t xml:space="preserve">культуры» </w:t>
      </w:r>
      <w:r w:rsidR="00E95308">
        <w:rPr>
          <w:rFonts w:ascii="PT Astra Serif" w:hAnsi="PT Astra Serif"/>
          <w:sz w:val="26"/>
          <w:szCs w:val="26"/>
        </w:rPr>
        <w:t xml:space="preserve">субсидии </w:t>
      </w:r>
      <w:r w:rsidRPr="00FC56E2" w:rsidR="00E95308">
        <w:rPr>
          <w:rFonts w:ascii="PT Astra Serif" w:hAnsi="PT Astra Serif"/>
          <w:sz w:val="26"/>
          <w:szCs w:val="26"/>
        </w:rPr>
        <w:t xml:space="preserve">на иные цели из областного бюджета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 xml:space="preserve">: г. 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131B24" w:rsidRPr="00EE4CCD" w:rsidP="00131B2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131B24" w:rsidRPr="00EE4CCD" w:rsidP="00131B24">
      <w:pPr>
        <w:pStyle w:val="ListParagraph"/>
        <w:tabs>
          <w:tab w:val="left" w:pos="4395"/>
        </w:tabs>
        <w:ind w:left="0"/>
        <w:jc w:val="right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Форма</w:t>
      </w:r>
    </w:p>
    <w:p w:rsidR="00131B24" w:rsidRPr="00EE4CCD" w:rsidP="00131B2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E4CCD"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131B24" w:rsidP="00131B2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результатов предоставления </w:t>
      </w:r>
      <w:r w:rsidRPr="00FC56E2" w:rsidR="00097D58">
        <w:rPr>
          <w:rFonts w:ascii="PT Astra Serif" w:hAnsi="PT Astra Serif"/>
          <w:sz w:val="26"/>
          <w:szCs w:val="26"/>
        </w:rPr>
        <w:t>субсидии на иные цели из областного бюджета</w:t>
      </w:r>
      <w:r w:rsidRPr="00EE4CCD">
        <w:rPr>
          <w:rFonts w:ascii="PT Astra Serif" w:hAnsi="PT Astra Serif"/>
          <w:sz w:val="26"/>
          <w:szCs w:val="26"/>
        </w:rPr>
        <w:t xml:space="preserve"> </w:t>
      </w:r>
      <w:r w:rsidRPr="00FC56E2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>содержание здания по адресу</w:t>
      </w:r>
      <w:r w:rsidRPr="00FC56E2">
        <w:rPr>
          <w:rFonts w:ascii="PT Astra Serif" w:hAnsi="PT Astra Serif"/>
          <w:sz w:val="26"/>
          <w:szCs w:val="26"/>
        </w:rPr>
        <w:t>: г.</w:t>
      </w:r>
      <w:r>
        <w:rPr>
          <w:rFonts w:ascii="PT Astra Serif" w:hAnsi="PT Astra Serif"/>
          <w:sz w:val="26"/>
          <w:szCs w:val="26"/>
        </w:rPr>
        <w:t> </w:t>
      </w:r>
      <w:r w:rsidRPr="00FC56E2">
        <w:rPr>
          <w:rFonts w:ascii="PT Astra Serif" w:hAnsi="PT Astra Serif"/>
          <w:sz w:val="26"/>
          <w:szCs w:val="26"/>
        </w:rPr>
        <w:t xml:space="preserve">Томск, </w:t>
      </w:r>
      <w:r>
        <w:rPr>
          <w:rFonts w:ascii="PT Astra Serif" w:hAnsi="PT Astra Serif"/>
          <w:sz w:val="26"/>
          <w:szCs w:val="26"/>
        </w:rPr>
        <w:t>пр. Ленина, 50, являющегося объектом культурного наследия федерального значения «Здание Общественного собрания, 1900 г., арх. Лыгин К.К.»</w:t>
      </w:r>
    </w:p>
    <w:p w:rsidR="00131B24" w:rsidRPr="00EE4CCD" w:rsidP="00131B24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131B24" w:rsidRPr="00EE4CCD" w:rsidP="00131B2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Tr="007B14BD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841646" w:rsidRPr="00EE4CCD" w:rsidP="0084164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right w:val="nil"/>
            </w:tcBorders>
          </w:tcPr>
          <w:p w:rsidR="00841646" w:rsidRPr="00EE4CCD" w:rsidP="007B14BD">
            <w:pPr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B14BD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841646" w:rsidRPr="00EE4CCD" w:rsidP="0084164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E4CCD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left w:val="nil"/>
              <w:right w:val="nil"/>
            </w:tcBorders>
          </w:tcPr>
          <w:p w:rsidR="00841646" w:rsidRPr="00EE4CCD" w:rsidP="007B14BD">
            <w:pPr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B14BD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2"/>
          <w:wAfter w:w="4959" w:type="dxa"/>
        </w:trPr>
        <w:tc>
          <w:tcPr>
            <w:tcW w:w="4495" w:type="dxa"/>
            <w:gridSpan w:val="4"/>
          </w:tcPr>
          <w:p w:rsidR="007B14BD" w:rsidRPr="00EE4CCD" w:rsidP="0084164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55" w:type="dxa"/>
            <w:gridSpan w:val="3"/>
            <w:tcBorders>
              <w:left w:val="nil"/>
              <w:right w:val="nil"/>
            </w:tcBorders>
          </w:tcPr>
          <w:p w:rsidR="007B14BD" w:rsidRPr="00EE4CCD" w:rsidP="007B14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Отметка о достижении результата предоставления Субсидии, контрольной точки</w:t>
            </w: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 xml:space="preserve">КОД по </w:t>
            </w:r>
            <w:hyperlink r:id="rId20" w:history="1">
              <w:r w:rsidRPr="00EE4CCD">
                <w:rPr>
                  <w:rFonts w:ascii="PT Astra Serif" w:hAnsi="PT Astra Serif" w:eastAsiaTheme="minorHAnsi" w:cs="PT Astra Serif"/>
                  <w:sz w:val="26"/>
                  <w:szCs w:val="26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>
              <w:rPr>
                <w:rFonts w:ascii="PT Astra Serif" w:hAnsi="PT Astra Serif" w:eastAsiaTheme="minorHAnsi" w:cs="PT Astra Serif"/>
                <w:sz w:val="26"/>
                <w:szCs w:val="26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>
              <w:rPr>
                <w:rFonts w:ascii="PT Astra Serif" w:hAnsi="PT Astra Serif" w:eastAsiaTheme="minorHAnsi" w:cs="PT Astra Serif"/>
                <w:sz w:val="26"/>
                <w:szCs w:val="26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>
              <w:rPr>
                <w:rFonts w:ascii="PT Astra Serif" w:hAnsi="PT Astra Serif" w:eastAsiaTheme="minorHAnsi" w:cs="PT Astra Serif"/>
                <w:sz w:val="26"/>
                <w:szCs w:val="26"/>
              </w:rPr>
              <w:t>6</w:t>
            </w: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  <w:tr w:rsidTr="00117848">
        <w:tblPrEx>
          <w:tblW w:w="14709" w:type="dxa"/>
          <w:tblInd w:w="-46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  <w:r w:rsidRPr="00EE4CCD">
              <w:rPr>
                <w:rFonts w:ascii="PT Astra Serif" w:hAnsi="PT Astra Serif" w:eastAsiaTheme="minorHAnsi" w:cs="PT Astra Serif"/>
                <w:sz w:val="26"/>
                <w:szCs w:val="26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24" w:rsidRPr="00EE4CCD" w:rsidP="00117848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</w:rPr>
            </w:pPr>
          </w:p>
        </w:tc>
      </w:tr>
    </w:tbl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 xml:space="preserve">Приложение: копии документов, подтверждающих </w:t>
      </w:r>
      <w:r w:rsidRPr="00EE4CCD">
        <w:rPr>
          <w:rFonts w:ascii="PT Astra Serif" w:hAnsi="PT Astra Serif" w:eastAsiaTheme="minorHAnsi" w:cs="PT Astra Serif"/>
          <w:sz w:val="26"/>
          <w:szCs w:val="26"/>
        </w:rPr>
        <w:t>достижение результата предоставления Субсидии, контрольной точки.</w:t>
      </w: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131B24" w:rsidRPr="00EE4CCD" w:rsidP="00131B2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Исполнитель:</w:t>
      </w:r>
    </w:p>
    <w:p w:rsidR="00131B24" w:rsidRPr="00EE4CCD" w:rsidP="00131B2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________________ /_____________</w:t>
      </w:r>
      <w:r>
        <w:rPr>
          <w:rFonts w:ascii="PT Astra Serif" w:hAnsi="PT Astra Serif"/>
          <w:sz w:val="26"/>
          <w:szCs w:val="26"/>
        </w:rPr>
        <w:t>_________________</w:t>
      </w:r>
      <w:r w:rsidRPr="00EE4CCD">
        <w:rPr>
          <w:rFonts w:ascii="PT Astra Serif" w:hAnsi="PT Astra Serif"/>
          <w:sz w:val="26"/>
          <w:szCs w:val="26"/>
        </w:rPr>
        <w:t>_____/</w:t>
      </w:r>
    </w:p>
    <w:p w:rsidR="00131B24" w:rsidRPr="00EE4CCD" w:rsidP="00131B24">
      <w:pPr>
        <w:autoSpaceDE w:val="0"/>
        <w:autoSpaceDN w:val="0"/>
        <w:adjustRightInd w:val="0"/>
        <w:contextualSpacing/>
        <w:rPr>
          <w:rFonts w:ascii="PT Astra Serif" w:hAnsi="PT Astra Serif"/>
          <w:sz w:val="20"/>
          <w:szCs w:val="20"/>
        </w:rPr>
      </w:pPr>
      <w:r w:rsidRPr="00EE4CCD">
        <w:rPr>
          <w:rFonts w:ascii="PT Astra Serif" w:hAnsi="PT Astra Serif"/>
          <w:sz w:val="20"/>
          <w:szCs w:val="20"/>
        </w:rPr>
        <w:t xml:space="preserve">      (подпись)                  (фамилия, имя, отчество,</w:t>
      </w:r>
      <w:r>
        <w:rPr>
          <w:rFonts w:ascii="PT Astra Serif" w:hAnsi="PT Astra Serif"/>
          <w:sz w:val="20"/>
          <w:szCs w:val="20"/>
        </w:rPr>
        <w:t xml:space="preserve"> </w:t>
      </w:r>
      <w:r w:rsidRPr="00EE4CCD">
        <w:rPr>
          <w:rFonts w:ascii="PT Astra Serif" w:hAnsi="PT Astra Serif"/>
          <w:sz w:val="20"/>
          <w:szCs w:val="20"/>
        </w:rPr>
        <w:t>последнее – при наличии)</w:t>
      </w: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Руководитель учреждения</w:t>
      </w: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EE4CCD">
        <w:rPr>
          <w:rFonts w:ascii="PT Astra Serif" w:hAnsi="PT Astra Serif"/>
        </w:rPr>
        <w:t>________________ /_______________________________________/</w:t>
      </w: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EE4CCD">
        <w:rPr>
          <w:rFonts w:ascii="PT Astra Serif" w:hAnsi="PT Astra Serif"/>
          <w:sz w:val="20"/>
          <w:szCs w:val="20"/>
        </w:rPr>
        <w:t xml:space="preserve">      (подпись)                  (Фамилия, имя, отчество, последнее – при наличии)</w:t>
      </w:r>
    </w:p>
    <w:p w:rsidR="00131B24" w:rsidRPr="00EE4CCD" w:rsidP="00131B24">
      <w:pPr>
        <w:autoSpaceDE w:val="0"/>
        <w:autoSpaceDN w:val="0"/>
        <w:adjustRightInd w:val="0"/>
        <w:jc w:val="both"/>
        <w:rPr>
          <w:rFonts w:ascii="PT Astra Serif" w:hAnsi="PT Astra Serif" w:eastAsiaTheme="minorHAnsi" w:cs="PT Astra Serif"/>
          <w:sz w:val="26"/>
          <w:szCs w:val="26"/>
        </w:rPr>
      </w:pPr>
      <w:r w:rsidRPr="00EE4CCD">
        <w:rPr>
          <w:rFonts w:ascii="PT Astra Serif" w:hAnsi="PT Astra Serif"/>
          <w:sz w:val="26"/>
          <w:szCs w:val="26"/>
        </w:rPr>
        <w:t>МП</w:t>
      </w:r>
    </w:p>
    <w:p w:rsidR="00131B24" w:rsidRPr="00EE4CCD" w:rsidP="00131B24">
      <w:pPr>
        <w:jc w:val="both"/>
        <w:rPr>
          <w:rFonts w:ascii="PT Astra Serif" w:hAnsi="PT Astra Serif"/>
        </w:rPr>
      </w:pPr>
    </w:p>
    <w:sectPr w:rsidSect="006878ED">
      <w:pgSz w:w="16840" w:h="11907" w:orient="landscape"/>
      <w:pgMar w:top="1418" w:right="1134" w:bottom="851" w:left="1134" w:header="737" w:footer="284" w:gutter="0"/>
      <w:pgNumType w:start="1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 xml:space="preserve">Н.А. </w:t>
    </w:r>
    <w:r w:rsidR="00E50F61">
      <w:rPr>
        <w:rFonts w:ascii="PT Astra Serif" w:hAnsi="PT Astra Serif"/>
        <w:sz w:val="18"/>
        <w:szCs w:val="18"/>
      </w:rPr>
      <w:t xml:space="preserve">Сеничкина </w:t>
    </w:r>
  </w:p>
  <w:p w:rsidR="00EA0270">
    <w:pPr>
      <w:pStyle w:val="Footer"/>
    </w:pPr>
  </w:p>
  <w:p w:rsidR="00EA02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50F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47B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180654">
      <w:rPr>
        <w:rFonts w:ascii="PT Astra Serif" w:hAnsi="PT Astra Serif"/>
        <w:b w:val="0"/>
        <w:noProof/>
        <w:sz w:val="24"/>
        <w:szCs w:val="24"/>
      </w:rPr>
      <w:t>15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  <w:p w:rsidR="00F95C8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933742011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FF47B3" w:rsidRPr="00131B24" w:rsidP="00131B24">
        <w:pPr>
          <w:pStyle w:val="Header"/>
          <w:rPr>
            <w:b w:val="0"/>
          </w:rPr>
        </w:pPr>
        <w:r w:rsidRPr="007B14B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B14BD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B14B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80654">
          <w:rPr>
            <w:rFonts w:ascii="PT Astra Serif" w:hAnsi="PT Astra Serif"/>
            <w:b w:val="0"/>
            <w:noProof/>
            <w:sz w:val="24"/>
            <w:szCs w:val="24"/>
          </w:rPr>
          <w:t>14</w:t>
        </w:r>
        <w:r w:rsidRPr="007B14B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9647AFD"/>
    <w:multiLevelType w:val="hybridMultilevel"/>
    <w:tmpl w:val="F04895E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EB46E6D"/>
    <w:multiLevelType w:val="hybridMultilevel"/>
    <w:tmpl w:val="CE144F20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9847A8"/>
    <w:multiLevelType w:val="hybridMultilevel"/>
    <w:tmpl w:val="E0629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5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1">
    <w:nsid w:val="7CF62D61"/>
    <w:multiLevelType w:val="hybridMultilevel"/>
    <w:tmpl w:val="1D583590"/>
    <w:lvl w:ilvl="0">
      <w:start w:val="1"/>
      <w:numFmt w:val="decimal"/>
      <w:lvlText w:val="%1."/>
      <w:lvlJc w:val="left"/>
      <w:pPr>
        <w:ind w:left="1774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2148" w:hanging="360"/>
      </w:pPr>
    </w:lvl>
    <w:lvl w:ilvl="2" w:tentative="1">
      <w:start w:val="1"/>
      <w:numFmt w:val="lowerRoman"/>
      <w:lvlText w:val="%3."/>
      <w:lvlJc w:val="right"/>
      <w:pPr>
        <w:ind w:left="2868" w:hanging="180"/>
      </w:pPr>
    </w:lvl>
    <w:lvl w:ilvl="3" w:tentative="1">
      <w:start w:val="1"/>
      <w:numFmt w:val="decimal"/>
      <w:lvlText w:val="%4."/>
      <w:lvlJc w:val="left"/>
      <w:pPr>
        <w:ind w:left="3588" w:hanging="360"/>
      </w:pPr>
    </w:lvl>
    <w:lvl w:ilvl="4" w:tentative="1">
      <w:start w:val="1"/>
      <w:numFmt w:val="lowerLetter"/>
      <w:lvlText w:val="%5."/>
      <w:lvlJc w:val="left"/>
      <w:pPr>
        <w:ind w:left="4308" w:hanging="360"/>
      </w:pPr>
    </w:lvl>
    <w:lvl w:ilvl="5" w:tentative="1">
      <w:start w:val="1"/>
      <w:numFmt w:val="lowerRoman"/>
      <w:lvlText w:val="%6."/>
      <w:lvlJc w:val="right"/>
      <w:pPr>
        <w:ind w:left="5028" w:hanging="180"/>
      </w:pPr>
    </w:lvl>
    <w:lvl w:ilvl="6" w:tentative="1">
      <w:start w:val="1"/>
      <w:numFmt w:val="decimal"/>
      <w:lvlText w:val="%7."/>
      <w:lvlJc w:val="left"/>
      <w:pPr>
        <w:ind w:left="5748" w:hanging="360"/>
      </w:pPr>
    </w:lvl>
    <w:lvl w:ilvl="7" w:tentative="1">
      <w:start w:val="1"/>
      <w:numFmt w:val="lowerLetter"/>
      <w:lvlText w:val="%8."/>
      <w:lvlJc w:val="left"/>
      <w:pPr>
        <w:ind w:left="6468" w:hanging="360"/>
      </w:pPr>
    </w:lvl>
    <w:lvl w:ilvl="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11"/>
  </w:num>
  <w:num w:numId="5">
    <w:abstractNumId w:val="34"/>
  </w:num>
  <w:num w:numId="6">
    <w:abstractNumId w:val="40"/>
  </w:num>
  <w:num w:numId="7">
    <w:abstractNumId w:val="6"/>
  </w:num>
  <w:num w:numId="8">
    <w:abstractNumId w:val="36"/>
  </w:num>
  <w:num w:numId="9">
    <w:abstractNumId w:val="42"/>
  </w:num>
  <w:num w:numId="10">
    <w:abstractNumId w:val="9"/>
  </w:num>
  <w:num w:numId="11">
    <w:abstractNumId w:val="24"/>
  </w:num>
  <w:num w:numId="12">
    <w:abstractNumId w:val="0"/>
  </w:num>
  <w:num w:numId="13">
    <w:abstractNumId w:val="35"/>
  </w:num>
  <w:num w:numId="14">
    <w:abstractNumId w:val="17"/>
  </w:num>
  <w:num w:numId="15">
    <w:abstractNumId w:val="15"/>
  </w:num>
  <w:num w:numId="16">
    <w:abstractNumId w:val="32"/>
  </w:num>
  <w:num w:numId="17">
    <w:abstractNumId w:val="22"/>
  </w:num>
  <w:num w:numId="18">
    <w:abstractNumId w:val="38"/>
  </w:num>
  <w:num w:numId="19">
    <w:abstractNumId w:val="13"/>
  </w:num>
  <w:num w:numId="20">
    <w:abstractNumId w:val="2"/>
  </w:num>
  <w:num w:numId="21">
    <w:abstractNumId w:val="20"/>
  </w:num>
  <w:num w:numId="22">
    <w:abstractNumId w:val="5"/>
  </w:num>
  <w:num w:numId="23">
    <w:abstractNumId w:val="37"/>
  </w:num>
  <w:num w:numId="24">
    <w:abstractNumId w:val="7"/>
  </w:num>
  <w:num w:numId="25">
    <w:abstractNumId w:val="19"/>
  </w:num>
  <w:num w:numId="26">
    <w:abstractNumId w:val="31"/>
  </w:num>
  <w:num w:numId="27">
    <w:abstractNumId w:val="33"/>
  </w:num>
  <w:num w:numId="28">
    <w:abstractNumId w:val="28"/>
  </w:num>
  <w:num w:numId="29">
    <w:abstractNumId w:val="14"/>
  </w:num>
  <w:num w:numId="30">
    <w:abstractNumId w:val="26"/>
  </w:num>
  <w:num w:numId="31">
    <w:abstractNumId w:val="12"/>
  </w:num>
  <w:num w:numId="32">
    <w:abstractNumId w:val="30"/>
  </w:num>
  <w:num w:numId="33">
    <w:abstractNumId w:val="8"/>
  </w:num>
  <w:num w:numId="34">
    <w:abstractNumId w:val="21"/>
  </w:num>
  <w:num w:numId="35">
    <w:abstractNumId w:val="4"/>
  </w:num>
  <w:num w:numId="36">
    <w:abstractNumId w:val="27"/>
  </w:num>
  <w:num w:numId="37">
    <w:abstractNumId w:val="44"/>
  </w:num>
  <w:num w:numId="38">
    <w:abstractNumId w:val="39"/>
  </w:num>
  <w:num w:numId="39">
    <w:abstractNumId w:val="43"/>
  </w:num>
  <w:num w:numId="40">
    <w:abstractNumId w:val="25"/>
  </w:num>
  <w:num w:numId="41">
    <w:abstractNumId w:val="29"/>
  </w:num>
  <w:num w:numId="42">
    <w:abstractNumId w:val="18"/>
  </w:num>
  <w:num w:numId="43">
    <w:abstractNumId w:val="1"/>
  </w:num>
  <w:num w:numId="44">
    <w:abstractNumId w:val="23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B6D"/>
    <w:rsid w:val="00055453"/>
    <w:rsid w:val="00097D58"/>
    <w:rsid w:val="000C2D73"/>
    <w:rsid w:val="00117848"/>
    <w:rsid w:val="00131B24"/>
    <w:rsid w:val="00146E78"/>
    <w:rsid w:val="00170C89"/>
    <w:rsid w:val="00180654"/>
    <w:rsid w:val="001B745F"/>
    <w:rsid w:val="001C407D"/>
    <w:rsid w:val="001F74D9"/>
    <w:rsid w:val="00210F00"/>
    <w:rsid w:val="00245A45"/>
    <w:rsid w:val="002C24FE"/>
    <w:rsid w:val="002E3F47"/>
    <w:rsid w:val="003064C3"/>
    <w:rsid w:val="00350817"/>
    <w:rsid w:val="00365267"/>
    <w:rsid w:val="0039262E"/>
    <w:rsid w:val="003B71EE"/>
    <w:rsid w:val="003D5191"/>
    <w:rsid w:val="003E4515"/>
    <w:rsid w:val="004160CE"/>
    <w:rsid w:val="00457170"/>
    <w:rsid w:val="004615F7"/>
    <w:rsid w:val="004757F6"/>
    <w:rsid w:val="004D1A37"/>
    <w:rsid w:val="004D7B62"/>
    <w:rsid w:val="00502D22"/>
    <w:rsid w:val="0050510D"/>
    <w:rsid w:val="005272B4"/>
    <w:rsid w:val="00562F6E"/>
    <w:rsid w:val="005C6E09"/>
    <w:rsid w:val="005E5919"/>
    <w:rsid w:val="0063616A"/>
    <w:rsid w:val="0063694F"/>
    <w:rsid w:val="00674608"/>
    <w:rsid w:val="006850AE"/>
    <w:rsid w:val="006878ED"/>
    <w:rsid w:val="00692AD9"/>
    <w:rsid w:val="006A190C"/>
    <w:rsid w:val="006B50CF"/>
    <w:rsid w:val="006B54B3"/>
    <w:rsid w:val="006F6F79"/>
    <w:rsid w:val="0073771B"/>
    <w:rsid w:val="0076371C"/>
    <w:rsid w:val="00771274"/>
    <w:rsid w:val="00785DE6"/>
    <w:rsid w:val="00786845"/>
    <w:rsid w:val="007B14BD"/>
    <w:rsid w:val="007B2652"/>
    <w:rsid w:val="007F68DF"/>
    <w:rsid w:val="00802497"/>
    <w:rsid w:val="00841646"/>
    <w:rsid w:val="00846200"/>
    <w:rsid w:val="0086205D"/>
    <w:rsid w:val="00871087"/>
    <w:rsid w:val="008716FF"/>
    <w:rsid w:val="008960AC"/>
    <w:rsid w:val="008E29A9"/>
    <w:rsid w:val="00933EC4"/>
    <w:rsid w:val="00944470"/>
    <w:rsid w:val="00967081"/>
    <w:rsid w:val="009874CA"/>
    <w:rsid w:val="009A418B"/>
    <w:rsid w:val="009B0B4E"/>
    <w:rsid w:val="009E1C3A"/>
    <w:rsid w:val="009E3AAC"/>
    <w:rsid w:val="00A24342"/>
    <w:rsid w:val="00A27AA4"/>
    <w:rsid w:val="00A61AC3"/>
    <w:rsid w:val="00A61FF4"/>
    <w:rsid w:val="00A6214F"/>
    <w:rsid w:val="00A6743B"/>
    <w:rsid w:val="00A709BB"/>
    <w:rsid w:val="00A738AA"/>
    <w:rsid w:val="00A741A4"/>
    <w:rsid w:val="00A967A0"/>
    <w:rsid w:val="00AB1B9B"/>
    <w:rsid w:val="00AD3FC7"/>
    <w:rsid w:val="00B01094"/>
    <w:rsid w:val="00B07A48"/>
    <w:rsid w:val="00B31B3D"/>
    <w:rsid w:val="00B46280"/>
    <w:rsid w:val="00B75545"/>
    <w:rsid w:val="00B92B9E"/>
    <w:rsid w:val="00B9458C"/>
    <w:rsid w:val="00BD2392"/>
    <w:rsid w:val="00BF59ED"/>
    <w:rsid w:val="00C07017"/>
    <w:rsid w:val="00C611E5"/>
    <w:rsid w:val="00C72800"/>
    <w:rsid w:val="00CB61E8"/>
    <w:rsid w:val="00CC7C1B"/>
    <w:rsid w:val="00CE05E0"/>
    <w:rsid w:val="00D37C7E"/>
    <w:rsid w:val="00D5063A"/>
    <w:rsid w:val="00D621A8"/>
    <w:rsid w:val="00D801F8"/>
    <w:rsid w:val="00D80E30"/>
    <w:rsid w:val="00DB1E57"/>
    <w:rsid w:val="00DB21AF"/>
    <w:rsid w:val="00DB44EC"/>
    <w:rsid w:val="00DC69FA"/>
    <w:rsid w:val="00DF2EF2"/>
    <w:rsid w:val="00E07F40"/>
    <w:rsid w:val="00E1000E"/>
    <w:rsid w:val="00E23915"/>
    <w:rsid w:val="00E50F61"/>
    <w:rsid w:val="00E609CB"/>
    <w:rsid w:val="00E95308"/>
    <w:rsid w:val="00EA0270"/>
    <w:rsid w:val="00EE4CCD"/>
    <w:rsid w:val="00F71CA1"/>
    <w:rsid w:val="00F92FE2"/>
    <w:rsid w:val="00F938BF"/>
    <w:rsid w:val="00F95C80"/>
    <w:rsid w:val="00FB7C1B"/>
    <w:rsid w:val="00FC56E2"/>
    <w:rsid w:val="00FE0AC7"/>
    <w:rsid w:val="00FF3E78"/>
    <w:rsid w:val="00FF47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748CB39-EEEC-47A6-B5D2-548177F6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link w:val="22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11">
    <w:name w:val="Исполнитель"/>
    <w:basedOn w:val="Normal"/>
    <w:autoRedefine/>
    <w:rsid w:val="00FF47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rFonts w:ascii="PT Astra Serif" w:hAnsi="PT Astra Serif"/>
      <w:sz w:val="18"/>
      <w:szCs w:val="18"/>
      <w:lang w:eastAsia="ru-RU" w:bidi="ar-SA"/>
    </w:rPr>
  </w:style>
  <w:style w:type="character" w:customStyle="1" w:styleId="22">
    <w:name w:val="Основной текст 2 Знак"/>
    <w:basedOn w:val="DefaultParagraphFont"/>
    <w:link w:val="BodyText2"/>
    <w:rsid w:val="00D80E30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9C573830CE8D6C8CA66C055FC73F4117052D2AA484F65144C4DF27B580FCEB041E770AEFCBB894DF0C29A7D0E3B3F67993E31490B872D7CB604D5C5B00xDI" TargetMode="External" /><Relationship Id="rId11" Type="http://schemas.openxmlformats.org/officeDocument/2006/relationships/hyperlink" Target="consultantplus://offline/ref=FBFF353D1E468DBA63EA9C072B279FB5BAC49A33DBB808C9AC26939FC4BC15348CF9C01AE1D17F3FEE26672AB41E7529029CEC47B8293253973F31DFF3g5J" TargetMode="External" /><Relationship Id="rId12" Type="http://schemas.openxmlformats.org/officeDocument/2006/relationships/hyperlink" Target="consultantplus://offline/ref=62A55533A3AFE5B17A53B5095DC6C6732269B05C6AF9FA3993407DB74BBEF5D083708FA7FD7667A8A048104B0FE09A20A4853904095FA318626A2336p4mCJ" TargetMode="External" /><Relationship Id="rId13" Type="http://schemas.openxmlformats.org/officeDocument/2006/relationships/hyperlink" Target="consultantplus://offline/ref=8BF3C02650D204E211B97AD1DA8FA61A8B3B45E9256B8F286C2010AB146EB11E2A432581CF384F26E0BC6276F242BDEF5FA31EE13835E7B2A3050A40y8q5K" TargetMode="External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footer" Target="footer1.xml" /><Relationship Id="rId17" Type="http://schemas.openxmlformats.org/officeDocument/2006/relationships/header" Target="header3.xml" /><Relationship Id="rId18" Type="http://schemas.openxmlformats.org/officeDocument/2006/relationships/footer" Target="footer2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hyperlink" Target="consultantplus://offline/ref=016AB77AEF6DEA8AC6B86BB253E21E8D9339EAFD400A854EAA5C55FDC8DC1A04416FD3E1DA42F9E4DCD6877882u906K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consultantplus://offline/ref=E8A9B43879407DC08D3244A911703FC0991CD5F18641038764E6403A32A9A5D091DBDEEFB831A0ECCBD59750928118FA9FC0C11307863EDBA130A618KCOFF" TargetMode="External" /><Relationship Id="rId7" Type="http://schemas.openxmlformats.org/officeDocument/2006/relationships/hyperlink" Target="consultantplus://offline/ref=3D16F6B6EC9EF3E673FAD9FE0ACA8E3DA96D06F749B5EDDC116ADF9BB33E4FEE080E4E636C4FCFFCB2645E273E4C9E27FC22AB117D2D16D8D72F46F7s9Y0F" TargetMode="External" /><Relationship Id="rId8" Type="http://schemas.openxmlformats.org/officeDocument/2006/relationships/hyperlink" Target="consultantplus://offline/ref=3D16F6B6EC9EF3E673FAD9FE0ACA8E3DA96D06F749B5EDDC116ADF9BB33E4FEE080E4E636C4FCFFCB2645E27324C9E27FC22AB117D2D16D8D72F46F7s9Y0F" TargetMode="External" /><Relationship Id="rId9" Type="http://schemas.openxmlformats.org/officeDocument/2006/relationships/hyperlink" Target="consultantplus://offline/ref=9C573830CE8D6C8CA66C055FC73F4117052D2AA484F65144C4DF27B580FCEB041E770AEFCBB894DF0C29A7D3E8B3F67993E31490B872D7CB604D5C5B00xDI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2BE1F53-74B7-4606-9281-62F8553C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4457</Words>
  <Characters>25407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Субботина Любовь Михайловна</cp:lastModifiedBy>
  <cp:revision>16</cp:revision>
  <cp:lastPrinted>2026-01-20T10:01:00Z</cp:lastPrinted>
  <dcterms:created xsi:type="dcterms:W3CDTF">2026-01-13T05:12:00Z</dcterms:created>
  <dcterms:modified xsi:type="dcterms:W3CDTF">2026-01-20T10:27:00Z</dcterms:modified>
</cp:coreProperties>
</file>