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bookmarkStart w:id="0" w:name="РегДанные"/>
          <w:p w:rsidR="006858AF" w:rsidRPr="00671163">
            <w:pPr>
              <w:pStyle w:val="11"/>
              <w:rPr>
                <w:rFonts w:ascii="PT Astra Serif" w:eastAsia="PT Astra Serif" w:hAnsi="PT Astra Serif" w:cs="PT Astra Serif"/>
                <w:b w:val="0"/>
                <w:sz w:val="26"/>
                <w:szCs w:val="26"/>
              </w:rPr>
            </w:pPr>
            <w:r w:rsidRPr="00671163">
              <w:rPr>
                <w:rFonts w:ascii="PT Astra Serif" w:eastAsia="PT Astra Serif" w:hAnsi="PT Astra Serif" w:cs="PT Astra Serif"/>
                <w:b w:val="0"/>
                <w:sz w:val="26"/>
                <w:szCs w:val="26"/>
                <w:lang w:val="ru-RU"/>
              </w:rPr>
              <w:t>26.01.2026</w:t>
            </w:r>
            <w:r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Pr>
                <w:rFonts w:ascii="PT Astra Serif" w:eastAsia="PT Astra Serif" w:hAnsi="PT Astra Serif" w:cs="PT Astra Serif"/>
                <w:b w:val="0"/>
                <w:sz w:val="26"/>
                <w:szCs w:val="26"/>
                <w:lang w:val="ru-RU"/>
              </w:rPr>
              <w:instrText xml:space="preserve"> FORMTEXT </w:instrText>
            </w:r>
            <w:r w:rsidRPr="00671163">
              <w:rPr>
                <w:rFonts w:ascii="PT Astra Serif" w:eastAsia="PT Astra Serif" w:hAnsi="PT Astra Serif" w:cs="PT Astra Serif"/>
                <w:b w:val="0"/>
                <w:sz w:val="26"/>
                <w:szCs w:val="26"/>
                <w:lang w:val="ru-RU"/>
              </w:rPr>
              <w:fldChar w:fldCharType="separate"/>
            </w:r>
            <w:r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0016/01-07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005FFA">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240C40">
              <w:rPr>
                <w:rFonts w:ascii="PT Astra Serif" w:eastAsia="PT Astra Serif" w:hAnsi="PT Astra Serif" w:cs="PT Astra Serif"/>
                <w:sz w:val="26"/>
                <w:szCs w:val="26"/>
              </w:rPr>
              <w:t>Здание бывшей городской аптеки</w:t>
            </w:r>
            <w:r w:rsidR="00005FFA">
              <w:rPr>
                <w:rFonts w:ascii="PT Astra Serif" w:eastAsia="PT Astra Serif" w:hAnsi="PT Astra Serif" w:cs="PT Astra Serif"/>
                <w:sz w:val="26"/>
                <w:szCs w:val="26"/>
              </w:rPr>
              <w:t>.</w:t>
            </w:r>
            <w:r w:rsidR="00883AFD">
              <w:rPr>
                <w:rFonts w:ascii="PT Astra Serif" w:eastAsia="PT Astra Serif" w:hAnsi="PT Astra Serif" w:cs="PT Astra Serif"/>
                <w:sz w:val="26"/>
                <w:szCs w:val="26"/>
              </w:rPr>
              <w:t xml:space="preserve"> </w:t>
            </w:r>
            <w:r w:rsidR="00005FFA">
              <w:rPr>
                <w:rFonts w:ascii="PT Astra Serif" w:eastAsia="PT Astra Serif" w:hAnsi="PT Astra Serif" w:cs="PT Astra Serif"/>
                <w:sz w:val="26"/>
                <w:szCs w:val="26"/>
              </w:rPr>
              <w:t>П</w:t>
            </w:r>
            <w:r w:rsidR="00240C40">
              <w:rPr>
                <w:rFonts w:ascii="PT Astra Serif" w:eastAsia="PT Astra Serif" w:hAnsi="PT Astra Serif" w:cs="PT Astra Serif"/>
                <w:sz w:val="26"/>
                <w:szCs w:val="26"/>
              </w:rPr>
              <w:t>ерв</w:t>
            </w:r>
            <w:r w:rsidR="00005FFA">
              <w:rPr>
                <w:rFonts w:ascii="PT Astra Serif" w:eastAsia="PT Astra Serif" w:hAnsi="PT Astra Serif" w:cs="PT Astra Serif"/>
                <w:sz w:val="26"/>
                <w:szCs w:val="26"/>
              </w:rPr>
              <w:t>ая</w:t>
            </w:r>
            <w:r w:rsidR="00240C40">
              <w:rPr>
                <w:rFonts w:ascii="PT Astra Serif" w:eastAsia="PT Astra Serif" w:hAnsi="PT Astra Serif" w:cs="PT Astra Serif"/>
                <w:sz w:val="26"/>
                <w:szCs w:val="26"/>
              </w:rPr>
              <w:t xml:space="preserve"> </w:t>
            </w:r>
            <w:r w:rsidR="00240C40">
              <w:rPr>
                <w:rFonts w:ascii="PT Astra Serif" w:eastAsia="PT Astra Serif" w:hAnsi="PT Astra Serif" w:cs="PT Astra Serif"/>
                <w:sz w:val="26"/>
                <w:szCs w:val="26"/>
              </w:rPr>
              <w:t>четв</w:t>
            </w:r>
            <w:r w:rsidR="00883AFD">
              <w:rPr>
                <w:rFonts w:ascii="PT Astra Serif" w:eastAsia="PT Astra Serif" w:hAnsi="PT Astra Serif" w:cs="PT Astra Serif"/>
                <w:sz w:val="26"/>
                <w:szCs w:val="26"/>
              </w:rPr>
              <w:t>. Х</w:t>
            </w:r>
            <w:r w:rsidR="00883AFD">
              <w:rPr>
                <w:rFonts w:ascii="PT Astra Serif" w:eastAsia="PT Astra Serif" w:hAnsi="PT Astra Serif" w:cs="PT Astra Serif"/>
                <w:sz w:val="26"/>
                <w:szCs w:val="26"/>
                <w:lang w:val="en-US"/>
              </w:rPr>
              <w:t>I</w:t>
            </w:r>
            <w:r w:rsidR="00883AFD">
              <w:rPr>
                <w:rFonts w:ascii="PT Astra Serif" w:eastAsia="PT Astra Serif" w:hAnsi="PT Astra Serif" w:cs="PT Astra Serif"/>
                <w:sz w:val="26"/>
                <w:szCs w:val="26"/>
              </w:rPr>
              <w:t>Х в.</w:t>
            </w:r>
            <w:r w:rsidR="00005FFA">
              <w:rPr>
                <w:rFonts w:ascii="PT Astra Serif" w:eastAsia="PT Astra Serif" w:hAnsi="PT Astra Serif" w:cs="PT Astra Serif"/>
                <w:sz w:val="26"/>
                <w:szCs w:val="26"/>
              </w:rPr>
              <w:t>»</w:t>
            </w:r>
            <w:r w:rsidR="00883AFD">
              <w:rPr>
                <w:rFonts w:ascii="PT Astra Serif" w:eastAsia="PT Astra Serif" w:hAnsi="PT Astra Serif" w:cs="PT Astra Serif"/>
                <w:sz w:val="26"/>
                <w:szCs w:val="26"/>
              </w:rPr>
              <w:t xml:space="preserve"> </w:t>
            </w:r>
            <w:r w:rsidR="00883AFD">
              <w:rPr>
                <w:rFonts w:ascii="PT Astra Serif" w:eastAsia="PT Astra Serif" w:hAnsi="PT Astra Serif" w:cs="PT Astra Serif"/>
                <w:sz w:val="26"/>
                <w:szCs w:val="26"/>
              </w:rPr>
              <w:br/>
            </w:r>
            <w:r w:rsidR="005F1A84">
              <w:rPr>
                <w:rFonts w:ascii="PT Astra Serif" w:eastAsia="PT Astra Serif" w:hAnsi="PT Astra Serif" w:cs="PT Astra Serif"/>
                <w:sz w:val="26"/>
                <w:szCs w:val="26"/>
              </w:rPr>
              <w:t xml:space="preserve">(г. Томск, </w:t>
            </w:r>
            <w:r w:rsidR="00145339">
              <w:rPr>
                <w:rFonts w:ascii="PT Astra Serif" w:eastAsia="PT Astra Serif" w:hAnsi="PT Astra Serif" w:cs="PT Astra Serif"/>
                <w:sz w:val="26"/>
                <w:szCs w:val="26"/>
              </w:rPr>
              <w:t>ул</w:t>
            </w:r>
            <w:r w:rsidR="00752000">
              <w:rPr>
                <w:rFonts w:ascii="PT Astra Serif" w:eastAsia="PT Astra Serif" w:hAnsi="PT Astra Serif" w:cs="PT Astra Serif"/>
                <w:sz w:val="26"/>
                <w:szCs w:val="26"/>
              </w:rPr>
              <w:t xml:space="preserve">. </w:t>
            </w:r>
            <w:r w:rsidR="00240C40">
              <w:rPr>
                <w:rFonts w:ascii="PT Astra Serif" w:eastAsia="PT Astra Serif" w:hAnsi="PT Astra Serif" w:cs="PT Astra Serif"/>
                <w:sz w:val="26"/>
                <w:szCs w:val="26"/>
              </w:rPr>
              <w:t>Октябрьская</w:t>
            </w:r>
            <w:r w:rsidR="001C33D4">
              <w:rPr>
                <w:rFonts w:ascii="PT Astra Serif" w:eastAsia="PT Astra Serif" w:hAnsi="PT Astra Serif" w:cs="PT Astra Serif"/>
                <w:sz w:val="26"/>
                <w:szCs w:val="26"/>
              </w:rPr>
              <w:t xml:space="preserve">, </w:t>
            </w:r>
            <w:r w:rsidR="00145339">
              <w:rPr>
                <w:rFonts w:ascii="PT Astra Serif" w:eastAsia="PT Astra Serif" w:hAnsi="PT Astra Serif" w:cs="PT Astra Serif"/>
                <w:sz w:val="26"/>
                <w:szCs w:val="26"/>
              </w:rPr>
              <w:t>2</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240C40">
        <w:rPr>
          <w:rFonts w:ascii="PT Astra Serif" w:eastAsia="PT Astra Serif" w:hAnsi="PT Astra Serif" w:cs="PT Astra Serif"/>
          <w:szCs w:val="26"/>
        </w:rPr>
        <w:t>Здание бывшей городской аптеки</w:t>
      </w:r>
      <w:r w:rsidR="00005FFA">
        <w:rPr>
          <w:rFonts w:ascii="PT Astra Serif" w:eastAsia="PT Astra Serif" w:hAnsi="PT Astra Serif" w:cs="PT Astra Serif"/>
          <w:szCs w:val="26"/>
        </w:rPr>
        <w:t>.</w:t>
      </w:r>
      <w:r w:rsidR="00240C40">
        <w:rPr>
          <w:rFonts w:ascii="PT Astra Serif" w:eastAsia="PT Astra Serif" w:hAnsi="PT Astra Serif" w:cs="PT Astra Serif"/>
          <w:szCs w:val="26"/>
        </w:rPr>
        <w:t xml:space="preserve"> </w:t>
      </w:r>
      <w:r w:rsidR="00005FFA">
        <w:rPr>
          <w:rFonts w:ascii="PT Astra Serif" w:eastAsia="PT Astra Serif" w:hAnsi="PT Astra Serif" w:cs="PT Astra Serif"/>
          <w:szCs w:val="26"/>
        </w:rPr>
        <w:t>П</w:t>
      </w:r>
      <w:r w:rsidR="00240C40">
        <w:rPr>
          <w:rFonts w:ascii="PT Astra Serif" w:eastAsia="PT Astra Serif" w:hAnsi="PT Astra Serif" w:cs="PT Astra Serif"/>
          <w:szCs w:val="26"/>
        </w:rPr>
        <w:t>ерв</w:t>
      </w:r>
      <w:r w:rsidR="00005FFA">
        <w:rPr>
          <w:rFonts w:ascii="PT Astra Serif" w:eastAsia="PT Astra Serif" w:hAnsi="PT Astra Serif" w:cs="PT Astra Serif"/>
          <w:szCs w:val="26"/>
        </w:rPr>
        <w:t>ая</w:t>
      </w:r>
      <w:r w:rsidR="00240C40">
        <w:rPr>
          <w:rFonts w:ascii="PT Astra Serif" w:eastAsia="PT Astra Serif" w:hAnsi="PT Astra Serif" w:cs="PT Astra Serif"/>
          <w:szCs w:val="26"/>
        </w:rPr>
        <w:t xml:space="preserve"> </w:t>
      </w:r>
      <w:r w:rsidR="00240C40">
        <w:rPr>
          <w:rFonts w:ascii="PT Astra Serif" w:eastAsia="PT Astra Serif" w:hAnsi="PT Astra Serif" w:cs="PT Astra Serif"/>
          <w:szCs w:val="26"/>
        </w:rPr>
        <w:t>четв</w:t>
      </w:r>
      <w:r w:rsidR="00240C40">
        <w:rPr>
          <w:rFonts w:ascii="PT Astra Serif" w:eastAsia="PT Astra Serif" w:hAnsi="PT Astra Serif" w:cs="PT Astra Serif"/>
          <w:szCs w:val="26"/>
        </w:rPr>
        <w:t>. Х</w:t>
      </w:r>
      <w:r w:rsidR="00240C40">
        <w:rPr>
          <w:rFonts w:ascii="PT Astra Serif" w:eastAsia="PT Astra Serif" w:hAnsi="PT Astra Serif" w:cs="PT Astra Serif"/>
          <w:szCs w:val="26"/>
          <w:lang w:val="en-US"/>
        </w:rPr>
        <w:t>I</w:t>
      </w:r>
      <w:r w:rsidR="00240C40">
        <w:rPr>
          <w:rFonts w:ascii="PT Astra Serif" w:eastAsia="PT Astra Serif" w:hAnsi="PT Astra Serif" w:cs="PT Astra Serif"/>
          <w:szCs w:val="26"/>
        </w:rPr>
        <w:t>Х в.</w:t>
      </w:r>
      <w:r w:rsidR="00005FFA">
        <w:rPr>
          <w:rFonts w:ascii="PT Astra Serif" w:eastAsia="PT Astra Serif" w:hAnsi="PT Astra Serif" w:cs="PT Astra Serif"/>
          <w:szCs w:val="26"/>
        </w:rPr>
        <w:t>»</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145339">
        <w:rPr>
          <w:rStyle w:val="Strong"/>
          <w:rFonts w:ascii="PT Astra Serif" w:eastAsia="PT Astra Serif" w:hAnsi="PT Astra Serif" w:cs="PT Astra Serif"/>
          <w:b w:val="0"/>
          <w:szCs w:val="26"/>
        </w:rPr>
        <w:t>ул</w:t>
      </w:r>
      <w:r w:rsidR="00752000">
        <w:rPr>
          <w:rStyle w:val="Strong"/>
          <w:rFonts w:ascii="PT Astra Serif" w:eastAsia="PT Astra Serif" w:hAnsi="PT Astra Serif" w:cs="PT Astra Serif"/>
          <w:b w:val="0"/>
          <w:szCs w:val="26"/>
        </w:rPr>
        <w:t xml:space="preserve">. </w:t>
      </w:r>
      <w:r w:rsidR="00240C40">
        <w:rPr>
          <w:rStyle w:val="Strong"/>
          <w:rFonts w:ascii="PT Astra Serif" w:eastAsia="PT Astra Serif" w:hAnsi="PT Astra Serif" w:cs="PT Astra Serif"/>
          <w:b w:val="0"/>
          <w:szCs w:val="26"/>
        </w:rPr>
        <w:t>Октябрьская</w:t>
      </w:r>
      <w:r w:rsidRPr="00671163">
        <w:rPr>
          <w:rStyle w:val="Strong"/>
          <w:rFonts w:ascii="PT Astra Serif" w:eastAsia="PT Astra Serif" w:hAnsi="PT Astra Serif" w:cs="PT Astra Serif"/>
          <w:b w:val="0"/>
          <w:szCs w:val="26"/>
        </w:rPr>
        <w:t>,</w:t>
      </w:r>
      <w:r w:rsidR="00525F82">
        <w:rPr>
          <w:rStyle w:val="Strong"/>
          <w:rFonts w:ascii="PT Astra Serif" w:eastAsia="PT Astra Serif" w:hAnsi="PT Astra Serif" w:cs="PT Astra Serif"/>
          <w:b w:val="0"/>
          <w:szCs w:val="26"/>
        </w:rPr>
        <w:t xml:space="preserve"> </w:t>
      </w:r>
      <w:r w:rsidR="00145339">
        <w:rPr>
          <w:rStyle w:val="Strong"/>
          <w:rFonts w:ascii="PT Astra Serif" w:eastAsia="PT Astra Serif" w:hAnsi="PT Astra Serif" w:cs="PT Astra Serif"/>
          <w:b w:val="0"/>
          <w:szCs w:val="26"/>
        </w:rPr>
        <w:t>2</w:t>
      </w:r>
      <w:r w:rsidR="00525F82">
        <w:rPr>
          <w:rStyle w:val="Strong"/>
          <w:rFonts w:ascii="PT Astra Serif" w:eastAsia="PT Astra Serif" w:hAnsi="PT Astra Serif" w:cs="PT Astra Serif"/>
          <w:b w:val="0"/>
          <w:szCs w:val="26"/>
        </w:rPr>
        <w:t>,</w:t>
      </w:r>
      <w:r w:rsidRPr="00671163">
        <w:rPr>
          <w:rStyle w:val="Strong"/>
          <w:rFonts w:ascii="PT Astra Serif" w:eastAsia="PT Astra Serif" w:hAnsi="PT Astra Serif" w:cs="PT Astra Serif"/>
          <w:b w:val="0"/>
          <w:szCs w:val="26"/>
        </w:rPr>
        <w:t xml:space="preserve"> 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E71A2"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EE1387"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Pr>
          <w:rStyle w:val="Strong"/>
          <w:rFonts w:ascii="PT Astra Serif" w:eastAsia="PT Astra Serif" w:hAnsi="PT Astra Serif" w:cs="PT Astra Serif"/>
          <w:b w:val="0"/>
        </w:rPr>
        <w:t xml:space="preserve">Признать утратившим силу приказ Комитета по охране объектов культурного наследия Томской области от 03.06.2016 № 08/01-07 «Об утверждении охранного обязательства собственника или иного законного владельца объекта культурного наследия (памятника истории и культуры) регионального значения «Здание бывшей городской аптеки. Первая </w:t>
      </w:r>
      <w:r>
        <w:rPr>
          <w:rStyle w:val="Strong"/>
          <w:rFonts w:ascii="PT Astra Serif" w:eastAsia="PT Astra Serif" w:hAnsi="PT Astra Serif" w:cs="PT Astra Serif"/>
          <w:b w:val="0"/>
        </w:rPr>
        <w:t>четв</w:t>
      </w:r>
      <w:r>
        <w:rPr>
          <w:rStyle w:val="Strong"/>
          <w:rFonts w:ascii="PT Astra Serif" w:eastAsia="PT Astra Serif" w:hAnsi="PT Astra Serif" w:cs="PT Astra Serif"/>
          <w:b w:val="0"/>
        </w:rPr>
        <w:t>. Х</w:t>
      </w:r>
      <w:r>
        <w:rPr>
          <w:rStyle w:val="Strong"/>
          <w:rFonts w:ascii="PT Astra Serif" w:eastAsia="PT Astra Serif" w:hAnsi="PT Astra Serif" w:cs="PT Astra Serif"/>
          <w:b w:val="0"/>
          <w:lang w:val="en-US"/>
        </w:rPr>
        <w:t>I</w:t>
      </w:r>
      <w:r>
        <w:rPr>
          <w:rStyle w:val="Strong"/>
          <w:rFonts w:ascii="PT Astra Serif" w:eastAsia="PT Astra Serif" w:hAnsi="PT Astra Serif" w:cs="PT Astra Serif"/>
          <w:b w:val="0"/>
        </w:rPr>
        <w:t>Х в.» (</w:t>
      </w:r>
      <w:r w:rsidRPr="00283B0F" w:rsidR="00283B0F">
        <w:rPr>
          <w:rStyle w:val="Strong"/>
          <w:rFonts w:ascii="PT Astra Serif" w:eastAsia="PT Astra Serif" w:hAnsi="PT Astra Serif" w:cs="PT Astra Serif"/>
          <w:b w:val="0"/>
          <w:szCs w:val="26"/>
        </w:rPr>
        <w:t xml:space="preserve">Официальный интернет-портал «Электронная Администрация Томской области» http:www.tomsk.gov.ru, </w:t>
      </w:r>
      <w:r w:rsidR="00283B0F">
        <w:rPr>
          <w:rStyle w:val="Strong"/>
          <w:rFonts w:ascii="PT Astra Serif" w:eastAsia="PT Astra Serif" w:hAnsi="PT Astra Serif" w:cs="PT Astra Serif"/>
          <w:b w:val="0"/>
          <w:szCs w:val="26"/>
        </w:rPr>
        <w:t>10</w:t>
      </w:r>
      <w:r w:rsidR="00283B0F">
        <w:rPr>
          <w:rFonts w:ascii="PT Astra Serif" w:eastAsia="PT Astra Serif" w:hAnsi="PT Astra Serif" w:cs="PT Astra Serif"/>
          <w:szCs w:val="26"/>
        </w:rPr>
        <w:t>.06.2016).</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26.01.2026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0016/01-07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145339" w:rsidP="00CF08D6">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Pr>
                <w:rFonts w:ascii="PT Astra Serif" w:eastAsia="PT Astra Serif" w:hAnsi="PT Astra Serif" w:cs="PT Astra Serif"/>
                <w:b/>
                <w:sz w:val="26"/>
                <w:szCs w:val="26"/>
              </w:rPr>
              <w:t>Зда</w:t>
            </w:r>
            <w:r w:rsidR="00CF08D6">
              <w:rPr>
                <w:rFonts w:ascii="PT Astra Serif" w:eastAsia="PT Astra Serif" w:hAnsi="PT Astra Serif" w:cs="PT Astra Serif"/>
                <w:b/>
                <w:sz w:val="26"/>
                <w:szCs w:val="26"/>
              </w:rPr>
              <w:t>н</w:t>
            </w:r>
            <w:r>
              <w:rPr>
                <w:rFonts w:ascii="PT Astra Serif" w:eastAsia="PT Astra Serif" w:hAnsi="PT Astra Serif" w:cs="PT Astra Serif"/>
                <w:b/>
                <w:sz w:val="26"/>
                <w:szCs w:val="26"/>
              </w:rPr>
              <w:t>ие бывшей городской аптеки</w:t>
            </w:r>
            <w:r w:rsidR="00CF08D6">
              <w:rPr>
                <w:rFonts w:ascii="PT Astra Serif" w:eastAsia="PT Astra Serif" w:hAnsi="PT Astra Serif" w:cs="PT Astra Serif"/>
                <w:b/>
                <w:sz w:val="26"/>
                <w:szCs w:val="26"/>
              </w:rPr>
              <w:t xml:space="preserve">. Первая </w:t>
            </w:r>
            <w:r w:rsidR="00CF08D6">
              <w:rPr>
                <w:rFonts w:ascii="PT Astra Serif" w:eastAsia="PT Astra Serif" w:hAnsi="PT Astra Serif" w:cs="PT Astra Serif"/>
                <w:b/>
                <w:sz w:val="26"/>
                <w:szCs w:val="26"/>
              </w:rPr>
              <w:t>четв</w:t>
            </w:r>
            <w:r w:rsidR="00CF08D6">
              <w:rPr>
                <w:rFonts w:ascii="PT Astra Serif" w:eastAsia="PT Astra Serif" w:hAnsi="PT Astra Serif" w:cs="PT Astra Serif"/>
                <w:b/>
                <w:sz w:val="26"/>
                <w:szCs w:val="26"/>
              </w:rPr>
              <w:t>. Х</w:t>
            </w:r>
            <w:r w:rsidR="00CF08D6">
              <w:rPr>
                <w:rFonts w:ascii="PT Astra Serif" w:eastAsia="PT Astra Serif" w:hAnsi="PT Astra Serif" w:cs="PT Astra Serif"/>
                <w:b/>
                <w:sz w:val="26"/>
                <w:szCs w:val="26"/>
                <w:lang w:val="en-US"/>
              </w:rPr>
              <w:t>I</w:t>
            </w:r>
            <w:r w:rsidR="00CF08D6">
              <w:rPr>
                <w:rFonts w:ascii="PT Astra Serif" w:eastAsia="PT Astra Serif" w:hAnsi="PT Astra Serif" w:cs="PT Astra Serif"/>
                <w:b/>
                <w:sz w:val="26"/>
                <w:szCs w:val="26"/>
              </w:rPr>
              <w:t>Х в.</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8</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6</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w:t>
      </w:r>
      <w:r w:rsidRPr="00F06C74">
        <w:rPr>
          <w:rFonts w:ascii="PT Astra Serif" w:eastAsia="PT Astra Serif" w:hAnsi="PT Astra Serif" w:cs="PT Astra Serif"/>
          <w:color w:val="000000"/>
          <w:sz w:val="24"/>
          <w:szCs w:val="24"/>
          <w:lang w:bidi="ru-RU"/>
        </w:rPr>
        <w:t>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 xml:space="preserve">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w:t>
            </w:r>
            <w:r w:rsidRPr="00F06C74">
              <w:rPr>
                <w:rFonts w:ascii="PT Astra Serif" w:eastAsia="PT Astra Serif" w:hAnsi="PT Astra Serif" w:cs="PT Astra Serif"/>
                <w:sz w:val="24"/>
                <w:szCs w:val="24"/>
              </w:rPr>
              <w:t>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237" w:type="dxa"/>
            <w:shd w:val="clear" w:color="auto" w:fill="auto"/>
          </w:tcPr>
          <w:p w:rsidR="00F06C74" w:rsidRPr="00F06C74" w:rsidP="00AD1C49">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Установлена.</w:t>
            </w:r>
          </w:p>
        </w:tc>
      </w:tr>
    </w:tbl>
    <w:p w:rsidR="00145339" w:rsidRPr="000E4A1F"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F71698" w:rsidRPr="006940A8" w:rsidP="00F71698">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F71698" w:rsidRPr="00D27453" w:rsidP="00F71698">
            <w:pPr>
              <w:contextualSpacing/>
              <w:rPr>
                <w:rFonts w:ascii="PT Astra Serif" w:hAnsi="PT Astra Serif"/>
                <w:sz w:val="24"/>
                <w:szCs w:val="24"/>
              </w:rPr>
            </w:pPr>
            <w:r w:rsidRPr="00D27453">
              <w:rPr>
                <w:rFonts w:ascii="PT Astra Serif" w:hAnsi="PT Astra Serif"/>
                <w:sz w:val="24"/>
                <w:szCs w:val="24"/>
              </w:rPr>
              <w:t>проведение мероприятий по ограничению доступа посторонних лиц в Объект</w:t>
            </w:r>
          </w:p>
        </w:tc>
        <w:tc>
          <w:tcPr>
            <w:tcW w:w="2409" w:type="dxa"/>
          </w:tcPr>
          <w:p w:rsidR="00F71698" w:rsidRPr="00D27453" w:rsidP="00311029">
            <w:pPr>
              <w:contextualSpacing/>
              <w:rPr>
                <w:rFonts w:ascii="PT Astra Serif" w:hAnsi="PT Astra Serif"/>
                <w:sz w:val="24"/>
                <w:szCs w:val="24"/>
              </w:rPr>
            </w:pPr>
            <w:r>
              <w:rPr>
                <w:rFonts w:ascii="PT Astra Serif" w:hAnsi="PT Astra Serif"/>
                <w:sz w:val="24"/>
                <w:szCs w:val="24"/>
              </w:rPr>
              <w:t>в</w:t>
            </w:r>
            <w:r w:rsidRPr="00D27453">
              <w:rPr>
                <w:rFonts w:ascii="PT Astra Serif" w:hAnsi="PT Astra Serif"/>
                <w:sz w:val="24"/>
                <w:szCs w:val="24"/>
              </w:rPr>
              <w:t xml:space="preserve"> срок до 01.0</w:t>
            </w:r>
            <w:r w:rsidR="00311029">
              <w:rPr>
                <w:rFonts w:ascii="PT Astra Serif" w:hAnsi="PT Astra Serif"/>
                <w:sz w:val="24"/>
                <w:szCs w:val="24"/>
                <w:lang w:val="en-US"/>
              </w:rPr>
              <w:t>7</w:t>
            </w:r>
            <w:r w:rsidRPr="00D27453">
              <w:rPr>
                <w:rFonts w:ascii="PT Astra Serif" w:hAnsi="PT Astra Serif"/>
                <w:sz w:val="24"/>
                <w:szCs w:val="24"/>
              </w:rPr>
              <w:t>.20</w:t>
            </w:r>
            <w:r>
              <w:rPr>
                <w:rFonts w:ascii="PT Astra Serif" w:hAnsi="PT Astra Serif"/>
                <w:sz w:val="24"/>
                <w:szCs w:val="24"/>
              </w:rPr>
              <w:t>26</w:t>
            </w:r>
            <w:r w:rsidRPr="00D27453">
              <w:rPr>
                <w:rFonts w:ascii="PT Astra Serif" w:hAnsi="PT Astra Serif"/>
                <w:sz w:val="24"/>
                <w:szCs w:val="24"/>
              </w:rPr>
              <w:t xml:space="preserve"> </w:t>
            </w:r>
          </w:p>
        </w:tc>
        <w:tc>
          <w:tcPr>
            <w:tcW w:w="2552" w:type="dxa"/>
            <w:vMerge w:val="restart"/>
            <w:tcBorders>
              <w:top w:val="single" w:sz="4" w:space="0" w:color="auto"/>
              <w:left w:val="single" w:sz="4" w:space="0" w:color="auto"/>
              <w:right w:val="single" w:sz="4" w:space="0" w:color="auto"/>
            </w:tcBorders>
            <w:shd w:val="clear" w:color="auto" w:fill="auto"/>
          </w:tcPr>
          <w:p w:rsidR="00F71698" w:rsidRPr="002D22FF" w:rsidP="00F71698">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27</w:t>
            </w:r>
            <w:r w:rsidRPr="002D22FF">
              <w:rPr>
                <w:rFonts w:ascii="PT Astra Serif" w:hAnsi="PT Astra Serif"/>
                <w:sz w:val="24"/>
                <w:szCs w:val="24"/>
                <w:lang w:eastAsia="ru-RU" w:bidi="ar-SA"/>
              </w:rPr>
              <w:t>.</w:t>
            </w:r>
            <w:r>
              <w:rPr>
                <w:rFonts w:ascii="PT Astra Serif" w:hAnsi="PT Astra Serif"/>
                <w:sz w:val="24"/>
                <w:szCs w:val="24"/>
                <w:lang w:eastAsia="ru-RU" w:bidi="ar-SA"/>
              </w:rPr>
              <w:t>08</w:t>
            </w:r>
            <w:r w:rsidRPr="002D22FF">
              <w:rPr>
                <w:rFonts w:ascii="PT Astra Serif" w:hAnsi="PT Astra Serif"/>
                <w:sz w:val="24"/>
                <w:szCs w:val="24"/>
                <w:lang w:eastAsia="ru-RU" w:bidi="ar-SA"/>
              </w:rPr>
              <w:t>.2025;</w:t>
            </w:r>
          </w:p>
          <w:p w:rsidR="00F71698" w:rsidRPr="00311029" w:rsidP="00F71698">
            <w:pPr>
              <w:numPr>
                <w:ilvl w:val="0"/>
                <w:numId w:val="2"/>
              </w:numPr>
              <w:tabs>
                <w:tab w:val="left" w:pos="376"/>
              </w:tabs>
              <w:ind w:left="34" w:firstLine="0"/>
              <w:contextualSpacing/>
              <w:rPr>
                <w:rFonts w:ascii="PT Astra Serif" w:hAnsi="PT Astra Serif"/>
                <w:sz w:val="24"/>
                <w:szCs w:val="24"/>
              </w:rPr>
            </w:pPr>
            <w:r w:rsidRPr="002D22FF">
              <w:rPr>
                <w:rFonts w:ascii="PT Astra Serif" w:eastAsia="PT Astra Serif" w:hAnsi="PT Astra Serif" w:cs="PT Astra Serif"/>
                <w:sz w:val="24"/>
                <w:szCs w:val="24"/>
              </w:rPr>
              <w:t xml:space="preserve">письмо </w:t>
            </w:r>
            <w:r w:rsidR="00311029">
              <w:rPr>
                <w:rFonts w:ascii="PT Astra Serif" w:eastAsia="PT Astra Serif" w:hAnsi="PT Astra Serif" w:cs="PT Astra Serif"/>
                <w:sz w:val="24"/>
                <w:szCs w:val="24"/>
              </w:rPr>
              <w:t xml:space="preserve">МТУ </w:t>
            </w:r>
            <w:r w:rsidR="00311029">
              <w:rPr>
                <w:rFonts w:ascii="PT Astra Serif" w:eastAsia="PT Astra Serif" w:hAnsi="PT Astra Serif" w:cs="PT Astra Serif"/>
                <w:sz w:val="24"/>
                <w:szCs w:val="24"/>
              </w:rPr>
              <w:t>Росимущества</w:t>
            </w:r>
            <w:r w:rsidR="00311029">
              <w:rPr>
                <w:rFonts w:ascii="PT Astra Serif" w:eastAsia="PT Astra Serif" w:hAnsi="PT Astra Serif" w:cs="PT Astra Serif"/>
                <w:sz w:val="24"/>
                <w:szCs w:val="24"/>
              </w:rPr>
              <w:t xml:space="preserve"> в Кемеровской области – Кузбассе и </w:t>
            </w:r>
            <w:r>
              <w:rPr>
                <w:rFonts w:ascii="PT Astra Serif" w:eastAsia="PT Astra Serif" w:hAnsi="PT Astra Serif" w:cs="PT Astra Serif"/>
                <w:sz w:val="24"/>
                <w:szCs w:val="24"/>
              </w:rPr>
              <w:t>Томской области</w:t>
            </w:r>
            <w:r w:rsidRPr="002D22FF">
              <w:rPr>
                <w:rFonts w:ascii="PT Astra Serif" w:eastAsia="PT Astra Serif" w:hAnsi="PT Astra Serif" w:cs="PT Astra Serif"/>
                <w:sz w:val="24"/>
                <w:szCs w:val="24"/>
              </w:rPr>
              <w:t xml:space="preserve"> от </w:t>
            </w:r>
            <w:r w:rsidR="00311029">
              <w:rPr>
                <w:rFonts w:ascii="PT Astra Serif" w:eastAsia="PT Astra Serif" w:hAnsi="PT Astra Serif" w:cs="PT Astra Serif"/>
                <w:sz w:val="24"/>
                <w:szCs w:val="24"/>
              </w:rPr>
              <w:t>25</w:t>
            </w:r>
            <w:r w:rsidRPr="00311029">
              <w:rPr>
                <w:rFonts w:ascii="PT Astra Serif" w:eastAsia="PT Astra Serif" w:hAnsi="PT Astra Serif" w:cs="PT Astra Serif"/>
                <w:sz w:val="24"/>
                <w:szCs w:val="24"/>
              </w:rPr>
              <w:t>.</w:t>
            </w:r>
            <w:r w:rsidR="00311029">
              <w:rPr>
                <w:rFonts w:ascii="PT Astra Serif" w:eastAsia="PT Astra Serif" w:hAnsi="PT Astra Serif" w:cs="PT Astra Serif"/>
                <w:sz w:val="24"/>
                <w:szCs w:val="24"/>
              </w:rPr>
              <w:t>12</w:t>
            </w:r>
            <w:r w:rsidRPr="00311029">
              <w:rPr>
                <w:rFonts w:ascii="PT Astra Serif" w:eastAsia="PT Astra Serif" w:hAnsi="PT Astra Serif" w:cs="PT Astra Serif"/>
                <w:sz w:val="24"/>
                <w:szCs w:val="24"/>
              </w:rPr>
              <w:t xml:space="preserve">.2025 </w:t>
            </w:r>
            <w:r w:rsidRPr="00311029">
              <w:rPr>
                <w:rFonts w:ascii="PT Astra Serif" w:eastAsia="PT Astra Serif" w:hAnsi="PT Astra Serif" w:cs="PT Astra Serif"/>
                <w:sz w:val="24"/>
                <w:szCs w:val="24"/>
              </w:rPr>
              <w:br/>
              <w:t>№ 4</w:t>
            </w:r>
            <w:r w:rsidR="00311029">
              <w:rPr>
                <w:rFonts w:ascii="PT Astra Serif" w:eastAsia="PT Astra Serif" w:hAnsi="PT Astra Serif" w:cs="PT Astra Serif"/>
                <w:sz w:val="24"/>
                <w:szCs w:val="24"/>
              </w:rPr>
              <w:t>2</w:t>
            </w:r>
            <w:r w:rsidRPr="00311029">
              <w:rPr>
                <w:rFonts w:ascii="PT Astra Serif" w:eastAsia="PT Astra Serif" w:hAnsi="PT Astra Serif" w:cs="PT Astra Serif"/>
                <w:sz w:val="24"/>
                <w:szCs w:val="24"/>
              </w:rPr>
              <w:t>-</w:t>
            </w:r>
            <w:r w:rsidR="00311029">
              <w:rPr>
                <w:rFonts w:ascii="PT Astra Serif" w:eastAsia="PT Astra Serif" w:hAnsi="PT Astra Serif" w:cs="PT Astra Serif"/>
                <w:sz w:val="24"/>
                <w:szCs w:val="24"/>
              </w:rPr>
              <w:t>АЛ</w:t>
            </w:r>
            <w:r w:rsidRPr="00311029">
              <w:rPr>
                <w:rFonts w:ascii="PT Astra Serif" w:eastAsia="PT Astra Serif" w:hAnsi="PT Astra Serif" w:cs="PT Astra Serif"/>
                <w:sz w:val="24"/>
                <w:szCs w:val="24"/>
              </w:rPr>
              <w:t>-0</w:t>
            </w:r>
            <w:r w:rsidR="00311029">
              <w:rPr>
                <w:rFonts w:ascii="PT Astra Serif" w:eastAsia="PT Astra Serif" w:hAnsi="PT Astra Serif" w:cs="PT Astra Serif"/>
                <w:sz w:val="24"/>
                <w:szCs w:val="24"/>
              </w:rPr>
              <w:t>9/14441</w:t>
            </w:r>
          </w:p>
          <w:p w:rsidR="00F71698" w:rsidRPr="002D22FF" w:rsidP="00F71698">
            <w:pPr>
              <w:tabs>
                <w:tab w:val="left" w:pos="376"/>
              </w:tabs>
              <w:ind w:left="34"/>
              <w:contextualSpacing/>
              <w:rPr>
                <w:rFonts w:ascii="PT Astra Serif" w:hAnsi="PT Astra Serif"/>
                <w:sz w:val="24"/>
                <w:szCs w:val="24"/>
              </w:rPr>
            </w:pPr>
          </w:p>
        </w:tc>
      </w:tr>
      <w:tr w:rsidTr="0015587E">
        <w:tblPrEx>
          <w:tblW w:w="9243" w:type="dxa"/>
          <w:tblInd w:w="108" w:type="dxa"/>
          <w:tblLayout w:type="fixed"/>
          <w:tblLook w:val="01E0"/>
        </w:tblPrEx>
        <w:tc>
          <w:tcPr>
            <w:tcW w:w="567" w:type="dxa"/>
            <w:shd w:val="clear" w:color="auto" w:fill="auto"/>
          </w:tcPr>
          <w:p w:rsidR="00F71698" w:rsidRPr="006940A8" w:rsidP="00F71698">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F71698" w:rsidRPr="00D27453" w:rsidP="00F71698">
            <w:pPr>
              <w:contextualSpacing/>
              <w:rPr>
                <w:rFonts w:ascii="PT Astra Serif" w:hAnsi="PT Astra Serif"/>
                <w:sz w:val="24"/>
                <w:szCs w:val="24"/>
              </w:rPr>
            </w:pPr>
            <w:r w:rsidRPr="00D27453">
              <w:rPr>
                <w:rFonts w:ascii="PT Astra Serif" w:hAnsi="PT Astra Serif"/>
                <w:sz w:val="24"/>
                <w:szCs w:val="24"/>
              </w:rPr>
              <w:t>разработка проектной документации на проведение работ по сохранению Объекта, включая проведение работ по инженерному обследованию Объекта</w:t>
            </w:r>
          </w:p>
        </w:tc>
        <w:tc>
          <w:tcPr>
            <w:tcW w:w="2409" w:type="dxa"/>
          </w:tcPr>
          <w:p w:rsidR="00F71698" w:rsidRPr="00311029" w:rsidP="00311029">
            <w:pPr>
              <w:contextualSpacing/>
              <w:rPr>
                <w:rFonts w:ascii="PT Astra Serif" w:hAnsi="PT Astra Serif"/>
                <w:sz w:val="24"/>
                <w:szCs w:val="24"/>
                <w:lang w:val="en-US"/>
              </w:rPr>
            </w:pPr>
            <w:r>
              <w:rPr>
                <w:rFonts w:ascii="PT Astra Serif" w:hAnsi="PT Astra Serif"/>
                <w:sz w:val="24"/>
                <w:szCs w:val="24"/>
              </w:rPr>
              <w:t xml:space="preserve">в срок до </w:t>
            </w:r>
            <w:r w:rsidR="00311029">
              <w:rPr>
                <w:rFonts w:ascii="PT Astra Serif" w:hAnsi="PT Astra Serif"/>
                <w:sz w:val="24"/>
                <w:szCs w:val="24"/>
                <w:lang w:val="en-US"/>
              </w:rPr>
              <w:t>31</w:t>
            </w:r>
            <w:r>
              <w:rPr>
                <w:rFonts w:ascii="PT Astra Serif" w:hAnsi="PT Astra Serif"/>
                <w:sz w:val="24"/>
                <w:szCs w:val="24"/>
              </w:rPr>
              <w:t>.1</w:t>
            </w:r>
            <w:r w:rsidR="00311029">
              <w:rPr>
                <w:rFonts w:ascii="PT Astra Serif" w:hAnsi="PT Astra Serif"/>
                <w:sz w:val="24"/>
                <w:szCs w:val="24"/>
                <w:lang w:val="en-US"/>
              </w:rPr>
              <w:t>2</w:t>
            </w:r>
            <w:r>
              <w:rPr>
                <w:rFonts w:ascii="PT Astra Serif" w:hAnsi="PT Astra Serif"/>
                <w:sz w:val="24"/>
                <w:szCs w:val="24"/>
              </w:rPr>
              <w:t>.202</w:t>
            </w:r>
            <w:r w:rsidR="00311029">
              <w:rPr>
                <w:rFonts w:ascii="PT Astra Serif" w:hAnsi="PT Astra Serif"/>
                <w:sz w:val="24"/>
                <w:szCs w:val="24"/>
                <w:lang w:val="en-US"/>
              </w:rPr>
              <w:t>9</w:t>
            </w:r>
          </w:p>
        </w:tc>
        <w:tc>
          <w:tcPr>
            <w:tcW w:w="2552" w:type="dxa"/>
            <w:vMerge/>
            <w:tcBorders>
              <w:left w:val="single" w:sz="4" w:space="0" w:color="auto"/>
              <w:right w:val="single" w:sz="4" w:space="0" w:color="auto"/>
            </w:tcBorders>
            <w:shd w:val="clear" w:color="auto" w:fill="auto"/>
          </w:tcPr>
          <w:p w:rsidR="00F71698" w:rsidRPr="002D22FF" w:rsidP="00F71698">
            <w:pPr>
              <w:numPr>
                <w:ilvl w:val="0"/>
                <w:numId w:val="2"/>
              </w:numPr>
              <w:tabs>
                <w:tab w:val="left" w:pos="317"/>
              </w:tabs>
              <w:ind w:left="34" w:firstLine="0"/>
              <w:contextualSpacing/>
              <w:rPr>
                <w:rFonts w:ascii="PT Astra Serif" w:hAnsi="PT Astra Serif"/>
                <w:sz w:val="24"/>
                <w:szCs w:val="24"/>
                <w:lang w:eastAsia="ru-RU" w:bidi="ar-SA"/>
              </w:rPr>
            </w:pPr>
          </w:p>
        </w:tc>
      </w:tr>
      <w:tr w:rsidTr="00145339">
        <w:tblPrEx>
          <w:tblW w:w="9243" w:type="dxa"/>
          <w:tblInd w:w="108" w:type="dxa"/>
          <w:tblLayout w:type="fixed"/>
          <w:tblLook w:val="01E0"/>
        </w:tblPrEx>
        <w:tc>
          <w:tcPr>
            <w:tcW w:w="567" w:type="dxa"/>
            <w:shd w:val="clear" w:color="auto" w:fill="auto"/>
          </w:tcPr>
          <w:p w:rsidR="00F71698" w:rsidP="00F71698">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715" w:type="dxa"/>
          </w:tcPr>
          <w:p w:rsidR="00F71698" w:rsidRPr="00D27453" w:rsidP="00F71698">
            <w:pPr>
              <w:contextualSpacing/>
              <w:rPr>
                <w:rFonts w:ascii="PT Astra Serif" w:hAnsi="PT Astra Serif"/>
                <w:sz w:val="24"/>
                <w:szCs w:val="24"/>
              </w:rPr>
            </w:pPr>
            <w:r w:rsidRPr="00D27453">
              <w:rPr>
                <w:rFonts w:ascii="PT Astra Serif" w:hAnsi="PT Astra Serif"/>
                <w:sz w:val="24"/>
                <w:szCs w:val="24"/>
              </w:rPr>
              <w:t>проведение первоочередных противоаварийных работ (при выявлении необходимости проведения таких работ, выявленной по итогам проведения инженерного обследования Объекта)</w:t>
            </w:r>
          </w:p>
        </w:tc>
        <w:tc>
          <w:tcPr>
            <w:tcW w:w="2409" w:type="dxa"/>
          </w:tcPr>
          <w:p w:rsidR="00F71698" w:rsidRPr="00D27453" w:rsidP="00F71698">
            <w:pPr>
              <w:contextualSpacing/>
              <w:rPr>
                <w:rFonts w:ascii="PT Astra Serif" w:hAnsi="PT Astra Serif"/>
                <w:sz w:val="24"/>
                <w:szCs w:val="24"/>
              </w:rPr>
            </w:pPr>
            <w:r>
              <w:rPr>
                <w:rFonts w:ascii="PT Astra Serif" w:hAnsi="PT Astra Serif"/>
                <w:sz w:val="24"/>
                <w:szCs w:val="24"/>
              </w:rPr>
              <w:t>в максимально возможный короткий срок с момента выявления</w:t>
            </w:r>
          </w:p>
        </w:tc>
        <w:tc>
          <w:tcPr>
            <w:tcW w:w="2552" w:type="dxa"/>
            <w:vMerge/>
            <w:tcBorders>
              <w:left w:val="single" w:sz="4" w:space="0" w:color="auto"/>
              <w:right w:val="single" w:sz="4" w:space="0" w:color="auto"/>
            </w:tcBorders>
            <w:shd w:val="clear" w:color="auto" w:fill="auto"/>
          </w:tcPr>
          <w:p w:rsidR="00F71698" w:rsidRPr="002D22FF" w:rsidP="00F71698">
            <w:pPr>
              <w:tabs>
                <w:tab w:val="left" w:pos="317"/>
              </w:tabs>
              <w:contextualSpacing/>
              <w:rPr>
                <w:rFonts w:ascii="PT Astra Serif" w:hAnsi="PT Astra Serif"/>
                <w:sz w:val="24"/>
                <w:szCs w:val="24"/>
                <w:lang w:eastAsia="ru-RU" w:bidi="ar-SA"/>
              </w:rPr>
            </w:pPr>
          </w:p>
        </w:tc>
      </w:tr>
      <w:tr w:rsidTr="00F71698">
        <w:tblPrEx>
          <w:tblW w:w="9243" w:type="dxa"/>
          <w:tblInd w:w="108" w:type="dxa"/>
          <w:tblLayout w:type="fixed"/>
          <w:tblLook w:val="01E0"/>
        </w:tblPrEx>
        <w:tc>
          <w:tcPr>
            <w:tcW w:w="567" w:type="dxa"/>
            <w:shd w:val="clear" w:color="auto" w:fill="auto"/>
          </w:tcPr>
          <w:p w:rsidR="00F71698" w:rsidP="00F71698">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4</w:t>
            </w:r>
          </w:p>
        </w:tc>
        <w:tc>
          <w:tcPr>
            <w:tcW w:w="3715" w:type="dxa"/>
          </w:tcPr>
          <w:p w:rsidR="00F71698" w:rsidRPr="00D27453" w:rsidP="00F71698">
            <w:pPr>
              <w:contextualSpacing/>
              <w:rPr>
                <w:rFonts w:ascii="PT Astra Serif" w:hAnsi="PT Astra Serif"/>
                <w:sz w:val="24"/>
                <w:szCs w:val="24"/>
              </w:rPr>
            </w:pPr>
            <w:r w:rsidRPr="00D27453">
              <w:rPr>
                <w:rFonts w:ascii="PT Astra Serif" w:hAnsi="PT Astra Serif"/>
                <w:sz w:val="24"/>
                <w:szCs w:val="24"/>
              </w:rPr>
              <w:t>проведение работ по сохранению Объекта на основании разработанной и согласованной с Комитетом проектной документации</w:t>
            </w:r>
          </w:p>
        </w:tc>
        <w:tc>
          <w:tcPr>
            <w:tcW w:w="2409" w:type="dxa"/>
          </w:tcPr>
          <w:p w:rsidR="00F71698" w:rsidRPr="00D27453" w:rsidP="00311029">
            <w:pPr>
              <w:contextualSpacing/>
              <w:rPr>
                <w:rFonts w:ascii="PT Astra Serif" w:hAnsi="PT Astra Serif"/>
                <w:sz w:val="24"/>
                <w:szCs w:val="24"/>
              </w:rPr>
            </w:pPr>
            <w:r>
              <w:rPr>
                <w:rFonts w:ascii="PT Astra Serif" w:hAnsi="PT Astra Serif"/>
                <w:sz w:val="24"/>
                <w:szCs w:val="24"/>
              </w:rPr>
              <w:t xml:space="preserve">в срок до </w:t>
            </w:r>
            <w:r w:rsidR="00311029">
              <w:rPr>
                <w:rFonts w:ascii="PT Astra Serif" w:hAnsi="PT Astra Serif"/>
                <w:sz w:val="24"/>
                <w:szCs w:val="24"/>
                <w:lang w:val="en-US"/>
              </w:rPr>
              <w:t>31</w:t>
            </w:r>
            <w:r>
              <w:rPr>
                <w:rFonts w:ascii="PT Astra Serif" w:hAnsi="PT Astra Serif"/>
                <w:sz w:val="24"/>
                <w:szCs w:val="24"/>
              </w:rPr>
              <w:t>.1</w:t>
            </w:r>
            <w:r w:rsidR="00311029">
              <w:rPr>
                <w:rFonts w:ascii="PT Astra Serif" w:hAnsi="PT Astra Serif"/>
                <w:sz w:val="24"/>
                <w:szCs w:val="24"/>
                <w:lang w:val="en-US"/>
              </w:rPr>
              <w:t>2</w:t>
            </w:r>
            <w:r>
              <w:rPr>
                <w:rFonts w:ascii="PT Astra Serif" w:hAnsi="PT Astra Serif"/>
                <w:sz w:val="24"/>
                <w:szCs w:val="24"/>
              </w:rPr>
              <w:t>.2030</w:t>
            </w:r>
          </w:p>
        </w:tc>
        <w:tc>
          <w:tcPr>
            <w:tcW w:w="2552" w:type="dxa"/>
            <w:vMerge/>
            <w:tcBorders>
              <w:left w:val="single" w:sz="4" w:space="0" w:color="auto"/>
              <w:right w:val="single" w:sz="4" w:space="0" w:color="auto"/>
            </w:tcBorders>
            <w:shd w:val="clear" w:color="auto" w:fill="auto"/>
          </w:tcPr>
          <w:p w:rsidR="00F71698" w:rsidRPr="002D22FF" w:rsidP="00F71698">
            <w:pPr>
              <w:tabs>
                <w:tab w:val="left" w:pos="317"/>
              </w:tabs>
              <w:contextualSpacing/>
              <w:rPr>
                <w:rFonts w:ascii="PT Astra Serif" w:hAnsi="PT Astra Serif"/>
                <w:sz w:val="24"/>
                <w:szCs w:val="24"/>
                <w:lang w:eastAsia="ru-RU" w:bidi="ar-SA"/>
              </w:rPr>
            </w:pPr>
          </w:p>
        </w:tc>
      </w:tr>
      <w:tr w:rsidTr="00F71698">
        <w:tblPrEx>
          <w:tblW w:w="9243" w:type="dxa"/>
          <w:tblInd w:w="108" w:type="dxa"/>
          <w:tblLayout w:type="fixed"/>
          <w:tblLook w:val="01E0"/>
        </w:tblPrEx>
        <w:tc>
          <w:tcPr>
            <w:tcW w:w="567" w:type="dxa"/>
            <w:shd w:val="clear" w:color="auto" w:fill="auto"/>
          </w:tcPr>
          <w:p w:rsidR="00F71698" w:rsidP="00F71698">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5</w:t>
            </w:r>
          </w:p>
        </w:tc>
        <w:tc>
          <w:tcPr>
            <w:tcW w:w="3715" w:type="dxa"/>
          </w:tcPr>
          <w:p w:rsidR="00F71698" w:rsidP="00F71698">
            <w:pPr>
              <w:contextualSpacing/>
              <w:rPr>
                <w:rFonts w:ascii="PT Astra Serif" w:hAnsi="PT Astra Serif"/>
                <w:sz w:val="24"/>
                <w:szCs w:val="24"/>
              </w:rPr>
            </w:pPr>
            <w:r w:rsidRPr="00D27453">
              <w:rPr>
                <w:rFonts w:ascii="PT Astra Serif" w:hAnsi="PT Astra Serif"/>
                <w:sz w:val="24"/>
                <w:szCs w:val="24"/>
              </w:rPr>
              <w:t>проведение своевременного поддерживающего ремонта помещений Объекта</w:t>
            </w:r>
          </w:p>
          <w:p w:rsidR="00F71698" w:rsidRPr="00D27453" w:rsidP="00F71698">
            <w:pPr>
              <w:contextualSpacing/>
              <w:rPr>
                <w:rFonts w:ascii="PT Astra Serif" w:hAnsi="PT Astra Serif"/>
                <w:sz w:val="24"/>
                <w:szCs w:val="24"/>
              </w:rPr>
            </w:pPr>
          </w:p>
        </w:tc>
        <w:tc>
          <w:tcPr>
            <w:tcW w:w="2409" w:type="dxa"/>
          </w:tcPr>
          <w:p w:rsidR="00F71698" w:rsidRPr="00D27453" w:rsidP="00F71698">
            <w:pPr>
              <w:contextualSpacing/>
              <w:rPr>
                <w:rFonts w:ascii="PT Astra Serif" w:hAnsi="PT Astra Serif"/>
                <w:sz w:val="24"/>
                <w:szCs w:val="24"/>
              </w:rPr>
            </w:pPr>
            <w:r>
              <w:rPr>
                <w:rFonts w:ascii="PT Astra Serif" w:hAnsi="PT Astra Serif"/>
                <w:sz w:val="24"/>
                <w:szCs w:val="24"/>
              </w:rPr>
              <w:t>в</w:t>
            </w:r>
            <w:r w:rsidRPr="00D27453">
              <w:rPr>
                <w:rFonts w:ascii="PT Astra Serif" w:hAnsi="PT Astra Serif"/>
                <w:sz w:val="24"/>
                <w:szCs w:val="24"/>
              </w:rPr>
              <w:t xml:space="preserve"> течение эксплуатации</w:t>
            </w:r>
          </w:p>
        </w:tc>
        <w:tc>
          <w:tcPr>
            <w:tcW w:w="2552" w:type="dxa"/>
            <w:tcBorders>
              <w:left w:val="single" w:sz="4" w:space="0" w:color="auto"/>
              <w:right w:val="single" w:sz="4" w:space="0" w:color="auto"/>
            </w:tcBorders>
            <w:shd w:val="clear" w:color="auto" w:fill="auto"/>
          </w:tcPr>
          <w:p w:rsidR="00F71698" w:rsidRPr="002D22FF" w:rsidP="00F71698">
            <w:pPr>
              <w:tabs>
                <w:tab w:val="left" w:pos="317"/>
              </w:tabs>
              <w:contextualSpacing/>
              <w:rPr>
                <w:rFonts w:ascii="PT Astra Serif" w:hAnsi="PT Astra Serif"/>
                <w:sz w:val="24"/>
                <w:szCs w:val="24"/>
                <w:lang w:eastAsia="ru-RU" w:bidi="ar-SA"/>
              </w:rPr>
            </w:pPr>
          </w:p>
        </w:tc>
      </w:tr>
      <w:tr w:rsidTr="002D22FF">
        <w:tblPrEx>
          <w:tblW w:w="9243" w:type="dxa"/>
          <w:tblInd w:w="108" w:type="dxa"/>
          <w:tblLayout w:type="fixed"/>
          <w:tblLook w:val="01E0"/>
        </w:tblPrEx>
        <w:tc>
          <w:tcPr>
            <w:tcW w:w="567" w:type="dxa"/>
            <w:shd w:val="clear" w:color="auto" w:fill="auto"/>
          </w:tcPr>
          <w:p w:rsidR="00F71698" w:rsidP="00F71698">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6</w:t>
            </w:r>
          </w:p>
        </w:tc>
        <w:tc>
          <w:tcPr>
            <w:tcW w:w="3715" w:type="dxa"/>
          </w:tcPr>
          <w:p w:rsidR="00F71698" w:rsidRPr="00D27453" w:rsidP="00F71698">
            <w:pPr>
              <w:contextualSpacing/>
              <w:rPr>
                <w:rFonts w:ascii="PT Astra Serif" w:hAnsi="PT Astra Serif"/>
                <w:sz w:val="24"/>
                <w:szCs w:val="24"/>
              </w:rPr>
            </w:pPr>
            <w:r w:rsidRPr="00D27453">
              <w:rPr>
                <w:rFonts w:ascii="PT Astra Serif" w:hAnsi="PT Astra Serif"/>
                <w:sz w:val="24"/>
                <w:szCs w:val="24"/>
              </w:rPr>
              <w:t>проведение своевременного поддерживающего ремонта фасадов, кровли, инженерных коммуникаций Объекта</w:t>
            </w:r>
          </w:p>
        </w:tc>
        <w:tc>
          <w:tcPr>
            <w:tcW w:w="2409" w:type="dxa"/>
          </w:tcPr>
          <w:p w:rsidR="00F71698" w:rsidRPr="00D27453" w:rsidP="00F71698">
            <w:pPr>
              <w:contextualSpacing/>
              <w:rPr>
                <w:rFonts w:ascii="PT Astra Serif" w:hAnsi="PT Astra Serif"/>
                <w:sz w:val="24"/>
                <w:szCs w:val="24"/>
              </w:rPr>
            </w:pPr>
            <w:r>
              <w:rPr>
                <w:rFonts w:ascii="PT Astra Serif" w:hAnsi="PT Astra Serif"/>
                <w:sz w:val="24"/>
                <w:szCs w:val="24"/>
              </w:rPr>
              <w:t>в</w:t>
            </w:r>
            <w:r w:rsidRPr="00D27453">
              <w:rPr>
                <w:rFonts w:ascii="PT Astra Serif" w:hAnsi="PT Astra Serif"/>
                <w:sz w:val="24"/>
                <w:szCs w:val="24"/>
              </w:rPr>
              <w:t xml:space="preserve"> течение эксплуатации</w:t>
            </w:r>
          </w:p>
        </w:tc>
        <w:tc>
          <w:tcPr>
            <w:tcW w:w="2552" w:type="dxa"/>
            <w:tcBorders>
              <w:left w:val="single" w:sz="4" w:space="0" w:color="auto"/>
              <w:bottom w:val="single" w:sz="4" w:space="0" w:color="auto"/>
              <w:right w:val="single" w:sz="4" w:space="0" w:color="auto"/>
            </w:tcBorders>
            <w:shd w:val="clear" w:color="auto" w:fill="auto"/>
          </w:tcPr>
          <w:p w:rsidR="00F71698" w:rsidRPr="002D22FF" w:rsidP="00F71698">
            <w:pPr>
              <w:tabs>
                <w:tab w:val="left" w:pos="317"/>
              </w:tabs>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311029">
            <w:pPr>
              <w:jc w:val="both"/>
              <w:rPr>
                <w:rFonts w:ascii="PT Astra Serif" w:hAnsi="PT Astra Serif" w:cs="PT Astra Serif"/>
                <w:sz w:val="24"/>
                <w:szCs w:val="24"/>
              </w:rPr>
            </w:pPr>
            <w:r w:rsidRPr="005D3179">
              <w:rPr>
                <w:rFonts w:ascii="PT Astra Serif" w:hAnsi="PT Astra Serif"/>
                <w:sz w:val="24"/>
                <w:szCs w:val="24"/>
              </w:rPr>
              <w:t>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(ст. 47.5 Федерального закона от 25.06.2002 №</w:t>
            </w:r>
            <w:r w:rsidR="00311029">
              <w:rPr>
                <w:rFonts w:ascii="PT Astra Serif" w:hAnsi="PT Astra Serif"/>
                <w:sz w:val="24"/>
                <w:szCs w:val="24"/>
                <w:lang w:val="en-US"/>
              </w:rPr>
              <w:t> </w:t>
            </w:r>
            <w:r w:rsidRPr="005D3179">
              <w:rPr>
                <w:rFonts w:ascii="PT Astra Serif" w:hAnsi="PT Astra Serif"/>
                <w:sz w:val="24"/>
                <w:szCs w:val="24"/>
              </w:rPr>
              <w:t>73-ФЗ «Об объектах культурного наследия (памятниках истории и культуры) народов Российской Федерации»</w:t>
            </w:r>
          </w:p>
        </w:tc>
        <w:tc>
          <w:tcPr>
            <w:tcW w:w="2629" w:type="dxa"/>
            <w:shd w:val="clear" w:color="auto" w:fill="auto"/>
          </w:tcPr>
          <w:p w:rsidR="007C584C" w:rsidRPr="00716AB9" w:rsidP="002D22FF">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2D22FF">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 xml:space="preserve">МТУ </w:t>
            </w:r>
            <w:r>
              <w:rPr>
                <w:rFonts w:ascii="PT Astra Serif" w:eastAsia="PT Astra Serif" w:hAnsi="PT Astra Serif" w:cs="PT Astra Serif"/>
                <w:sz w:val="24"/>
                <w:szCs w:val="24"/>
              </w:rPr>
              <w:t>Росимущества</w:t>
            </w:r>
            <w:r>
              <w:rPr>
                <w:rFonts w:ascii="PT Astra Serif" w:eastAsia="PT Astra Serif" w:hAnsi="PT Astra Serif" w:cs="PT Astra Serif"/>
                <w:sz w:val="24"/>
                <w:szCs w:val="24"/>
              </w:rPr>
              <w:t xml:space="preserve"> в Кемеровской области – Кузбассе и Томской области</w:t>
            </w:r>
            <w:r w:rsidRPr="002D22FF">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25</w:t>
            </w:r>
            <w:r w:rsidRPr="00311029">
              <w:rPr>
                <w:rFonts w:ascii="PT Astra Serif" w:eastAsia="PT Astra Serif" w:hAnsi="PT Astra Serif" w:cs="PT Astra Serif"/>
                <w:sz w:val="24"/>
                <w:szCs w:val="24"/>
              </w:rPr>
              <w:t>.</w:t>
            </w:r>
            <w:r>
              <w:rPr>
                <w:rFonts w:ascii="PT Astra Serif" w:eastAsia="PT Astra Serif" w:hAnsi="PT Astra Serif" w:cs="PT Astra Serif"/>
                <w:sz w:val="24"/>
                <w:szCs w:val="24"/>
              </w:rPr>
              <w:t>12</w:t>
            </w:r>
            <w:r w:rsidRPr="00311029">
              <w:rPr>
                <w:rFonts w:ascii="PT Astra Serif" w:eastAsia="PT Astra Serif" w:hAnsi="PT Astra Serif" w:cs="PT Astra Serif"/>
                <w:sz w:val="24"/>
                <w:szCs w:val="24"/>
              </w:rPr>
              <w:t xml:space="preserve">.2025 </w:t>
            </w:r>
            <w:r w:rsidRPr="00311029">
              <w:rPr>
                <w:rFonts w:ascii="PT Astra Serif" w:eastAsia="PT Astra Serif" w:hAnsi="PT Astra Serif" w:cs="PT Astra Serif"/>
                <w:sz w:val="24"/>
                <w:szCs w:val="24"/>
              </w:rPr>
              <w:br/>
              <w:t>№ 4</w:t>
            </w:r>
            <w:r>
              <w:rPr>
                <w:rFonts w:ascii="PT Astra Serif" w:eastAsia="PT Astra Serif" w:hAnsi="PT Astra Serif" w:cs="PT Astra Serif"/>
                <w:sz w:val="24"/>
                <w:szCs w:val="24"/>
              </w:rPr>
              <w:t>2</w:t>
            </w:r>
            <w:r w:rsidRPr="00311029">
              <w:rPr>
                <w:rFonts w:ascii="PT Astra Serif" w:eastAsia="PT Astra Serif" w:hAnsi="PT Astra Serif" w:cs="PT Astra Serif"/>
                <w:sz w:val="24"/>
                <w:szCs w:val="24"/>
              </w:rPr>
              <w:t>-</w:t>
            </w:r>
            <w:r>
              <w:rPr>
                <w:rFonts w:ascii="PT Astra Serif" w:eastAsia="PT Astra Serif" w:hAnsi="PT Astra Serif" w:cs="PT Astra Serif"/>
                <w:sz w:val="24"/>
                <w:szCs w:val="24"/>
              </w:rPr>
              <w:t>АЛ</w:t>
            </w:r>
            <w:r w:rsidRPr="00311029">
              <w:rPr>
                <w:rFonts w:ascii="PT Astra Serif" w:eastAsia="PT Astra Serif" w:hAnsi="PT Astra Serif" w:cs="PT Astra Serif"/>
                <w:sz w:val="24"/>
                <w:szCs w:val="24"/>
              </w:rPr>
              <w:t>-0</w:t>
            </w:r>
            <w:r>
              <w:rPr>
                <w:rFonts w:ascii="PT Astra Serif" w:eastAsia="PT Astra Serif" w:hAnsi="PT Astra Serif" w:cs="PT Astra Serif"/>
                <w:sz w:val="24"/>
                <w:szCs w:val="24"/>
              </w:rPr>
              <w:t>9/14441</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CellMar>
            <w:left w:w="28" w:type="dxa"/>
            <w:right w:w="28" w:type="dxa"/>
          </w:tblCellMar>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8</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6</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hAnsi="PT Astra Serif"/>
          <w:noProof/>
          <w:lang w:eastAsia="ru-RU" w:bidi="ar-SA"/>
        </w:rPr>
        <w:drawing>
          <wp:inline distT="0" distB="0" distL="0" distR="0">
            <wp:extent cx="5143500" cy="3849109"/>
            <wp:effectExtent l="0" t="0" r="0" b="0"/>
            <wp:docPr id="1" name="Рисунок 1" descr="20250827_16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0250827_162931"/>
                    <pic:cNvPicPr>
                      <a:picLocks noChangeAspect="1" noChangeArrowheads="1"/>
                    </pic:cNvPicPr>
                  </pic:nvPicPr>
                  <pic:blipFill>
                    <a:blip xmlns:r="http://schemas.openxmlformats.org/officeDocument/2006/relationships" r:embed="rId7" cstate="print">
                      <a:lum contrast="20000"/>
                      <a:extLst>
                        <a:ext xmlns:a="http://schemas.openxmlformats.org/drawingml/2006/main" uri="{28A0092B-C50C-407E-A947-70E740481C1C}">
                          <a14:useLocalDpi xmlns:a14="http://schemas.microsoft.com/office/drawing/2010/main" val="0"/>
                        </a:ext>
                      </a:extLst>
                    </a:blip>
                    <a:stretch>
                      <a:fillRect/>
                    </a:stretch>
                  </pic:blipFill>
                  <pic:spPr bwMode="auto">
                    <a:xfrm>
                      <a:off x="0" y="0"/>
                      <a:ext cx="5145625" cy="3850699"/>
                    </a:xfrm>
                    <a:prstGeom prst="rect">
                      <a:avLst/>
                    </a:prstGeom>
                    <a:noFill/>
                    <a:ln>
                      <a:noFill/>
                    </a:ln>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8</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5"/>
        </w:trPr>
        <w:tc>
          <w:tcPr>
            <w:tcW w:w="9384" w:type="dxa"/>
            <w:tcBorders>
              <w:top w:val="single" w:sz="4" w:space="0" w:color="000000"/>
              <w:bottom w:val="single" w:sz="4" w:space="0" w:color="000000"/>
            </w:tcBorders>
          </w:tcPr>
          <w:p w:rsidR="00A85DCA" w:rsidRPr="00871201" w:rsidP="004F727E">
            <w:pPr>
              <w:ind w:left="109" w:right="147"/>
              <w:jc w:val="both"/>
              <w:rPr>
                <w:rFonts w:ascii="PT Astra Serif" w:hAnsi="PT Astra Serif"/>
                <w:sz w:val="24"/>
                <w:szCs w:val="24"/>
              </w:rPr>
            </w:pPr>
            <w:r>
              <w:rPr>
                <w:rFonts w:ascii="PT Astra Serif" w:hAnsi="PT Astra Serif"/>
                <w:sz w:val="24"/>
                <w:szCs w:val="24"/>
              </w:rPr>
              <w:t>Здание бывшей городской аптеки</w:t>
            </w:r>
            <w:r w:rsidR="00CF08D6">
              <w:rPr>
                <w:rFonts w:ascii="PT Astra Serif" w:hAnsi="PT Astra Serif"/>
                <w:sz w:val="24"/>
                <w:szCs w:val="24"/>
              </w:rPr>
              <w:t xml:space="preserve">. Первая </w:t>
            </w:r>
            <w:r w:rsidR="00CF08D6">
              <w:rPr>
                <w:rFonts w:ascii="PT Astra Serif" w:hAnsi="PT Astra Serif"/>
                <w:sz w:val="24"/>
                <w:szCs w:val="24"/>
              </w:rPr>
              <w:t>четв</w:t>
            </w:r>
            <w:r w:rsidR="00CF08D6">
              <w:rPr>
                <w:rFonts w:ascii="PT Astra Serif" w:hAnsi="PT Astra Serif"/>
                <w:sz w:val="24"/>
                <w:szCs w:val="24"/>
              </w:rPr>
              <w:t>. Х</w:t>
            </w:r>
            <w:r w:rsidR="00CF08D6">
              <w:rPr>
                <w:rFonts w:ascii="PT Astra Serif" w:hAnsi="PT Astra Serif"/>
                <w:sz w:val="24"/>
                <w:szCs w:val="24"/>
                <w:lang w:val="en-US"/>
              </w:rPr>
              <w:t>I</w:t>
            </w:r>
            <w:r w:rsidR="00CF08D6">
              <w:rPr>
                <w:rFonts w:ascii="PT Astra Serif" w:hAnsi="PT Astra Serif"/>
                <w:sz w:val="24"/>
                <w:szCs w:val="24"/>
              </w:rPr>
              <w:t>Х в.</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61"/>
        </w:trPr>
        <w:tc>
          <w:tcPr>
            <w:tcW w:w="9384" w:type="dxa"/>
            <w:tcBorders>
              <w:top w:val="single" w:sz="4" w:space="0" w:color="000000"/>
              <w:bottom w:val="single" w:sz="4" w:space="0" w:color="000000"/>
            </w:tcBorders>
          </w:tcPr>
          <w:p w:rsidR="00A85DCA" w:rsidRPr="00871201" w:rsidP="00CF08D6">
            <w:pPr>
              <w:ind w:left="109"/>
              <w:rPr>
                <w:rFonts w:ascii="PT Astra Serif" w:eastAsia="PT Astra Serif" w:hAnsi="PT Astra Serif"/>
                <w:sz w:val="24"/>
                <w:szCs w:val="24"/>
              </w:rPr>
            </w:pPr>
            <w:r>
              <w:rPr>
                <w:rFonts w:ascii="PT Astra Serif" w:eastAsia="PT Astra Serif" w:hAnsi="PT Astra Serif"/>
                <w:sz w:val="24"/>
                <w:szCs w:val="24"/>
              </w:rPr>
              <w:t>Перв</w:t>
            </w:r>
            <w:r w:rsidR="00CF08D6">
              <w:rPr>
                <w:rFonts w:ascii="PT Astra Serif" w:eastAsia="PT Astra Serif" w:hAnsi="PT Astra Serif"/>
                <w:sz w:val="24"/>
                <w:szCs w:val="24"/>
              </w:rPr>
              <w:t>ая</w:t>
            </w:r>
            <w:bookmarkStart w:id="224" w:name="_GoBack"/>
            <w:bookmarkEnd w:id="224"/>
            <w:r>
              <w:rPr>
                <w:rFonts w:ascii="PT Astra Serif" w:eastAsia="PT Astra Serif" w:hAnsi="PT Astra Serif"/>
                <w:sz w:val="24"/>
                <w:szCs w:val="24"/>
              </w:rPr>
              <w:t xml:space="preserve"> </w:t>
            </w:r>
            <w:r>
              <w:rPr>
                <w:rFonts w:ascii="PT Astra Serif" w:eastAsia="PT Astra Serif" w:hAnsi="PT Astra Serif"/>
                <w:sz w:val="24"/>
                <w:szCs w:val="24"/>
              </w:rPr>
              <w:t>четв</w:t>
            </w:r>
            <w:r w:rsidRPr="00871201" w:rsidR="00752000">
              <w:rPr>
                <w:rFonts w:ascii="PT Astra Serif" w:eastAsia="PT Astra Serif" w:hAnsi="PT Astra Serif"/>
                <w:sz w:val="24"/>
                <w:szCs w:val="24"/>
              </w:rPr>
              <w:t>. Х</w:t>
            </w:r>
            <w:r w:rsidRPr="00871201" w:rsidR="00752000">
              <w:rPr>
                <w:rFonts w:ascii="PT Astra Serif" w:eastAsia="PT Astra Serif" w:hAnsi="PT Astra Serif"/>
                <w:sz w:val="24"/>
                <w:szCs w:val="24"/>
                <w:lang w:val="en-US"/>
              </w:rPr>
              <w:t>I</w:t>
            </w:r>
            <w:r w:rsidRPr="00871201" w:rsidR="00752000">
              <w:rPr>
                <w:rFonts w:ascii="PT Astra Serif" w:eastAsia="PT Astra Serif" w:hAnsi="PT Astra Serif"/>
                <w:sz w:val="24"/>
                <w:szCs w:val="24"/>
              </w:rPr>
              <w:t>Х в.</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7"/>
        </w:trPr>
        <w:tc>
          <w:tcPr>
            <w:tcW w:w="9384" w:type="dxa"/>
            <w:tcBorders>
              <w:top w:val="single" w:sz="4" w:space="0" w:color="000000"/>
              <w:bottom w:val="single" w:sz="4" w:space="0" w:color="000000"/>
            </w:tcBorders>
          </w:tcPr>
          <w:p w:rsidR="00B132CE" w:rsidRPr="00871201" w:rsidP="00EE1387">
            <w:pPr>
              <w:ind w:left="109" w:right="147"/>
              <w:jc w:val="both"/>
              <w:rPr>
                <w:rFonts w:ascii="PT Astra Serif" w:hAnsi="PT Astra Serif"/>
                <w:sz w:val="24"/>
                <w:szCs w:val="24"/>
              </w:rPr>
            </w:pPr>
            <w:r>
              <w:rPr>
                <w:rFonts w:ascii="PT Astra Serif" w:hAnsi="PT Astra Serif"/>
                <w:sz w:val="24"/>
                <w:szCs w:val="24"/>
              </w:rPr>
              <w:t>Решение Исполнительного комитета Томского областного Совета народных депутатов от 17.02.1978 № 51 «О дополнительной постановке на охрану памятников истории и культуры Томской области»</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57"/>
        </w:trPr>
        <w:tc>
          <w:tcPr>
            <w:tcW w:w="9384" w:type="dxa"/>
            <w:tcBorders>
              <w:top w:val="single" w:sz="4" w:space="0" w:color="000000"/>
              <w:bottom w:val="single" w:sz="4" w:space="0" w:color="000000"/>
            </w:tcBorders>
          </w:tcPr>
          <w:p w:rsidR="00A85DCA" w:rsidRPr="00871201" w:rsidP="00EE1387">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Pr="00871201" w:rsidR="00113BD2">
              <w:rPr>
                <w:rFonts w:ascii="PT Astra Serif" w:eastAsia="PT Astra Serif" w:hAnsi="PT Astra Serif" w:cs="PT Astra Serif"/>
                <w:sz w:val="24"/>
                <w:szCs w:val="24"/>
              </w:rPr>
              <w:t>ул</w:t>
            </w:r>
            <w:r w:rsidRPr="00871201" w:rsidR="00D24D83">
              <w:rPr>
                <w:rFonts w:ascii="PT Astra Serif" w:eastAsia="PT Astra Serif" w:hAnsi="PT Astra Serif" w:cs="PT Astra Serif"/>
                <w:sz w:val="24"/>
                <w:szCs w:val="24"/>
              </w:rPr>
              <w:t xml:space="preserve">. </w:t>
            </w:r>
            <w:r w:rsidR="00EE1387">
              <w:rPr>
                <w:rFonts w:ascii="PT Astra Serif" w:eastAsia="PT Astra Serif" w:hAnsi="PT Astra Serif" w:cs="PT Astra Serif"/>
                <w:sz w:val="24"/>
                <w:szCs w:val="24"/>
              </w:rPr>
              <w:t>Октябрьская</w:t>
            </w:r>
            <w:r w:rsidRPr="00871201" w:rsidR="00D24D83">
              <w:rPr>
                <w:rFonts w:ascii="PT Astra Serif" w:eastAsia="PT Astra Serif" w:hAnsi="PT Astra Serif" w:cs="PT Astra Serif"/>
                <w:sz w:val="24"/>
                <w:szCs w:val="24"/>
              </w:rPr>
              <w:t>,</w:t>
            </w:r>
            <w:r w:rsidRPr="00871201" w:rsidR="00073B4F">
              <w:rPr>
                <w:rFonts w:ascii="PT Astra Serif" w:eastAsia="PT Astra Serif" w:hAnsi="PT Astra Serif" w:cs="PT Astra Serif"/>
                <w:sz w:val="24"/>
                <w:szCs w:val="24"/>
              </w:rPr>
              <w:t xml:space="preserve"> 2</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665"/>
        </w:trPr>
        <w:tc>
          <w:tcPr>
            <w:tcW w:w="9356" w:type="dxa"/>
            <w:tcBorders>
              <w:top w:val="single" w:sz="4" w:space="0" w:color="000000"/>
              <w:bottom w:val="single" w:sz="4" w:space="0" w:color="000000"/>
            </w:tcBorders>
            <w:shd w:val="clear" w:color="auto" w:fill="auto"/>
          </w:tcPr>
          <w:p w:rsidR="00A85DCA" w:rsidRPr="00871201" w:rsidP="00871201">
            <w:pPr>
              <w:ind w:left="109" w:right="119"/>
              <w:jc w:val="both"/>
              <w:rPr>
                <w:rFonts w:ascii="PT Astra Serif" w:hAnsi="PT Astra Serif"/>
                <w:sz w:val="24"/>
                <w:szCs w:val="24"/>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283B0F">
              <w:rPr>
                <w:rFonts w:ascii="PT Astra Serif" w:hAnsi="PT Astra Serif"/>
                <w:sz w:val="24"/>
                <w:szCs w:val="24"/>
              </w:rPr>
              <w:t xml:space="preserve">Департамента по культуре и туризму </w:t>
            </w:r>
            <w:r w:rsidRPr="00871201" w:rsidR="00113BD2">
              <w:rPr>
                <w:rFonts w:ascii="PT Astra Serif" w:hAnsi="PT Astra Serif"/>
                <w:sz w:val="24"/>
                <w:szCs w:val="24"/>
              </w:rPr>
              <w:t xml:space="preserve">Томской области от </w:t>
            </w:r>
            <w:r w:rsidR="00283B0F">
              <w:rPr>
                <w:rFonts w:ascii="PT Astra Serif" w:hAnsi="PT Astra Serif"/>
                <w:sz w:val="24"/>
                <w:szCs w:val="24"/>
              </w:rPr>
              <w:t>21</w:t>
            </w:r>
            <w:r w:rsidRPr="00871201" w:rsidR="00113BD2">
              <w:rPr>
                <w:rFonts w:ascii="PT Astra Serif" w:hAnsi="PT Astra Serif"/>
                <w:sz w:val="24"/>
                <w:szCs w:val="24"/>
              </w:rPr>
              <w:t>.0</w:t>
            </w:r>
            <w:r w:rsidR="00283B0F">
              <w:rPr>
                <w:rFonts w:ascii="PT Astra Serif" w:hAnsi="PT Astra Serif"/>
                <w:sz w:val="24"/>
                <w:szCs w:val="24"/>
              </w:rPr>
              <w:t>3</w:t>
            </w:r>
            <w:r w:rsidRPr="00871201" w:rsidR="00113BD2">
              <w:rPr>
                <w:rFonts w:ascii="PT Astra Serif" w:hAnsi="PT Astra Serif"/>
                <w:sz w:val="24"/>
                <w:szCs w:val="24"/>
              </w:rPr>
              <w:t>.201</w:t>
            </w:r>
            <w:r w:rsidR="00283B0F">
              <w:rPr>
                <w:rFonts w:ascii="PT Astra Serif" w:hAnsi="PT Astra Serif"/>
                <w:sz w:val="24"/>
                <w:szCs w:val="24"/>
              </w:rPr>
              <w:t>4</w:t>
            </w:r>
            <w:r w:rsidRPr="00871201" w:rsidR="00113BD2">
              <w:rPr>
                <w:rFonts w:ascii="PT Astra Serif" w:hAnsi="PT Astra Serif"/>
                <w:sz w:val="24"/>
                <w:szCs w:val="24"/>
              </w:rPr>
              <w:t xml:space="preserve"> № </w:t>
            </w:r>
            <w:r w:rsidR="00283B0F">
              <w:rPr>
                <w:rFonts w:ascii="PT Astra Serif" w:hAnsi="PT Astra Serif"/>
                <w:sz w:val="24"/>
                <w:szCs w:val="24"/>
              </w:rPr>
              <w:t>88</w:t>
            </w:r>
            <w:r w:rsidRPr="00871201" w:rsidR="00113BD2">
              <w:rPr>
                <w:rFonts w:ascii="PT Astra Serif" w:hAnsi="PT Astra Serif"/>
                <w:sz w:val="24"/>
                <w:szCs w:val="24"/>
              </w:rPr>
              <w:t>/01-0</w:t>
            </w:r>
            <w:r w:rsidR="00283B0F">
              <w:rPr>
                <w:rFonts w:ascii="PT Astra Serif" w:hAnsi="PT Astra Serif"/>
                <w:sz w:val="24"/>
                <w:szCs w:val="24"/>
              </w:rPr>
              <w:t>9</w:t>
            </w:r>
            <w:r w:rsidRPr="00871201" w:rsidR="00113BD2">
              <w:rPr>
                <w:rFonts w:ascii="PT Astra Serif" w:hAnsi="PT Astra Serif"/>
                <w:sz w:val="24"/>
                <w:szCs w:val="24"/>
              </w:rPr>
              <w:t xml:space="preserve"> «О</w:t>
            </w:r>
            <w:r w:rsidR="00283B0F">
              <w:rPr>
                <w:rFonts w:ascii="PT Astra Serif" w:hAnsi="PT Astra Serif"/>
                <w:sz w:val="24"/>
                <w:szCs w:val="24"/>
              </w:rPr>
              <w:t>б утверждении границ территорий объектов культурного наследия (памятников истории и культуры) регионального значения и выявленным объектам, расположенным на территории Томской области»</w:t>
            </w:r>
            <w:r w:rsidRPr="00871201" w:rsidR="00113BD2">
              <w:rPr>
                <w:rFonts w:ascii="PT Astra Serif" w:hAnsi="PT Astra Serif"/>
                <w:sz w:val="24"/>
                <w:szCs w:val="24"/>
              </w:rPr>
              <w:t xml:space="preserve"> </w:t>
            </w:r>
            <w:r w:rsidRPr="00871201" w:rsidR="009D153D">
              <w:rPr>
                <w:rFonts w:ascii="PT Astra Serif" w:hAnsi="PT Astra Serif"/>
                <w:sz w:val="24"/>
                <w:szCs w:val="24"/>
              </w:rPr>
              <w:t>(зарегистрированы в ЕГРН под номером 70:21-8.</w:t>
            </w:r>
            <w:r w:rsidR="00A35FD5">
              <w:rPr>
                <w:rFonts w:ascii="PT Astra Serif" w:hAnsi="PT Astra Serif"/>
                <w:sz w:val="24"/>
                <w:szCs w:val="24"/>
              </w:rPr>
              <w:t>218</w:t>
            </w:r>
            <w:r w:rsidRPr="00871201" w:rsidR="009D153D">
              <w:rPr>
                <w:rFonts w:ascii="PT Astra Serif" w:hAnsi="PT Astra Serif"/>
                <w:sz w:val="24"/>
                <w:szCs w:val="24"/>
              </w:rPr>
              <w:t>)</w:t>
            </w:r>
          </w:p>
          <w:p w:rsidR="00462D49" w:rsidRPr="00A93B99" w:rsidP="001D2307">
            <w:pPr>
              <w:jc w:val="center"/>
              <w:rPr>
                <w:rFonts w:ascii="PT Astra Serif" w:hAnsi="PT Astra Serif"/>
                <w:sz w:val="26"/>
                <w:szCs w:val="26"/>
              </w:rPr>
            </w:pPr>
            <w:r>
              <w:rPr>
                <w:noProof/>
                <w:sz w:val="24"/>
                <w:szCs w:val="24"/>
                <w:lang w:eastAsia="ru-RU" w:bidi="ar-SA"/>
              </w:rPr>
              <w:drawing>
                <wp:inline distT="0" distB="0" distL="0" distR="0">
                  <wp:extent cx="4114800" cy="2503170"/>
                  <wp:effectExtent l="0" t="0" r="0" b="0"/>
                  <wp:docPr id="5" name="Рисунок 5" descr="Октябрьская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Октябрьскаяул"/>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rcRect l="11337" t="16547" r="12497" b="17906"/>
                          <a:stretch>
                            <a:fillRect/>
                          </a:stretch>
                        </pic:blipFill>
                        <pic:spPr bwMode="auto">
                          <a:xfrm>
                            <a:off x="0" y="0"/>
                            <a:ext cx="4119610" cy="2506096"/>
                          </a:xfrm>
                          <a:prstGeom prst="rect">
                            <a:avLst/>
                          </a:prstGeom>
                          <a:noFill/>
                          <a:ln>
                            <a:noFill/>
                          </a:ln>
                        </pic:spPr>
                      </pic:pic>
                    </a:graphicData>
                  </a:graphic>
                </wp:inline>
              </w:drawing>
            </w:r>
          </w:p>
        </w:tc>
      </w:tr>
    </w:tbl>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44"/>
      </w:tblGrid>
      <w:tr w:rsidTr="000519B8">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344" w:type="dxa"/>
            <w:shd w:val="clear" w:color="auto" w:fill="auto"/>
          </w:tcPr>
          <w:p w:rsidR="009C247E" w:rsidRPr="00871201" w:rsidP="00337CBE">
            <w:pPr>
              <w:tabs>
                <w:tab w:val="left" w:pos="454"/>
              </w:tabs>
              <w:ind w:left="29" w:right="27"/>
              <w:jc w:val="both"/>
              <w:outlineLvl w:val="0"/>
              <w:rPr>
                <w:rFonts w:ascii="PT Astra Serif" w:hAnsi="PT Astra Serif"/>
                <w:bCs/>
                <w:sz w:val="24"/>
                <w:szCs w:val="24"/>
              </w:rPr>
            </w:pPr>
            <w:r w:rsidRPr="00871201">
              <w:rPr>
                <w:rFonts w:ascii="PT Astra Serif" w:hAnsi="PT Astra Serif"/>
                <w:bCs/>
                <w:sz w:val="24"/>
                <w:szCs w:val="24"/>
              </w:rPr>
              <w:t xml:space="preserve">Согласно </w:t>
            </w:r>
            <w:r w:rsidRPr="00871201" w:rsidR="00674E34">
              <w:rPr>
                <w:rFonts w:ascii="PT Astra Serif" w:hAnsi="PT Astra Serif"/>
                <w:bCs/>
                <w:sz w:val="24"/>
                <w:szCs w:val="24"/>
              </w:rPr>
              <w:t>п</w:t>
            </w:r>
            <w:r w:rsidRPr="00871201">
              <w:rPr>
                <w:rFonts w:ascii="PT Astra Serif" w:hAnsi="PT Astra Serif"/>
                <w:bCs/>
                <w:sz w:val="24"/>
                <w:szCs w:val="24"/>
              </w:rPr>
              <w:t xml:space="preserve">риказу </w:t>
            </w:r>
            <w:r w:rsidR="00A35FD5">
              <w:rPr>
                <w:rFonts w:ascii="PT Astra Serif" w:hAnsi="PT Astra Serif"/>
                <w:bCs/>
                <w:sz w:val="24"/>
                <w:szCs w:val="24"/>
              </w:rPr>
              <w:t>Департамента по культуре и туризму Томской области от 25.03.2014 № 90/01-09 «Об утверждении предметов охраны объектов культурного наследия (памятников истории и культуры) регионального значения, расположенных на территории Томской области по адресам: г</w:t>
            </w:r>
            <w:r w:rsidRPr="00A35FD5" w:rsidR="00A35FD5">
              <w:rPr>
                <w:rFonts w:ascii="PT Astra Serif" w:hAnsi="PT Astra Serif"/>
                <w:bCs/>
                <w:sz w:val="24"/>
                <w:szCs w:val="24"/>
              </w:rPr>
              <w:t>.</w:t>
            </w:r>
            <w:r w:rsidR="00A35FD5">
              <w:rPr>
                <w:rFonts w:ascii="PT Astra Serif" w:hAnsi="PT Astra Serif"/>
                <w:bCs/>
                <w:sz w:val="24"/>
                <w:szCs w:val="24"/>
              </w:rPr>
              <w:t xml:space="preserve"> </w:t>
            </w:r>
            <w:r w:rsidRPr="00A35FD5" w:rsidR="00A35FD5">
              <w:rPr>
                <w:rFonts w:ascii="PT Astra Serif" w:hAnsi="PT Astra Serif"/>
                <w:bCs/>
                <w:sz w:val="24"/>
                <w:szCs w:val="24"/>
              </w:rPr>
              <w:t xml:space="preserve">Томск, </w:t>
            </w:r>
            <w:r w:rsidRPr="00A35FD5" w:rsidR="00A35FD5">
              <w:rPr>
                <w:rFonts w:ascii="PT Astra Serif" w:hAnsi="PT Astra Serif"/>
                <w:sz w:val="24"/>
                <w:szCs w:val="24"/>
              </w:rPr>
              <w:t>ул.</w:t>
            </w:r>
            <w:r w:rsidR="00A35FD5">
              <w:rPr>
                <w:rFonts w:ascii="PT Astra Serif" w:hAnsi="PT Astra Serif"/>
                <w:sz w:val="24"/>
                <w:szCs w:val="24"/>
              </w:rPr>
              <w:t xml:space="preserve"> </w:t>
            </w:r>
            <w:r w:rsidRPr="00A35FD5" w:rsidR="00A35FD5">
              <w:rPr>
                <w:rFonts w:ascii="PT Astra Serif" w:hAnsi="PT Astra Serif"/>
                <w:sz w:val="24"/>
                <w:szCs w:val="24"/>
              </w:rPr>
              <w:t>Алеутская, </w:t>
            </w:r>
            <w:r w:rsidR="00A35FD5">
              <w:rPr>
                <w:rFonts w:ascii="PT Astra Serif" w:hAnsi="PT Astra Serif"/>
                <w:sz w:val="24"/>
                <w:szCs w:val="24"/>
              </w:rPr>
              <w:t xml:space="preserve"> </w:t>
            </w:r>
            <w:r w:rsidRPr="00A35FD5" w:rsidR="00A35FD5">
              <w:rPr>
                <w:rFonts w:ascii="PT Astra Serif" w:hAnsi="PT Astra Serif"/>
                <w:sz w:val="24"/>
                <w:szCs w:val="24"/>
              </w:rPr>
              <w:t>;</w:t>
            </w:r>
            <w:r w:rsidRPr="00A35FD5" w:rsidR="00A35FD5">
              <w:rPr>
                <w:rFonts w:ascii="PT Astra Serif" w:hAnsi="PT Astra Serif"/>
                <w:sz w:val="24"/>
                <w:szCs w:val="24"/>
              </w:rPr>
              <w:t xml:space="preserve"> ул.</w:t>
            </w:r>
            <w:r w:rsidR="00A35FD5">
              <w:rPr>
                <w:rFonts w:ascii="PT Astra Serif" w:hAnsi="PT Astra Serif"/>
                <w:sz w:val="24"/>
                <w:szCs w:val="24"/>
              </w:rPr>
              <w:t xml:space="preserve"> </w:t>
            </w:r>
            <w:r w:rsidRPr="00A35FD5" w:rsidR="00A35FD5">
              <w:rPr>
                <w:rFonts w:ascii="PT Astra Serif" w:hAnsi="PT Astra Serif"/>
                <w:sz w:val="24"/>
                <w:szCs w:val="24"/>
              </w:rPr>
              <w:t>Асиновская</w:t>
            </w:r>
            <w:r w:rsidRPr="00A35FD5" w:rsidR="00A35FD5">
              <w:rPr>
                <w:rFonts w:ascii="PT Astra Serif" w:hAnsi="PT Astra Serif"/>
                <w:sz w:val="24"/>
                <w:szCs w:val="24"/>
              </w:rPr>
              <w:t>,</w:t>
            </w:r>
            <w:r w:rsidR="00A35FD5">
              <w:rPr>
                <w:rFonts w:ascii="PT Astra Serif" w:hAnsi="PT Astra Serif"/>
                <w:sz w:val="24"/>
                <w:szCs w:val="24"/>
              </w:rPr>
              <w:t xml:space="preserve"> </w:t>
            </w:r>
            <w:r w:rsidRPr="00A35FD5" w:rsidR="00A35FD5">
              <w:rPr>
                <w:rFonts w:ascii="PT Astra Serif" w:hAnsi="PT Astra Serif"/>
                <w:sz w:val="24"/>
                <w:szCs w:val="24"/>
              </w:rPr>
              <w:t>7;</w:t>
            </w:r>
            <w:r w:rsidR="00A35FD5">
              <w:rPr>
                <w:rFonts w:ascii="PT Astra Serif" w:hAnsi="PT Astra Serif"/>
                <w:sz w:val="24"/>
                <w:szCs w:val="24"/>
              </w:rPr>
              <w:t xml:space="preserve"> </w:t>
            </w:r>
            <w:r w:rsidRPr="00A35FD5" w:rsidR="00A35FD5">
              <w:rPr>
                <w:rFonts w:ascii="PT Astra Serif" w:hAnsi="PT Astra Serif"/>
                <w:sz w:val="24"/>
                <w:szCs w:val="24"/>
              </w:rPr>
              <w:t xml:space="preserve">9; </w:t>
            </w:r>
            <w:r w:rsidR="00A35FD5">
              <w:rPr>
                <w:rFonts w:ascii="PT Astra Serif" w:hAnsi="PT Astra Serif"/>
                <w:sz w:val="24"/>
                <w:szCs w:val="24"/>
              </w:rPr>
              <w:t xml:space="preserve">пр. </w:t>
            </w:r>
            <w:r w:rsidRPr="00A35FD5" w:rsidR="00A35FD5">
              <w:rPr>
                <w:rFonts w:ascii="PT Astra Serif" w:hAnsi="PT Astra Serif"/>
                <w:sz w:val="24"/>
                <w:szCs w:val="24"/>
              </w:rPr>
              <w:t>Ленина,</w:t>
            </w:r>
            <w:r w:rsidR="00A35FD5">
              <w:rPr>
                <w:rFonts w:ascii="PT Astra Serif" w:hAnsi="PT Astra Serif"/>
                <w:sz w:val="24"/>
                <w:szCs w:val="24"/>
              </w:rPr>
              <w:t xml:space="preserve"> </w:t>
            </w:r>
            <w:r w:rsidRPr="00A35FD5" w:rsidR="00A35FD5">
              <w:rPr>
                <w:rFonts w:ascii="PT Astra Serif" w:hAnsi="PT Astra Serif"/>
                <w:sz w:val="24"/>
                <w:szCs w:val="24"/>
              </w:rPr>
              <w:t>86;</w:t>
            </w:r>
            <w:r w:rsidR="00A35FD5">
              <w:rPr>
                <w:rFonts w:ascii="PT Astra Serif" w:hAnsi="PT Astra Serif"/>
                <w:sz w:val="24"/>
                <w:szCs w:val="24"/>
              </w:rPr>
              <w:t xml:space="preserve"> </w:t>
            </w:r>
            <w:r w:rsidRPr="00A35FD5" w:rsidR="00A35FD5">
              <w:rPr>
                <w:rFonts w:ascii="PT Astra Serif" w:hAnsi="PT Astra Serif"/>
                <w:sz w:val="24"/>
                <w:szCs w:val="24"/>
              </w:rPr>
              <w:t>123;</w:t>
            </w:r>
            <w:r w:rsidR="00A35FD5">
              <w:rPr>
                <w:rFonts w:ascii="PT Astra Serif" w:hAnsi="PT Astra Serif"/>
                <w:sz w:val="24"/>
                <w:szCs w:val="24"/>
              </w:rPr>
              <w:t xml:space="preserve"> </w:t>
            </w:r>
            <w:r w:rsidRPr="00A35FD5" w:rsidR="00A35FD5">
              <w:rPr>
                <w:rFonts w:ascii="PT Astra Serif" w:hAnsi="PT Astra Serif"/>
                <w:sz w:val="24"/>
                <w:szCs w:val="24"/>
              </w:rPr>
              <w:t>125; ул.</w:t>
            </w:r>
            <w:r w:rsidR="00A35FD5">
              <w:rPr>
                <w:rFonts w:ascii="PT Astra Serif" w:hAnsi="PT Astra Serif"/>
                <w:sz w:val="24"/>
                <w:szCs w:val="24"/>
              </w:rPr>
              <w:t xml:space="preserve"> </w:t>
            </w:r>
            <w:r w:rsidRPr="00A35FD5" w:rsidR="00A35FD5">
              <w:rPr>
                <w:rFonts w:ascii="PT Astra Serif" w:hAnsi="PT Astra Serif"/>
                <w:sz w:val="24"/>
                <w:szCs w:val="24"/>
              </w:rPr>
              <w:t>Р. Люксембург,</w:t>
            </w:r>
            <w:r w:rsidR="00A35FD5">
              <w:rPr>
                <w:rFonts w:ascii="PT Astra Serif" w:hAnsi="PT Astra Serif"/>
                <w:sz w:val="24"/>
                <w:szCs w:val="24"/>
              </w:rPr>
              <w:t xml:space="preserve"> </w:t>
            </w:r>
            <w:r w:rsidRPr="00A35FD5" w:rsidR="00A35FD5">
              <w:rPr>
                <w:rFonts w:ascii="PT Astra Serif" w:hAnsi="PT Astra Serif"/>
                <w:sz w:val="24"/>
                <w:szCs w:val="24"/>
              </w:rPr>
              <w:t>1; ул.</w:t>
            </w:r>
            <w:r w:rsidR="00A35FD5">
              <w:rPr>
                <w:rFonts w:ascii="PT Astra Serif" w:hAnsi="PT Astra Serif"/>
                <w:sz w:val="24"/>
                <w:szCs w:val="24"/>
              </w:rPr>
              <w:t xml:space="preserve"> </w:t>
            </w:r>
            <w:r w:rsidRPr="00A35FD5" w:rsidR="00A35FD5">
              <w:rPr>
                <w:rFonts w:ascii="PT Astra Serif" w:hAnsi="PT Astra Serif"/>
                <w:sz w:val="24"/>
                <w:szCs w:val="24"/>
              </w:rPr>
              <w:t>Р. Люксембург,</w:t>
            </w:r>
            <w:r w:rsidR="00A35FD5">
              <w:rPr>
                <w:rFonts w:ascii="PT Astra Serif" w:hAnsi="PT Astra Serif"/>
                <w:sz w:val="24"/>
                <w:szCs w:val="24"/>
              </w:rPr>
              <w:t xml:space="preserve"> </w:t>
            </w:r>
            <w:r w:rsidRPr="00A35FD5" w:rsidR="00A35FD5">
              <w:rPr>
                <w:rFonts w:ascii="PT Astra Serif" w:hAnsi="PT Astra Serif"/>
                <w:sz w:val="24"/>
                <w:szCs w:val="24"/>
              </w:rPr>
              <w:t>3;</w:t>
            </w:r>
            <w:r w:rsidR="00A35FD5">
              <w:rPr>
                <w:rFonts w:ascii="PT Astra Serif" w:hAnsi="PT Astra Serif"/>
                <w:sz w:val="24"/>
                <w:szCs w:val="24"/>
              </w:rPr>
              <w:t xml:space="preserve"> </w:t>
            </w:r>
            <w:r w:rsidRPr="00A35FD5" w:rsidR="00A35FD5">
              <w:rPr>
                <w:rFonts w:ascii="PT Astra Serif" w:hAnsi="PT Astra Serif"/>
                <w:sz w:val="24"/>
                <w:szCs w:val="24"/>
              </w:rPr>
              <w:t>3,</w:t>
            </w:r>
            <w:r w:rsidR="00A35FD5">
              <w:rPr>
                <w:rFonts w:ascii="PT Astra Serif" w:hAnsi="PT Astra Serif"/>
                <w:sz w:val="24"/>
                <w:szCs w:val="24"/>
              </w:rPr>
              <w:t xml:space="preserve"> </w:t>
            </w:r>
            <w:r w:rsidRPr="00A35FD5" w:rsidR="00A35FD5">
              <w:rPr>
                <w:rFonts w:ascii="PT Astra Serif" w:hAnsi="PT Astra Serif"/>
                <w:sz w:val="24"/>
                <w:szCs w:val="24"/>
              </w:rPr>
              <w:t>5;</w:t>
            </w:r>
            <w:r w:rsidR="00A35FD5">
              <w:rPr>
                <w:rFonts w:ascii="PT Astra Serif" w:hAnsi="PT Astra Serif"/>
                <w:sz w:val="24"/>
                <w:szCs w:val="24"/>
              </w:rPr>
              <w:t xml:space="preserve"> </w:t>
            </w:r>
            <w:r w:rsidRPr="00A35FD5" w:rsidR="00A35FD5">
              <w:rPr>
                <w:rFonts w:ascii="PT Astra Serif" w:hAnsi="PT Astra Serif"/>
                <w:sz w:val="24"/>
                <w:szCs w:val="24"/>
              </w:rPr>
              <w:t>7;</w:t>
            </w:r>
            <w:r w:rsidR="00A35FD5">
              <w:rPr>
                <w:rFonts w:ascii="PT Astra Serif" w:hAnsi="PT Astra Serif"/>
                <w:sz w:val="24"/>
                <w:szCs w:val="24"/>
              </w:rPr>
              <w:t xml:space="preserve"> </w:t>
            </w:r>
            <w:r w:rsidRPr="00A35FD5" w:rsidR="00A35FD5">
              <w:rPr>
                <w:rFonts w:ascii="PT Astra Serif" w:hAnsi="PT Astra Serif"/>
                <w:sz w:val="24"/>
                <w:szCs w:val="24"/>
              </w:rPr>
              <w:t>ул.</w:t>
            </w:r>
            <w:r w:rsidR="00A35FD5">
              <w:rPr>
                <w:rFonts w:ascii="PT Astra Serif" w:hAnsi="PT Astra Serif"/>
                <w:sz w:val="24"/>
                <w:szCs w:val="24"/>
              </w:rPr>
              <w:t xml:space="preserve"> </w:t>
            </w:r>
            <w:r w:rsidRPr="00A35FD5" w:rsidR="00A35FD5">
              <w:rPr>
                <w:rFonts w:ascii="PT Astra Serif" w:hAnsi="PT Astra Serif"/>
                <w:sz w:val="24"/>
                <w:szCs w:val="24"/>
              </w:rPr>
              <w:t>Бакунина,</w:t>
            </w:r>
            <w:r w:rsidR="00A35FD5">
              <w:rPr>
                <w:rFonts w:ascii="PT Astra Serif" w:hAnsi="PT Astra Serif"/>
                <w:sz w:val="24"/>
                <w:szCs w:val="24"/>
              </w:rPr>
              <w:t xml:space="preserve"> </w:t>
            </w:r>
            <w:r w:rsidRPr="00A35FD5" w:rsidR="00A35FD5">
              <w:rPr>
                <w:rFonts w:ascii="PT Astra Serif" w:hAnsi="PT Astra Serif"/>
                <w:sz w:val="24"/>
                <w:szCs w:val="24"/>
              </w:rPr>
              <w:t>1 (ранее сложившийся адрес: ул.</w:t>
            </w:r>
            <w:r w:rsidR="00A35FD5">
              <w:rPr>
                <w:rFonts w:ascii="PT Astra Serif" w:hAnsi="PT Astra Serif"/>
                <w:sz w:val="24"/>
                <w:szCs w:val="24"/>
              </w:rPr>
              <w:t xml:space="preserve"> </w:t>
            </w:r>
            <w:r w:rsidRPr="00A35FD5" w:rsidR="00A35FD5">
              <w:rPr>
                <w:rFonts w:ascii="PT Astra Serif" w:hAnsi="PT Astra Serif"/>
                <w:sz w:val="24"/>
                <w:szCs w:val="24"/>
              </w:rPr>
              <w:t>Р. Люксембург,</w:t>
            </w:r>
            <w:r w:rsidR="00A35FD5">
              <w:rPr>
                <w:rFonts w:ascii="PT Astra Serif" w:hAnsi="PT Astra Serif"/>
                <w:sz w:val="24"/>
                <w:szCs w:val="24"/>
              </w:rPr>
              <w:t xml:space="preserve"> </w:t>
            </w:r>
            <w:r w:rsidRPr="00A35FD5" w:rsidR="00A35FD5">
              <w:rPr>
                <w:rFonts w:ascii="PT Astra Serif" w:hAnsi="PT Astra Serif"/>
                <w:sz w:val="24"/>
                <w:szCs w:val="24"/>
              </w:rPr>
              <w:t>3;</w:t>
            </w:r>
            <w:r w:rsidR="00A35FD5">
              <w:rPr>
                <w:rFonts w:ascii="PT Astra Serif" w:hAnsi="PT Astra Serif"/>
                <w:sz w:val="24"/>
                <w:szCs w:val="24"/>
              </w:rPr>
              <w:t xml:space="preserve"> </w:t>
            </w:r>
            <w:r w:rsidRPr="00A35FD5" w:rsidR="00A35FD5">
              <w:rPr>
                <w:rFonts w:ascii="PT Astra Serif" w:hAnsi="PT Astra Serif"/>
                <w:sz w:val="24"/>
                <w:szCs w:val="24"/>
              </w:rPr>
              <w:t>5;</w:t>
            </w:r>
            <w:r w:rsidR="00A35FD5">
              <w:rPr>
                <w:rFonts w:ascii="PT Astra Serif" w:hAnsi="PT Astra Serif"/>
                <w:sz w:val="24"/>
                <w:szCs w:val="24"/>
              </w:rPr>
              <w:t xml:space="preserve"> </w:t>
            </w:r>
            <w:r w:rsidRPr="00A35FD5" w:rsidR="00A35FD5">
              <w:rPr>
                <w:rFonts w:ascii="PT Astra Serif" w:hAnsi="PT Astra Serif"/>
                <w:sz w:val="24"/>
                <w:szCs w:val="24"/>
              </w:rPr>
              <w:t>5/1;</w:t>
            </w:r>
            <w:r w:rsidR="00A35FD5">
              <w:rPr>
                <w:rFonts w:ascii="PT Astra Serif" w:hAnsi="PT Astra Serif"/>
                <w:sz w:val="24"/>
                <w:szCs w:val="24"/>
              </w:rPr>
              <w:t xml:space="preserve"> </w:t>
            </w:r>
            <w:r w:rsidRPr="00A35FD5" w:rsidR="00A35FD5">
              <w:rPr>
                <w:rFonts w:ascii="PT Astra Serif" w:hAnsi="PT Astra Serif"/>
                <w:sz w:val="24"/>
                <w:szCs w:val="24"/>
              </w:rPr>
              <w:t>7; ул.</w:t>
            </w:r>
            <w:r w:rsidR="00A35FD5">
              <w:rPr>
                <w:rFonts w:ascii="PT Astra Serif" w:hAnsi="PT Astra Serif"/>
                <w:sz w:val="24"/>
                <w:szCs w:val="24"/>
              </w:rPr>
              <w:t xml:space="preserve"> </w:t>
            </w:r>
            <w:r w:rsidRPr="00A35FD5" w:rsidR="00A35FD5">
              <w:rPr>
                <w:rFonts w:ascii="PT Astra Serif" w:hAnsi="PT Astra Serif"/>
                <w:sz w:val="24"/>
                <w:szCs w:val="24"/>
              </w:rPr>
              <w:t>Бакунина,</w:t>
            </w:r>
            <w:r w:rsidR="00A35FD5">
              <w:rPr>
                <w:rFonts w:ascii="PT Astra Serif" w:hAnsi="PT Astra Serif"/>
                <w:sz w:val="24"/>
                <w:szCs w:val="24"/>
              </w:rPr>
              <w:t xml:space="preserve"> </w:t>
            </w:r>
            <w:r w:rsidRPr="00A35FD5" w:rsidR="00A35FD5">
              <w:rPr>
                <w:rFonts w:ascii="PT Astra Serif" w:hAnsi="PT Astra Serif"/>
                <w:sz w:val="24"/>
                <w:szCs w:val="24"/>
              </w:rPr>
              <w:t>2); ул.</w:t>
            </w:r>
            <w:r w:rsidR="00A35FD5">
              <w:rPr>
                <w:rFonts w:ascii="PT Astra Serif" w:hAnsi="PT Astra Serif"/>
                <w:sz w:val="24"/>
                <w:szCs w:val="24"/>
              </w:rPr>
              <w:t> </w:t>
            </w:r>
            <w:r w:rsidRPr="00A35FD5" w:rsidR="00A35FD5">
              <w:rPr>
                <w:rFonts w:ascii="PT Astra Serif" w:hAnsi="PT Astra Serif"/>
                <w:sz w:val="24"/>
                <w:szCs w:val="24"/>
              </w:rPr>
              <w:t>Октябрьская,</w:t>
            </w:r>
            <w:r w:rsidR="00A35FD5">
              <w:rPr>
                <w:rFonts w:ascii="PT Astra Serif" w:hAnsi="PT Astra Serif"/>
                <w:sz w:val="24"/>
                <w:szCs w:val="24"/>
              </w:rPr>
              <w:t xml:space="preserve"> </w:t>
            </w:r>
            <w:r w:rsidRPr="00A35FD5" w:rsidR="00A35FD5">
              <w:rPr>
                <w:rFonts w:ascii="PT Astra Serif" w:hAnsi="PT Astra Serif"/>
                <w:sz w:val="24"/>
                <w:szCs w:val="24"/>
              </w:rPr>
              <w:t>2;</w:t>
            </w:r>
            <w:r w:rsidR="00A35FD5">
              <w:rPr>
                <w:rFonts w:ascii="PT Astra Serif" w:hAnsi="PT Astra Serif"/>
                <w:sz w:val="24"/>
                <w:szCs w:val="24"/>
              </w:rPr>
              <w:t xml:space="preserve"> </w:t>
            </w:r>
            <w:r w:rsidRPr="00A35FD5" w:rsidR="00A35FD5">
              <w:rPr>
                <w:rFonts w:ascii="PT Astra Serif" w:hAnsi="PT Astra Serif"/>
                <w:sz w:val="24"/>
                <w:szCs w:val="24"/>
              </w:rPr>
              <w:t>25; пер.</w:t>
            </w:r>
            <w:r w:rsidR="00A35FD5">
              <w:rPr>
                <w:rFonts w:ascii="PT Astra Serif" w:hAnsi="PT Astra Serif"/>
                <w:sz w:val="24"/>
                <w:szCs w:val="24"/>
              </w:rPr>
              <w:t xml:space="preserve"> </w:t>
            </w:r>
            <w:r w:rsidRPr="00A35FD5" w:rsidR="00A35FD5">
              <w:rPr>
                <w:rFonts w:ascii="PT Astra Serif" w:hAnsi="PT Astra Serif"/>
                <w:sz w:val="24"/>
                <w:szCs w:val="24"/>
              </w:rPr>
              <w:t>Сухоозерный</w:t>
            </w:r>
            <w:r w:rsidRPr="00A35FD5" w:rsidR="00A35FD5">
              <w:rPr>
                <w:rFonts w:ascii="PT Astra Serif" w:hAnsi="PT Astra Serif"/>
                <w:sz w:val="24"/>
                <w:szCs w:val="24"/>
              </w:rPr>
              <w:t>,</w:t>
            </w:r>
            <w:r w:rsidR="00A35FD5">
              <w:rPr>
                <w:rFonts w:ascii="PT Astra Serif" w:hAnsi="PT Astra Serif"/>
                <w:sz w:val="24"/>
                <w:szCs w:val="24"/>
              </w:rPr>
              <w:t xml:space="preserve"> </w:t>
            </w:r>
            <w:r w:rsidRPr="00A35FD5" w:rsidR="00A35FD5">
              <w:rPr>
                <w:rFonts w:ascii="PT Astra Serif" w:hAnsi="PT Astra Serif"/>
                <w:sz w:val="24"/>
                <w:szCs w:val="24"/>
              </w:rPr>
              <w:t>11; ул.</w:t>
            </w:r>
            <w:r w:rsidR="00A35FD5">
              <w:rPr>
                <w:rFonts w:ascii="PT Astra Serif" w:hAnsi="PT Astra Serif"/>
                <w:sz w:val="24"/>
                <w:szCs w:val="24"/>
              </w:rPr>
              <w:t xml:space="preserve"> </w:t>
            </w:r>
            <w:r w:rsidRPr="00A35FD5" w:rsidR="00A35FD5">
              <w:rPr>
                <w:rFonts w:ascii="PT Astra Serif" w:hAnsi="PT Astra Serif"/>
                <w:sz w:val="24"/>
                <w:szCs w:val="24"/>
              </w:rPr>
              <w:t>Татарская,</w:t>
            </w:r>
            <w:r w:rsidR="00A35FD5">
              <w:rPr>
                <w:rFonts w:ascii="PT Astra Serif" w:hAnsi="PT Astra Serif"/>
                <w:sz w:val="24"/>
                <w:szCs w:val="24"/>
              </w:rPr>
              <w:t xml:space="preserve"> </w:t>
            </w:r>
            <w:r w:rsidRPr="00A35FD5" w:rsidR="00A35FD5">
              <w:rPr>
                <w:rFonts w:ascii="PT Astra Serif" w:hAnsi="PT Astra Serif"/>
                <w:sz w:val="24"/>
                <w:szCs w:val="24"/>
              </w:rPr>
              <w:t>29</w:t>
            </w:r>
            <w:r w:rsidR="00A35FD5">
              <w:rPr>
                <w:rFonts w:ascii="PT Astra Serif" w:hAnsi="PT Astra Serif"/>
                <w:sz w:val="24"/>
                <w:szCs w:val="24"/>
              </w:rPr>
              <w:t xml:space="preserve">» </w:t>
            </w:r>
            <w:r w:rsidRPr="00871201">
              <w:rPr>
                <w:rFonts w:ascii="PT Astra Serif" w:hAnsi="PT Astra Serif"/>
                <w:bCs/>
                <w:sz w:val="24"/>
                <w:szCs w:val="24"/>
              </w:rPr>
              <w:t>предметом охраны объекта культурного наследия являются:</w:t>
            </w:r>
          </w:p>
          <w:p w:rsidR="00A35FD5" w:rsidRPr="000F5CDB" w:rsidP="000F5CDB">
            <w:pPr>
              <w:pStyle w:val="ListParagraph"/>
              <w:numPr>
                <w:ilvl w:val="0"/>
                <w:numId w:val="20"/>
              </w:numPr>
              <w:tabs>
                <w:tab w:val="left" w:pos="360"/>
              </w:tabs>
              <w:ind w:right="-55" w:hanging="131"/>
              <w:jc w:val="both"/>
              <w:rPr>
                <w:rFonts w:ascii="PT Astra Serif" w:hAnsi="PT Astra Serif"/>
                <w:sz w:val="24"/>
                <w:szCs w:val="24"/>
              </w:rPr>
            </w:pPr>
            <w:r w:rsidRPr="000F5CDB">
              <w:rPr>
                <w:rFonts w:ascii="PT Astra Serif" w:hAnsi="PT Astra Serif"/>
                <w:sz w:val="24"/>
                <w:szCs w:val="24"/>
              </w:rPr>
              <w:t>Градостроительные характеристики объекта культурного наследия.</w:t>
            </w:r>
          </w:p>
          <w:p w:rsidR="000F5CDB" w:rsidP="000F5CDB">
            <w:pPr>
              <w:pStyle w:val="ListParagraph"/>
              <w:numPr>
                <w:ilvl w:val="1"/>
                <w:numId w:val="25"/>
              </w:numPr>
              <w:tabs>
                <w:tab w:val="left" w:pos="360"/>
              </w:tabs>
              <w:ind w:left="22" w:firstLine="567"/>
              <w:jc w:val="both"/>
              <w:rPr>
                <w:rFonts w:ascii="PT Astra Serif" w:hAnsi="PT Astra Serif"/>
                <w:sz w:val="24"/>
                <w:szCs w:val="24"/>
              </w:rPr>
            </w:pPr>
            <w:r w:rsidRPr="000F5CDB">
              <w:rPr>
                <w:rFonts w:ascii="PT Astra Serif" w:hAnsi="PT Astra Serif"/>
                <w:sz w:val="24"/>
                <w:szCs w:val="24"/>
              </w:rPr>
              <w:t>Расположение объекта по исторически сложившейся красной линии ул. Октябрьской и ул. Пушкина.</w:t>
            </w:r>
          </w:p>
          <w:p w:rsidR="000F5CDB" w:rsidP="000F5CDB">
            <w:pPr>
              <w:pStyle w:val="ListParagraph"/>
              <w:numPr>
                <w:ilvl w:val="1"/>
                <w:numId w:val="25"/>
              </w:numPr>
              <w:tabs>
                <w:tab w:val="left" w:pos="360"/>
              </w:tabs>
              <w:ind w:left="22" w:firstLine="567"/>
              <w:jc w:val="both"/>
              <w:rPr>
                <w:rFonts w:ascii="PT Astra Serif" w:hAnsi="PT Astra Serif"/>
                <w:sz w:val="24"/>
                <w:szCs w:val="24"/>
              </w:rPr>
            </w:pPr>
            <w:r w:rsidRPr="000F5CDB">
              <w:rPr>
                <w:rFonts w:ascii="PT Astra Serif" w:hAnsi="PT Astra Serif"/>
                <w:sz w:val="24"/>
                <w:szCs w:val="24"/>
              </w:rPr>
              <w:t>Визуальные связи объекта с окружающей исторической застройкой и другими историческими доминантами (нахождение объекта в окружении объектов культурного наследия: Воскресенская церковь). Нахождение объекта в окружении фоновой исторической застройки, беспрепятственное визуальное восприятие объекта в сложившейся исторической застройке квартала.</w:t>
            </w:r>
          </w:p>
          <w:p w:rsidR="00A35FD5" w:rsidRPr="000F5CDB" w:rsidP="000F5CDB">
            <w:pPr>
              <w:pStyle w:val="ListParagraph"/>
              <w:numPr>
                <w:ilvl w:val="1"/>
                <w:numId w:val="25"/>
              </w:numPr>
              <w:tabs>
                <w:tab w:val="left" w:pos="360"/>
              </w:tabs>
              <w:ind w:left="22" w:firstLine="567"/>
              <w:jc w:val="both"/>
              <w:rPr>
                <w:rFonts w:ascii="PT Astra Serif" w:hAnsi="PT Astra Serif"/>
                <w:sz w:val="24"/>
                <w:szCs w:val="24"/>
              </w:rPr>
            </w:pPr>
            <w:r w:rsidRPr="000F5CDB">
              <w:rPr>
                <w:rFonts w:ascii="PT Astra Serif" w:hAnsi="PT Astra Serif"/>
                <w:sz w:val="24"/>
                <w:szCs w:val="24"/>
              </w:rPr>
              <w:t>Ценные визуальные точки видового раскрытия объекта (смотровые площадки по адресам: Октябрьский взвоз, 10; ул. Пушкина, 6, 8а, 8; ул. Бакунина, 21, 26- открытое пространство, позволяющее видеть объект культурного наследия как целостный объём в окружении исторической застройки)</w:t>
            </w:r>
            <w:r w:rsidRPr="000F5CDB">
              <w:rPr>
                <w:rFonts w:ascii="PT Astra Serif" w:hAnsi="PT Astra Serif"/>
                <w:iCs/>
                <w:sz w:val="24"/>
                <w:szCs w:val="24"/>
              </w:rPr>
              <w:t>.</w:t>
            </w:r>
          </w:p>
          <w:p w:rsidR="00A35FD5" w:rsidRP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Объемно-пространственная композиция объекта культурного наследия.</w:t>
            </w:r>
          </w:p>
          <w:p w:rsidR="000F5CDB" w:rsidP="000F5CDB">
            <w:pPr>
              <w:pStyle w:val="ListParagraph"/>
              <w:numPr>
                <w:ilvl w:val="1"/>
                <w:numId w:val="26"/>
              </w:numPr>
              <w:tabs>
                <w:tab w:val="left" w:pos="360"/>
              </w:tabs>
              <w:ind w:left="22" w:firstLine="567"/>
              <w:jc w:val="both"/>
              <w:rPr>
                <w:rFonts w:ascii="PT Astra Serif" w:hAnsi="PT Astra Serif"/>
                <w:sz w:val="24"/>
                <w:szCs w:val="24"/>
              </w:rPr>
            </w:pPr>
            <w:r>
              <w:rPr>
                <w:rFonts w:ascii="PT Astra Serif" w:hAnsi="PT Astra Serif"/>
                <w:sz w:val="24"/>
                <w:szCs w:val="24"/>
              </w:rPr>
              <w:t xml:space="preserve"> </w:t>
            </w:r>
            <w:r w:rsidRPr="000F5CDB" w:rsidR="00A35FD5">
              <w:rPr>
                <w:rFonts w:ascii="PT Astra Serif" w:hAnsi="PT Astra Serif"/>
                <w:sz w:val="24"/>
                <w:szCs w:val="24"/>
              </w:rPr>
              <w:t>Форма плана исторически сложившаяся. Двухэтажный объём здания, кирпичный, оштукатуренный, окрашенный.</w:t>
            </w:r>
          </w:p>
          <w:p w:rsidR="00A35FD5" w:rsidRPr="000F5CDB" w:rsidP="000F5CDB">
            <w:pPr>
              <w:pStyle w:val="ListParagraph"/>
              <w:numPr>
                <w:ilvl w:val="1"/>
                <w:numId w:val="26"/>
              </w:numPr>
              <w:tabs>
                <w:tab w:val="left" w:pos="360"/>
              </w:tabs>
              <w:ind w:left="22" w:firstLine="567"/>
              <w:jc w:val="both"/>
              <w:rPr>
                <w:rFonts w:ascii="PT Astra Serif" w:hAnsi="PT Astra Serif"/>
                <w:sz w:val="24"/>
                <w:szCs w:val="24"/>
              </w:rPr>
            </w:pPr>
            <w:r w:rsidRPr="000F5CDB">
              <w:rPr>
                <w:rFonts w:ascii="PT Astra Serif" w:hAnsi="PT Astra Serif"/>
                <w:sz w:val="24"/>
                <w:szCs w:val="24"/>
              </w:rPr>
              <w:t>Высотные отметки, форма, габариты и местоположение основных элементов здания: венчающие карнизы; вальмовая форма и высотные отметки крыши: мезонин на восточном фасаде объекта; печные трубы, ризалит на западном фасаде.</w:t>
            </w:r>
          </w:p>
          <w:p w:rsid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Композиция и архитектурно-художественное оформление фасадов.</w:t>
            </w:r>
          </w:p>
          <w:p w:rsidR="000F5CDB" w:rsidP="000F5CDB">
            <w:pPr>
              <w:pStyle w:val="ListParagraph"/>
              <w:numPr>
                <w:ilvl w:val="1"/>
                <w:numId w:val="27"/>
              </w:numPr>
              <w:tabs>
                <w:tab w:val="left" w:pos="360"/>
              </w:tabs>
              <w:ind w:left="22" w:firstLine="567"/>
              <w:jc w:val="both"/>
              <w:rPr>
                <w:rFonts w:ascii="PT Astra Serif" w:hAnsi="PT Astra Serif"/>
                <w:sz w:val="24"/>
                <w:szCs w:val="24"/>
              </w:rPr>
            </w:pPr>
            <w:r w:rsidRPr="000F5CDB">
              <w:rPr>
                <w:rFonts w:ascii="PT Astra Serif" w:hAnsi="PT Astra Serif"/>
                <w:sz w:val="24"/>
                <w:szCs w:val="24"/>
              </w:rPr>
              <w:t xml:space="preserve">Северный фасад в пять осей окон по двум этажам. Восточный фасад в пять осей окон, три оси окон мезонина. Исторически сложившийся облик южного фасада первой четверти </w:t>
            </w:r>
            <w:r w:rsidRPr="000F5CDB">
              <w:rPr>
                <w:rFonts w:ascii="PT Astra Serif" w:hAnsi="PT Astra Serif"/>
                <w:sz w:val="24"/>
                <w:szCs w:val="24"/>
                <w:lang w:val="en-US"/>
              </w:rPr>
              <w:t>XIX</w:t>
            </w:r>
            <w:r w:rsidRPr="000F5CDB">
              <w:rPr>
                <w:rFonts w:ascii="PT Astra Serif" w:hAnsi="PT Astra Serif"/>
                <w:sz w:val="24"/>
                <w:szCs w:val="24"/>
              </w:rPr>
              <w:t xml:space="preserve"> века. Западный фасад в пять осей окон по двум этажам, центральный ризалит. Композиционное и архитектурно-художественное оформление второстепенного объёма всех фасадов, исторически сложившееся к моменту постройки. </w:t>
            </w:r>
          </w:p>
          <w:p w:rsidR="000F5CDB" w:rsidP="000F5CDB">
            <w:pPr>
              <w:pStyle w:val="ListParagraph"/>
              <w:numPr>
                <w:ilvl w:val="1"/>
                <w:numId w:val="27"/>
              </w:numPr>
              <w:tabs>
                <w:tab w:val="left" w:pos="360"/>
              </w:tabs>
              <w:ind w:left="22" w:firstLine="567"/>
              <w:jc w:val="both"/>
              <w:rPr>
                <w:rFonts w:ascii="PT Astra Serif" w:hAnsi="PT Astra Serif"/>
                <w:sz w:val="24"/>
                <w:szCs w:val="24"/>
              </w:rPr>
            </w:pPr>
            <w:r w:rsidRPr="000F5CDB">
              <w:rPr>
                <w:rFonts w:ascii="PT Astra Serif" w:hAnsi="PT Astra Serif"/>
                <w:sz w:val="24"/>
                <w:szCs w:val="24"/>
              </w:rPr>
              <w:t>Местоположение, высотные отметки, форма и габариты дверных и оконных проёмов. Первоначальный материал и характер заполнения оконных и дверных проёмов.</w:t>
            </w:r>
          </w:p>
          <w:p w:rsidR="00A35FD5" w:rsidRPr="000F5CDB" w:rsidP="000F5CDB">
            <w:pPr>
              <w:pStyle w:val="ListParagraph"/>
              <w:numPr>
                <w:ilvl w:val="1"/>
                <w:numId w:val="27"/>
              </w:numPr>
              <w:tabs>
                <w:tab w:val="left" w:pos="360"/>
              </w:tabs>
              <w:ind w:left="22" w:firstLine="567"/>
              <w:jc w:val="both"/>
              <w:rPr>
                <w:rFonts w:ascii="PT Astra Serif" w:hAnsi="PT Astra Serif"/>
                <w:sz w:val="24"/>
                <w:szCs w:val="24"/>
              </w:rPr>
            </w:pPr>
            <w:r w:rsidRPr="000F5CDB">
              <w:rPr>
                <w:rFonts w:ascii="PT Astra Serif" w:hAnsi="PT Astra Serif"/>
                <w:sz w:val="24"/>
                <w:szCs w:val="24"/>
              </w:rPr>
              <w:t>Высотные отметки, местоположение, форма и габариты декоративных элементов фасадов: наличники на окнах; пилястры на углах здания и западного ризалита; розетка на фронтоне ризалита; деревянный декор карнизной части мезонина и ризалита. В случае утраты декоративных элементов восстановить по архивным иконографическим материалам.</w:t>
            </w:r>
          </w:p>
          <w:p w:rsid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Инженерно-технические и конструктивные элементы здания.</w:t>
            </w:r>
          </w:p>
          <w:p w:rsidR="000F5CDB" w:rsidP="000F5CDB">
            <w:pPr>
              <w:pStyle w:val="ListParagraph"/>
              <w:numPr>
                <w:ilvl w:val="1"/>
                <w:numId w:val="28"/>
              </w:numPr>
              <w:tabs>
                <w:tab w:val="left" w:pos="360"/>
              </w:tabs>
              <w:ind w:left="1440" w:hanging="851"/>
              <w:jc w:val="both"/>
              <w:rPr>
                <w:rFonts w:ascii="PT Astra Serif" w:hAnsi="PT Astra Serif"/>
                <w:sz w:val="24"/>
                <w:szCs w:val="24"/>
              </w:rPr>
            </w:pPr>
            <w:r w:rsidRPr="000F5CDB">
              <w:rPr>
                <w:rFonts w:ascii="PT Astra Serif" w:hAnsi="PT Astra Serif"/>
                <w:sz w:val="24"/>
                <w:szCs w:val="24"/>
              </w:rPr>
              <w:t>Бутовые фундаменты на известковом растворе.</w:t>
            </w:r>
          </w:p>
          <w:p w:rsidR="000F5CDB" w:rsidP="000F5CDB">
            <w:pPr>
              <w:pStyle w:val="ListParagraph"/>
              <w:numPr>
                <w:ilvl w:val="1"/>
                <w:numId w:val="28"/>
              </w:numPr>
              <w:tabs>
                <w:tab w:val="left" w:pos="360"/>
              </w:tabs>
              <w:ind w:left="22" w:firstLine="567"/>
              <w:jc w:val="both"/>
              <w:rPr>
                <w:rFonts w:ascii="PT Astra Serif" w:hAnsi="PT Astra Serif"/>
                <w:sz w:val="24"/>
                <w:szCs w:val="24"/>
              </w:rPr>
            </w:pPr>
            <w:r w:rsidRPr="000F5CDB">
              <w:rPr>
                <w:rFonts w:ascii="PT Astra Serif" w:hAnsi="PT Astra Serif"/>
                <w:sz w:val="24"/>
                <w:szCs w:val="24"/>
              </w:rPr>
              <w:t>Стены – красный глиняный кирпич на известково-песчаном растворе. Внутренние несущие стены.</w:t>
            </w:r>
          </w:p>
          <w:p w:rsidR="000F5CDB" w:rsidP="000F5CDB">
            <w:pPr>
              <w:pStyle w:val="ListParagraph"/>
              <w:numPr>
                <w:ilvl w:val="1"/>
                <w:numId w:val="28"/>
              </w:numPr>
              <w:tabs>
                <w:tab w:val="left" w:pos="360"/>
              </w:tabs>
              <w:ind w:left="22" w:firstLine="567"/>
              <w:jc w:val="both"/>
              <w:rPr>
                <w:rFonts w:ascii="PT Astra Serif" w:hAnsi="PT Astra Serif"/>
                <w:sz w:val="24"/>
                <w:szCs w:val="24"/>
              </w:rPr>
            </w:pPr>
            <w:r w:rsidRPr="000F5CDB">
              <w:rPr>
                <w:rFonts w:ascii="PT Astra Serif" w:hAnsi="PT Astra Serif"/>
                <w:sz w:val="24"/>
                <w:szCs w:val="24"/>
              </w:rPr>
              <w:t>Перекрытия.</w:t>
            </w:r>
          </w:p>
          <w:p w:rsidR="000F5CDB" w:rsidP="000F5CDB">
            <w:pPr>
              <w:pStyle w:val="ListParagraph"/>
              <w:numPr>
                <w:ilvl w:val="1"/>
                <w:numId w:val="28"/>
              </w:numPr>
              <w:tabs>
                <w:tab w:val="left" w:pos="360"/>
              </w:tabs>
              <w:ind w:left="22" w:firstLine="567"/>
              <w:jc w:val="both"/>
              <w:rPr>
                <w:rFonts w:ascii="PT Astra Serif" w:hAnsi="PT Astra Serif"/>
                <w:sz w:val="24"/>
                <w:szCs w:val="24"/>
              </w:rPr>
            </w:pPr>
            <w:r w:rsidRPr="000F5CDB">
              <w:rPr>
                <w:rFonts w:ascii="PT Astra Serif" w:hAnsi="PT Astra Serif"/>
                <w:sz w:val="24"/>
                <w:szCs w:val="24"/>
              </w:rPr>
              <w:t>Стропильная система крыши. Вальмовая четырёхскатная крыша. Покрытие кровли – листовое железо.</w:t>
            </w:r>
          </w:p>
          <w:p w:rsidR="00A35FD5" w:rsidRPr="000F5CDB" w:rsidP="000F5CDB">
            <w:pPr>
              <w:pStyle w:val="ListParagraph"/>
              <w:numPr>
                <w:ilvl w:val="1"/>
                <w:numId w:val="28"/>
              </w:numPr>
              <w:tabs>
                <w:tab w:val="left" w:pos="360"/>
              </w:tabs>
              <w:ind w:left="22" w:firstLine="567"/>
              <w:jc w:val="both"/>
              <w:rPr>
                <w:rFonts w:ascii="PT Astra Serif" w:hAnsi="PT Astra Serif"/>
                <w:sz w:val="24"/>
                <w:szCs w:val="24"/>
              </w:rPr>
            </w:pPr>
            <w:r w:rsidRPr="000F5CDB">
              <w:rPr>
                <w:rFonts w:ascii="PT Astra Serif" w:hAnsi="PT Astra Serif"/>
                <w:sz w:val="24"/>
                <w:szCs w:val="24"/>
              </w:rPr>
              <w:t>Сохранившиеся печи, вентиляционные отверстия.</w:t>
            </w:r>
          </w:p>
          <w:p w:rsid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Материал и характер обработки наружных стен.</w:t>
            </w:r>
          </w:p>
          <w:p w:rsidR="000F5CDB" w:rsidP="000F5CDB">
            <w:pPr>
              <w:pStyle w:val="ListParagraph"/>
              <w:numPr>
                <w:ilvl w:val="1"/>
                <w:numId w:val="29"/>
              </w:numPr>
              <w:tabs>
                <w:tab w:val="left" w:pos="360"/>
              </w:tabs>
              <w:ind w:left="1440" w:hanging="851"/>
              <w:jc w:val="both"/>
              <w:rPr>
                <w:rFonts w:ascii="PT Astra Serif" w:hAnsi="PT Astra Serif"/>
                <w:sz w:val="24"/>
                <w:szCs w:val="24"/>
              </w:rPr>
            </w:pPr>
            <w:r w:rsidRPr="000F5CDB">
              <w:rPr>
                <w:rFonts w:ascii="PT Astra Serif" w:hAnsi="PT Astra Serif"/>
                <w:sz w:val="24"/>
                <w:szCs w:val="24"/>
              </w:rPr>
              <w:t>Стены оштукатурены и окрашены.</w:t>
            </w:r>
          </w:p>
          <w:p w:rsidR="00A35FD5" w:rsidRPr="000F5CDB" w:rsidP="000F5CDB">
            <w:pPr>
              <w:pStyle w:val="ListParagraph"/>
              <w:numPr>
                <w:ilvl w:val="1"/>
                <w:numId w:val="29"/>
              </w:numPr>
              <w:tabs>
                <w:tab w:val="left" w:pos="360"/>
              </w:tabs>
              <w:ind w:left="22" w:firstLine="567"/>
              <w:jc w:val="both"/>
              <w:rPr>
                <w:rFonts w:ascii="PT Astra Serif" w:hAnsi="PT Astra Serif"/>
                <w:sz w:val="24"/>
                <w:szCs w:val="24"/>
              </w:rPr>
            </w:pPr>
            <w:r w:rsidRPr="000F5CDB">
              <w:rPr>
                <w:rFonts w:ascii="PT Astra Serif" w:hAnsi="PT Astra Serif"/>
                <w:sz w:val="24"/>
                <w:szCs w:val="24"/>
              </w:rPr>
              <w:t>Колористическое решение фасадов согласно архивным и лабораторным исследованиям.</w:t>
            </w:r>
          </w:p>
          <w:p w:rsidR="00A35FD5" w:rsidRP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Пространственно-планировочная структура интерьеров в капитальных стенах, исторически сложившаяся к первой четверти Х</w:t>
            </w:r>
            <w:r w:rsidRPr="000F5CDB">
              <w:rPr>
                <w:rFonts w:ascii="PT Astra Serif" w:hAnsi="PT Astra Serif"/>
                <w:sz w:val="24"/>
                <w:szCs w:val="24"/>
                <w:lang w:val="en-US"/>
              </w:rPr>
              <w:t>I</w:t>
            </w:r>
            <w:r w:rsidRPr="000F5CDB">
              <w:rPr>
                <w:rFonts w:ascii="PT Astra Serif" w:hAnsi="PT Astra Serif"/>
                <w:sz w:val="24"/>
                <w:szCs w:val="24"/>
              </w:rPr>
              <w:t>Х века.</w:t>
            </w:r>
          </w:p>
          <w:p w:rsid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Архитектурно-художественное оформление интерьеров объекта.</w:t>
            </w:r>
          </w:p>
          <w:p w:rsidR="000F5CDB" w:rsidP="000F5CDB">
            <w:pPr>
              <w:pStyle w:val="ListParagraph"/>
              <w:numPr>
                <w:ilvl w:val="1"/>
                <w:numId w:val="30"/>
              </w:numPr>
              <w:tabs>
                <w:tab w:val="left" w:pos="360"/>
              </w:tabs>
              <w:ind w:left="22" w:firstLine="567"/>
              <w:jc w:val="both"/>
              <w:rPr>
                <w:rFonts w:ascii="PT Astra Serif" w:hAnsi="PT Astra Serif"/>
                <w:sz w:val="24"/>
                <w:szCs w:val="24"/>
              </w:rPr>
            </w:pPr>
            <w:r w:rsidRPr="000F5CDB">
              <w:rPr>
                <w:rFonts w:ascii="PT Astra Serif" w:hAnsi="PT Astra Serif"/>
                <w:sz w:val="24"/>
                <w:szCs w:val="24"/>
              </w:rPr>
              <w:t>Местоположение, высотные отметки, форма, габариты, и материал элементов декора в интерьере: филенчатые двери.</w:t>
            </w:r>
          </w:p>
          <w:p w:rsidR="00A35FD5" w:rsidRPr="000F5CDB" w:rsidP="000F5CDB">
            <w:pPr>
              <w:pStyle w:val="ListParagraph"/>
              <w:numPr>
                <w:ilvl w:val="1"/>
                <w:numId w:val="30"/>
              </w:numPr>
              <w:tabs>
                <w:tab w:val="left" w:pos="360"/>
              </w:tabs>
              <w:ind w:left="22" w:firstLine="567"/>
              <w:jc w:val="both"/>
              <w:rPr>
                <w:rFonts w:ascii="PT Astra Serif" w:hAnsi="PT Astra Serif"/>
                <w:sz w:val="24"/>
                <w:szCs w:val="24"/>
              </w:rPr>
            </w:pPr>
            <w:r w:rsidRPr="000F5CDB">
              <w:rPr>
                <w:rFonts w:ascii="PT Astra Serif" w:hAnsi="PT Astra Serif"/>
                <w:sz w:val="24"/>
                <w:szCs w:val="24"/>
              </w:rPr>
              <w:t>Местоположение, высотные отметки, форма, габариты, уклон и материал лестницы, конструкция и декор ограждения (балясины).</w:t>
            </w:r>
          </w:p>
          <w:p w:rsidR="00BD49A7" w:rsidRPr="000F5CDB" w:rsidP="000F5CDB">
            <w:pPr>
              <w:numPr>
                <w:ilvl w:val="0"/>
                <w:numId w:val="20"/>
              </w:numPr>
              <w:tabs>
                <w:tab w:val="left" w:pos="360"/>
                <w:tab w:val="num" w:pos="589"/>
                <w:tab w:val="clear" w:pos="720"/>
              </w:tabs>
              <w:ind w:left="22" w:firstLine="567"/>
              <w:jc w:val="both"/>
              <w:rPr>
                <w:rFonts w:ascii="PT Astra Serif" w:hAnsi="PT Astra Serif"/>
                <w:sz w:val="24"/>
                <w:szCs w:val="24"/>
              </w:rPr>
            </w:pPr>
            <w:r w:rsidRPr="000F5CDB">
              <w:rPr>
                <w:rFonts w:ascii="PT Astra Serif" w:hAnsi="PT Astra Serif"/>
                <w:sz w:val="24"/>
                <w:szCs w:val="24"/>
              </w:rPr>
              <w:t>Историческая функция. Первоначальная функция: первый этаж - аптека, второй этаж - жильё.</w:t>
            </w:r>
          </w:p>
        </w:tc>
      </w:tr>
    </w:tbl>
    <w:p w:rsidR="003E3F5F" w:rsidRPr="00871201" w:rsidP="00A85DCA">
      <w:pPr>
        <w:keepNext/>
        <w:keepLines/>
        <w:jc w:val="both"/>
        <w:rPr>
          <w:rFonts w:ascii="PT Astra Serif" w:eastAsia="PT Astra Serif" w:hAnsi="PT Astra Serif"/>
          <w:sz w:val="24"/>
          <w:szCs w:val="24"/>
        </w:rPr>
      </w:pPr>
    </w:p>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E85CE5"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0F5CDB">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0F5CDB">
              <w:rPr>
                <w:rFonts w:ascii="PT Astra Serif" w:eastAsia="PT Astra Serif" w:hAnsi="PT Astra Serif"/>
                <w:sz w:val="24"/>
                <w:szCs w:val="24"/>
              </w:rPr>
              <w:t>федера</w:t>
            </w:r>
            <w:r w:rsidRPr="00871201">
              <w:rPr>
                <w:rFonts w:ascii="PT Astra Serif" w:eastAsia="PT Astra Serif" w:hAnsi="PT Astra Serif"/>
                <w:sz w:val="24"/>
                <w:szCs w:val="24"/>
              </w:rPr>
              <w:t xml:space="preserve">льного значения </w:t>
            </w:r>
            <w:r w:rsidRPr="00871201" w:rsidR="003E3F5F">
              <w:rPr>
                <w:rFonts w:ascii="PT Astra Serif" w:eastAsia="PT Astra Serif" w:hAnsi="PT Astra Serif"/>
                <w:sz w:val="24"/>
                <w:szCs w:val="24"/>
              </w:rPr>
              <w:t>ОЗ</w:t>
            </w:r>
            <w:r w:rsidR="000F5CDB">
              <w:rPr>
                <w:rFonts w:ascii="PT Astra Serif" w:eastAsia="PT Astra Serif" w:hAnsi="PT Astra Serif"/>
                <w:sz w:val="24"/>
                <w:szCs w:val="24"/>
              </w:rPr>
              <w:t>Ф</w:t>
            </w:r>
            <w:r w:rsidRPr="00871201">
              <w:rPr>
                <w:rFonts w:ascii="PT Astra Serif" w:eastAsia="PT Astra Serif" w:hAnsi="PT Astra Serif"/>
                <w:sz w:val="24"/>
                <w:szCs w:val="24"/>
              </w:rPr>
              <w:t xml:space="preserve"> </w:t>
            </w:r>
            <w:r w:rsidR="000F5CDB">
              <w:rPr>
                <w:rFonts w:ascii="PT Astra Serif" w:eastAsia="PT Astra Serif" w:hAnsi="PT Astra Serif"/>
                <w:sz w:val="24"/>
                <w:szCs w:val="24"/>
              </w:rPr>
              <w:t>1</w:t>
            </w:r>
            <w:r w:rsidR="006E7BB8">
              <w:rPr>
                <w:rFonts w:ascii="PT Astra Serif" w:eastAsia="PT Astra Serif" w:hAnsi="PT Astra Serif"/>
                <w:sz w:val="24"/>
                <w:szCs w:val="24"/>
              </w:rPr>
              <w:t>-</w:t>
            </w:r>
            <w:r w:rsidR="000F5CDB">
              <w:rPr>
                <w:rFonts w:ascii="PT Astra Serif" w:eastAsia="PT Astra Serif" w:hAnsi="PT Astra Serif"/>
                <w:sz w:val="24"/>
                <w:szCs w:val="24"/>
              </w:rPr>
              <w:t>1</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CellMar>
            <w:left w:w="28" w:type="dxa"/>
            <w:right w:w="28" w:type="dxa"/>
          </w:tblCellMar>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CellMar>
            <w:left w:w="28" w:type="dxa"/>
            <w:right w:w="28" w:type="dxa"/>
          </w:tblCellMar>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9"/>
      <w:headerReference w:type="first" r:id="rId10"/>
      <w:footerReference w:type="first" r:id="rId11"/>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FD5"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174B0">
      <w:r>
        <w:separator/>
      </w:r>
    </w:p>
  </w:footnote>
  <w:footnote w:type="continuationSeparator" w:id="1">
    <w:p w:rsidR="00B174B0">
      <w:r>
        <w:continuationSeparator/>
      </w:r>
    </w:p>
  </w:footnote>
  <w:footnote w:id="2">
    <w:p w:rsidR="00A35FD5"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A35FD5"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A35FD5"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A35FD5"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CF08D6">
          <w:rPr>
            <w:rFonts w:ascii="PT Astra Serif" w:hAnsi="PT Astra Serif"/>
            <w:noProof/>
            <w:sz w:val="24"/>
            <w:szCs w:val="24"/>
          </w:rPr>
          <w:t>13</w:t>
        </w:r>
        <w:r w:rsidRPr="0022694C">
          <w:rPr>
            <w:rFonts w:ascii="PT Astra Serif" w:hAnsi="PT Astra Serif"/>
            <w:sz w:val="24"/>
            <w:szCs w:val="24"/>
          </w:rPr>
          <w:fldChar w:fldCharType="end"/>
        </w:r>
      </w:p>
    </w:sdtContent>
  </w:sdt>
  <w:p w:rsidR="00A35F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FD5"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A35FD5"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A35FD5"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4">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6">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0">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1">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12">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13">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14">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6">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8">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1">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2">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23">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6">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7">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29">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13"/>
  </w:num>
  <w:num w:numId="2">
    <w:abstractNumId w:val="7"/>
  </w:num>
  <w:num w:numId="3">
    <w:abstractNumId w:val="11"/>
  </w:num>
  <w:num w:numId="4">
    <w:abstractNumId w:val="27"/>
  </w:num>
  <w:num w:numId="5">
    <w:abstractNumId w:val="21"/>
  </w:num>
  <w:num w:numId="6">
    <w:abstractNumId w:val="2"/>
  </w:num>
  <w:num w:numId="7">
    <w:abstractNumId w:val="29"/>
  </w:num>
  <w:num w:numId="8">
    <w:abstractNumId w:val="20"/>
  </w:num>
  <w:num w:numId="9">
    <w:abstractNumId w:val="26"/>
  </w:num>
  <w:num w:numId="10">
    <w:abstractNumId w:val="28"/>
  </w:num>
  <w:num w:numId="11">
    <w:abstractNumId w:val="12"/>
  </w:num>
  <w:num w:numId="12">
    <w:abstractNumId w:val="18"/>
  </w:num>
  <w:num w:numId="13">
    <w:abstractNumId w:val="25"/>
  </w:num>
  <w:num w:numId="14">
    <w:abstractNumId w:val="5"/>
  </w:num>
  <w:num w:numId="15">
    <w:abstractNumId w:val="14"/>
  </w:num>
  <w:num w:numId="16">
    <w:abstractNumId w:val="0"/>
  </w:num>
  <w:num w:numId="17">
    <w:abstractNumId w:val="4"/>
  </w:num>
  <w:num w:numId="18">
    <w:abstractNumId w:val="1"/>
  </w:num>
  <w:num w:numId="19">
    <w:abstractNumId w:val="16"/>
  </w:num>
  <w:num w:numId="20">
    <w:abstractNumId w:val="10"/>
  </w:num>
  <w:num w:numId="21">
    <w:abstractNumId w:val="24"/>
  </w:num>
  <w:num w:numId="22">
    <w:abstractNumId w:val="8"/>
  </w:num>
  <w:num w:numId="23">
    <w:abstractNumId w:val="22"/>
  </w:num>
  <w:num w:numId="24">
    <w:abstractNumId w:val="6"/>
  </w:num>
  <w:num w:numId="25">
    <w:abstractNumId w:val="19"/>
  </w:num>
  <w:num w:numId="26">
    <w:abstractNumId w:val="23"/>
  </w:num>
  <w:num w:numId="27">
    <w:abstractNumId w:val="15"/>
  </w:num>
  <w:num w:numId="28">
    <w:abstractNumId w:val="3"/>
  </w:num>
  <w:num w:numId="29">
    <w:abstractNumId w:val="17"/>
  </w:num>
  <w:num w:numId="3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40F10"/>
    <w:rsid w:val="0004127C"/>
    <w:rsid w:val="000519B8"/>
    <w:rsid w:val="00073B4F"/>
    <w:rsid w:val="00083AEC"/>
    <w:rsid w:val="000842CE"/>
    <w:rsid w:val="00090523"/>
    <w:rsid w:val="000A42BD"/>
    <w:rsid w:val="000C07B9"/>
    <w:rsid w:val="000C409A"/>
    <w:rsid w:val="000C54CD"/>
    <w:rsid w:val="000D670C"/>
    <w:rsid w:val="000E4A1F"/>
    <w:rsid w:val="000F5CDB"/>
    <w:rsid w:val="000F7E5E"/>
    <w:rsid w:val="00113BD2"/>
    <w:rsid w:val="001247BB"/>
    <w:rsid w:val="00124847"/>
    <w:rsid w:val="00145339"/>
    <w:rsid w:val="0015587E"/>
    <w:rsid w:val="0016234B"/>
    <w:rsid w:val="001932FB"/>
    <w:rsid w:val="001B2CC6"/>
    <w:rsid w:val="001C06E1"/>
    <w:rsid w:val="001C33D4"/>
    <w:rsid w:val="001D2307"/>
    <w:rsid w:val="001D4494"/>
    <w:rsid w:val="001F4BFD"/>
    <w:rsid w:val="001F6EFE"/>
    <w:rsid w:val="00217DC6"/>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490F"/>
    <w:rsid w:val="003022C1"/>
    <w:rsid w:val="00311029"/>
    <w:rsid w:val="00337CBE"/>
    <w:rsid w:val="00345814"/>
    <w:rsid w:val="003547E4"/>
    <w:rsid w:val="00366438"/>
    <w:rsid w:val="00382EFB"/>
    <w:rsid w:val="003B2F80"/>
    <w:rsid w:val="003B4EF1"/>
    <w:rsid w:val="003B646B"/>
    <w:rsid w:val="003E3F5F"/>
    <w:rsid w:val="003E7439"/>
    <w:rsid w:val="003F1F7A"/>
    <w:rsid w:val="003F6D44"/>
    <w:rsid w:val="00424D0C"/>
    <w:rsid w:val="00433CBC"/>
    <w:rsid w:val="00442324"/>
    <w:rsid w:val="00445391"/>
    <w:rsid w:val="00447AA6"/>
    <w:rsid w:val="0045287D"/>
    <w:rsid w:val="00462D49"/>
    <w:rsid w:val="004737FC"/>
    <w:rsid w:val="004740A3"/>
    <w:rsid w:val="00484EB9"/>
    <w:rsid w:val="004B5666"/>
    <w:rsid w:val="004C1384"/>
    <w:rsid w:val="004C1B47"/>
    <w:rsid w:val="004D75DC"/>
    <w:rsid w:val="004F727E"/>
    <w:rsid w:val="00525F82"/>
    <w:rsid w:val="00543E39"/>
    <w:rsid w:val="00580EB8"/>
    <w:rsid w:val="0058694F"/>
    <w:rsid w:val="0059551D"/>
    <w:rsid w:val="005B49ED"/>
    <w:rsid w:val="005C759F"/>
    <w:rsid w:val="005D3179"/>
    <w:rsid w:val="005D7DAD"/>
    <w:rsid w:val="005E1DD5"/>
    <w:rsid w:val="005E3075"/>
    <w:rsid w:val="005F1A84"/>
    <w:rsid w:val="00603DC7"/>
    <w:rsid w:val="00650C28"/>
    <w:rsid w:val="00656FE3"/>
    <w:rsid w:val="00670E6E"/>
    <w:rsid w:val="00671163"/>
    <w:rsid w:val="00674E34"/>
    <w:rsid w:val="00683C71"/>
    <w:rsid w:val="006858AF"/>
    <w:rsid w:val="006869EC"/>
    <w:rsid w:val="00692254"/>
    <w:rsid w:val="00693592"/>
    <w:rsid w:val="006940A8"/>
    <w:rsid w:val="006A190A"/>
    <w:rsid w:val="006C5A69"/>
    <w:rsid w:val="006E7BB8"/>
    <w:rsid w:val="00716AB9"/>
    <w:rsid w:val="00717899"/>
    <w:rsid w:val="00724800"/>
    <w:rsid w:val="00730BE4"/>
    <w:rsid w:val="00752000"/>
    <w:rsid w:val="007533E3"/>
    <w:rsid w:val="0076399D"/>
    <w:rsid w:val="00766DEF"/>
    <w:rsid w:val="00771485"/>
    <w:rsid w:val="007775DC"/>
    <w:rsid w:val="007B0434"/>
    <w:rsid w:val="007B6F52"/>
    <w:rsid w:val="007C17D9"/>
    <w:rsid w:val="007C584C"/>
    <w:rsid w:val="007D71C3"/>
    <w:rsid w:val="007E71A2"/>
    <w:rsid w:val="008165B5"/>
    <w:rsid w:val="00826460"/>
    <w:rsid w:val="00840D96"/>
    <w:rsid w:val="00850C8C"/>
    <w:rsid w:val="00854A76"/>
    <w:rsid w:val="00871201"/>
    <w:rsid w:val="00883AFD"/>
    <w:rsid w:val="008B56A2"/>
    <w:rsid w:val="008C4EF2"/>
    <w:rsid w:val="008C79FD"/>
    <w:rsid w:val="008D6C9E"/>
    <w:rsid w:val="008F411D"/>
    <w:rsid w:val="00910DBE"/>
    <w:rsid w:val="00915FEC"/>
    <w:rsid w:val="009A3C82"/>
    <w:rsid w:val="009C0E02"/>
    <w:rsid w:val="009C247E"/>
    <w:rsid w:val="009D153D"/>
    <w:rsid w:val="009D6255"/>
    <w:rsid w:val="009E3AAC"/>
    <w:rsid w:val="009E67F0"/>
    <w:rsid w:val="009F1425"/>
    <w:rsid w:val="00A0229A"/>
    <w:rsid w:val="00A165ED"/>
    <w:rsid w:val="00A35FD5"/>
    <w:rsid w:val="00A722FC"/>
    <w:rsid w:val="00A85DCA"/>
    <w:rsid w:val="00A866E4"/>
    <w:rsid w:val="00A93B99"/>
    <w:rsid w:val="00AA0E49"/>
    <w:rsid w:val="00AA66E5"/>
    <w:rsid w:val="00AD1C49"/>
    <w:rsid w:val="00AF28C6"/>
    <w:rsid w:val="00AF3857"/>
    <w:rsid w:val="00B0004D"/>
    <w:rsid w:val="00B01A4C"/>
    <w:rsid w:val="00B132CE"/>
    <w:rsid w:val="00B174B0"/>
    <w:rsid w:val="00B229ED"/>
    <w:rsid w:val="00B77426"/>
    <w:rsid w:val="00B92666"/>
    <w:rsid w:val="00BB6040"/>
    <w:rsid w:val="00BD48E9"/>
    <w:rsid w:val="00BD49A7"/>
    <w:rsid w:val="00BD67FA"/>
    <w:rsid w:val="00BE0D49"/>
    <w:rsid w:val="00BF5858"/>
    <w:rsid w:val="00C01CA5"/>
    <w:rsid w:val="00C16D8E"/>
    <w:rsid w:val="00C25845"/>
    <w:rsid w:val="00C672DC"/>
    <w:rsid w:val="00C90D17"/>
    <w:rsid w:val="00CB0D01"/>
    <w:rsid w:val="00CB3236"/>
    <w:rsid w:val="00CB722B"/>
    <w:rsid w:val="00CC0247"/>
    <w:rsid w:val="00CF0773"/>
    <w:rsid w:val="00CF08D6"/>
    <w:rsid w:val="00CF3C49"/>
    <w:rsid w:val="00CF6682"/>
    <w:rsid w:val="00CF6801"/>
    <w:rsid w:val="00D11991"/>
    <w:rsid w:val="00D22A50"/>
    <w:rsid w:val="00D24D83"/>
    <w:rsid w:val="00D27453"/>
    <w:rsid w:val="00D3251E"/>
    <w:rsid w:val="00D61E22"/>
    <w:rsid w:val="00D93F51"/>
    <w:rsid w:val="00D979AF"/>
    <w:rsid w:val="00DB08D2"/>
    <w:rsid w:val="00DB3BAE"/>
    <w:rsid w:val="00DC2C76"/>
    <w:rsid w:val="00DC48E7"/>
    <w:rsid w:val="00DC65BB"/>
    <w:rsid w:val="00DC69FA"/>
    <w:rsid w:val="00DE52B6"/>
    <w:rsid w:val="00DF78C5"/>
    <w:rsid w:val="00E0155F"/>
    <w:rsid w:val="00E1488A"/>
    <w:rsid w:val="00E14C75"/>
    <w:rsid w:val="00E251AE"/>
    <w:rsid w:val="00E40CB8"/>
    <w:rsid w:val="00E50261"/>
    <w:rsid w:val="00E53BD4"/>
    <w:rsid w:val="00E82AAA"/>
    <w:rsid w:val="00E8385F"/>
    <w:rsid w:val="00E85CE5"/>
    <w:rsid w:val="00EA7755"/>
    <w:rsid w:val="00EC25E3"/>
    <w:rsid w:val="00EC4464"/>
    <w:rsid w:val="00ED55EE"/>
    <w:rsid w:val="00ED5904"/>
    <w:rsid w:val="00EE1387"/>
    <w:rsid w:val="00EF1385"/>
    <w:rsid w:val="00F06C7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23769789"/>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uiPriority w:val="99"/>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uiPriority w:val="2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image" Target="media/image1.jpeg" /><Relationship Id="rId8" Type="http://schemas.openxmlformats.org/officeDocument/2006/relationships/image" Target="media/image2.jpeg" /><Relationship Id="rId9" Type="http://schemas.openxmlformats.org/officeDocument/2006/relationships/header" Target="header1.xml"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BCDB600A-7798-48FF-AB9F-92F07115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4070</Words>
  <Characters>23204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9</cp:revision>
  <cp:lastPrinted>2024-11-22T08:45:00Z</cp:lastPrinted>
  <dcterms:created xsi:type="dcterms:W3CDTF">2025-11-21T09:53:00Z</dcterms:created>
  <dcterms:modified xsi:type="dcterms:W3CDTF">2026-01-21T08:40:00Z</dcterms:modified>
</cp:coreProperties>
</file>