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p>
      <w:r/>
    </w:p>
    <w:tbl>
      <w:tblPr>
        <w:tblStyle w:val="673"/>
        <w:tblW w:w="0" w:type="auto"/>
        <w:tblLayout w:type="fixed"/>
        <w:tblLook w:val="01E0" w:firstRow="1" w:lastRow="1" w:firstColumn="1" w:lastColumn="1" w:noHBand="0" w:noVBand="0"/>
      </w:tblPr>
      <w:tblGrid>
        <w:gridCol w:w="198"/>
        <w:gridCol w:w="397"/>
        <w:gridCol w:w="255"/>
        <w:gridCol w:w="1418"/>
        <w:gridCol w:w="397"/>
        <w:gridCol w:w="397"/>
        <w:gridCol w:w="652"/>
        <w:gridCol w:w="1134"/>
        <w:gridCol w:w="567"/>
      </w:tblGrid>
      <w:tr>
        <w:tblPrEx/>
        <w:trPr/>
        <w:tc>
          <w:tcPr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«</w:t>
            </w:r>
            <w:r>
              <w:rPr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55" w:type="dxa"/>
            <w:vAlign w:val="bottom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szCs w:val="24"/>
              </w:rPr>
              <w:t xml:space="preserve">»</w:t>
            </w:r>
            <w:r>
              <w:rPr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418" w:type="dxa"/>
            <w:vAlign w:val="bottom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397" w:type="dxa"/>
            <w:vAlign w:val="bottom"/>
            <w:textDirection w:val="lrTb"/>
            <w:noWrap w:val="false"/>
          </w:tcPr>
          <w:p>
            <w:pPr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20</w:t>
            </w:r>
            <w:r>
              <w:rPr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652" w:type="dxa"/>
            <w:vAlign w:val="bottom"/>
            <w:textDirection w:val="lrTb"/>
            <w:noWrap w:val="false"/>
          </w:tcPr>
          <w:p>
            <w:pPr>
              <w:ind w:left="57"/>
              <w:rPr>
                <w:szCs w:val="24"/>
              </w:rPr>
            </w:pPr>
            <w:r>
              <w:rPr>
                <w:szCs w:val="24"/>
              </w:rPr>
              <w:t xml:space="preserve">г. №</w:t>
            </w:r>
            <w:r>
              <w:rPr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567" w:type="dxa"/>
            <w:vAlign w:val="bottom"/>
            <w:textDirection w:val="lrTb"/>
            <w:noWrap w:val="false"/>
          </w:tcPr>
          <w:p>
            <w:pPr>
              <w:ind w:left="227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/>
        <w:tc>
          <w:tcPr>
            <w:gridSpan w:val="8"/>
            <w:tcW w:w="484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(реквизиты письма заявителя (дата, номер)</w:t>
            </w:r>
            <w:r>
              <w:rPr>
                <w:sz w:val="20"/>
                <w:szCs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5103"/>
        <w:jc w:val="center"/>
        <w:spacing w:after="0" w:line="240" w:lineRule="auto"/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  <w:t xml:space="preserve">В </w:t>
      </w:r>
      <w:r>
        <w:rPr>
          <w:b/>
          <w:bCs/>
          <w:szCs w:val="24"/>
        </w:rPr>
        <w:t xml:space="preserve">Комитет по охране объектов культурного наследия Томской области</w:t>
      </w:r>
      <w:r>
        <w:rPr>
          <w:b/>
          <w:bCs/>
          <w:szCs w:val="24"/>
        </w:rPr>
      </w:r>
    </w:p>
    <w:p>
      <w:pPr>
        <w:ind w:left="5103"/>
        <w:jc w:val="center"/>
        <w:spacing w:after="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(наименование федерального органа государственной власти, органа государственной власти субъекта Российской Федерации или органа местного самоуправления)</w:t>
      </w:r>
      <w:r>
        <w:rPr>
          <w:sz w:val="20"/>
          <w:szCs w:val="20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  <w:t xml:space="preserve">от</w:t>
      </w:r>
      <w:r>
        <w:rPr>
          <w:szCs w:val="24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jc w:val="center"/>
        <w:spacing w:after="24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(полное наименование юридического лица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или фамилия, имя, отчество (при наличии)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физического лица или индивидуального предпринимателя)</w:t>
      </w:r>
      <w:r>
        <w:rPr>
          <w:sz w:val="20"/>
          <w:szCs w:val="20"/>
        </w:rPr>
      </w:r>
    </w:p>
    <w:p>
      <w:pPr>
        <w:ind w:left="5103"/>
        <w:jc w:val="center"/>
        <w:spacing w:after="0" w:line="240" w:lineRule="auto"/>
        <w:rPr>
          <w:szCs w:val="24"/>
        </w:rPr>
      </w:pPr>
      <w:r>
        <w:rPr>
          <w:szCs w:val="24"/>
        </w:rPr>
        <w:t xml:space="preserve">Адрес заявителя</w:t>
      </w:r>
      <w:r>
        <w:rPr>
          <w:szCs w:val="24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jc w:val="center"/>
        <w:spacing w:after="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(адрес регистрации по месту жительства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(пребывания) физического лица, адрес регистрации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по месту жительства индивидуального предпринимателя или адрес юридического лица в пределах места нахождения юридического лица)</w:t>
      </w:r>
      <w:r>
        <w:rPr>
          <w:sz w:val="20"/>
          <w:szCs w:val="20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jc w:val="center"/>
        <w:spacing w:after="12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(улица, дом, корпус, строение)</w:t>
      </w:r>
      <w:r>
        <w:rPr>
          <w:sz w:val="20"/>
          <w:szCs w:val="20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jc w:val="center"/>
        <w:spacing w:after="36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(субъект Российской Федерации, индекс)</w:t>
      </w:r>
      <w:r>
        <w:rPr>
          <w:sz w:val="20"/>
          <w:szCs w:val="20"/>
        </w:rPr>
      </w:r>
    </w:p>
    <w:p>
      <w:pPr>
        <w:ind w:left="5103"/>
        <w:jc w:val="center"/>
        <w:spacing w:after="0" w:line="240" w:lineRule="auto"/>
        <w:rPr>
          <w:szCs w:val="24"/>
        </w:rPr>
      </w:pPr>
      <w:r>
        <w:rPr>
          <w:szCs w:val="24"/>
        </w:rPr>
        <w:t xml:space="preserve">Контактные данные заявителя</w:t>
      </w:r>
      <w:r>
        <w:rPr>
          <w:szCs w:val="24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jc w:val="center"/>
        <w:spacing w:after="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(адрес электронной почты (при наличии)</w:t>
      </w:r>
      <w:r>
        <w:rPr>
          <w:sz w:val="20"/>
          <w:szCs w:val="20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spacing w:after="0" w:line="240" w:lineRule="auto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left="5103"/>
        <w:spacing w:after="0" w:line="240" w:lineRule="auto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left="5103"/>
        <w:jc w:val="center"/>
        <w:spacing w:after="36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(контактный телефон)</w:t>
      </w:r>
      <w:r>
        <w:rPr>
          <w:sz w:val="20"/>
          <w:szCs w:val="20"/>
        </w:rPr>
      </w:r>
    </w:p>
    <w:p>
      <w:pPr>
        <w:jc w:val="center"/>
        <w:spacing w:after="240" w:line="24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Уведомление </w:t>
      </w:r>
      <w:r>
        <w:rPr>
          <w:b/>
          <w:bCs/>
          <w:sz w:val="26"/>
          <w:szCs w:val="26"/>
        </w:rPr>
        <w:br/>
      </w:r>
      <w:r>
        <w:rPr>
          <w:b/>
          <w:bCs/>
          <w:sz w:val="26"/>
          <w:szCs w:val="26"/>
        </w:rPr>
        <w:t xml:space="preserve">о планируемом проведении работ, связанных с содержанием объекта </w:t>
      </w:r>
      <w:r>
        <w:rPr>
          <w:b/>
          <w:bCs/>
          <w:sz w:val="26"/>
          <w:szCs w:val="26"/>
        </w:rPr>
        <w:br/>
      </w:r>
      <w:r>
        <w:rPr>
          <w:b/>
          <w:bCs/>
          <w:sz w:val="26"/>
          <w:szCs w:val="26"/>
        </w:rPr>
        <w:t xml:space="preserve">культурного наследия (памятника истории и культуры) народов Российской Федерации, включенного в единый государственный реестр объектов </w:t>
      </w:r>
      <w:r>
        <w:rPr>
          <w:b/>
          <w:bCs/>
          <w:sz w:val="26"/>
          <w:szCs w:val="26"/>
        </w:rPr>
        <w:br/>
      </w:r>
      <w:r>
        <w:rPr>
          <w:b/>
          <w:bCs/>
          <w:sz w:val="26"/>
          <w:szCs w:val="26"/>
        </w:rPr>
        <w:t xml:space="preserve">культурного наследия (памятников истории и культуры) народов Российской Федерации, выявленного объекта культурного наследия (памятника истории </w:t>
      </w:r>
      <w:r>
        <w:rPr>
          <w:b/>
          <w:bCs/>
          <w:sz w:val="26"/>
          <w:szCs w:val="26"/>
        </w:rPr>
        <w:br/>
      </w:r>
      <w:r>
        <w:rPr>
          <w:b/>
          <w:bCs/>
          <w:sz w:val="26"/>
          <w:szCs w:val="26"/>
        </w:rPr>
        <w:t xml:space="preserve">и культуры) народов Российской Федерации</w:t>
      </w:r>
      <w:r>
        <w:rPr>
          <w:b/>
          <w:bCs/>
          <w:sz w:val="26"/>
          <w:szCs w:val="26"/>
        </w:rPr>
      </w:r>
    </w:p>
    <w:p>
      <w:pPr>
        <w:ind w:right="-2" w:firstLine="567"/>
        <w:jc w:val="both"/>
        <w:spacing w:after="120" w:line="240" w:lineRule="auto"/>
        <w:rPr>
          <w:szCs w:val="24"/>
        </w:rPr>
      </w:pPr>
      <w:r>
        <w:rPr>
          <w:szCs w:val="24"/>
        </w:rPr>
        <w:t xml:space="preserve">Уведомляю о планируемом проведении работ, связанных с содержанием объекта культурного наследия (памятника истории и культуры) народов Российской Федерации </w:t>
      </w:r>
      <w:r>
        <w:rPr>
          <w:szCs w:val="24"/>
        </w:rPr>
        <w:br/>
      </w:r>
      <w:r>
        <w:rPr>
          <w:szCs w:val="24"/>
        </w:rPr>
        <w:t xml:space="preserve">(далее</w:t>
      </w:r>
      <w:r>
        <w:rPr>
          <w:szCs w:val="24"/>
        </w:rPr>
        <w:t xml:space="preserve"> – </w:t>
      </w:r>
      <w:r>
        <w:rPr>
          <w:szCs w:val="24"/>
        </w:rPr>
        <w:t xml:space="preserve">объект культурного наследия), включенного в единый государственный реестр </w:t>
      </w:r>
      <w:r>
        <w:rPr>
          <w:szCs w:val="24"/>
        </w:rPr>
        <w:br/>
      </w:r>
      <w:r>
        <w:rPr>
          <w:szCs w:val="24"/>
        </w:rPr>
        <w:t xml:space="preserve">объектов культурного наследия (памятников истории и культуры) народов Российской </w:t>
      </w:r>
      <w:r>
        <w:rPr>
          <w:szCs w:val="24"/>
        </w:rPr>
        <w:br/>
      </w:r>
      <w:r>
        <w:rPr>
          <w:szCs w:val="24"/>
        </w:rPr>
        <w:t xml:space="preserve">Федерации (далее</w:t>
      </w:r>
      <w:r>
        <w:rPr>
          <w:szCs w:val="24"/>
        </w:rPr>
        <w:t xml:space="preserve"> – </w:t>
      </w:r>
      <w:r>
        <w:rPr>
          <w:szCs w:val="24"/>
        </w:rPr>
        <w:t xml:space="preserve">реестр), или выявленного объекта культурного наследия (далее</w:t>
      </w:r>
      <w:r>
        <w:rPr>
          <w:szCs w:val="24"/>
        </w:rPr>
        <w:t xml:space="preserve"> – </w:t>
      </w:r>
      <w:r>
        <w:rPr>
          <w:szCs w:val="24"/>
        </w:rPr>
        <w:t xml:space="preserve">работы, связанные с содержанием объекта культурного наследия):</w:t>
      </w:r>
      <w:r>
        <w:rPr>
          <w:szCs w:val="24"/>
        </w:rPr>
      </w:r>
    </w:p>
    <w:tbl>
      <w:tblPr>
        <w:tblStyle w:val="673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>
        <w:tblPrEx/>
        <w:trPr>
          <w:cantSplit/>
          <w:jc w:val="center"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9" w:type="dxa"/>
            <w:vAlign w:val="bottom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center"/>
        <w:spacing w:after="36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(наименование, категория историко-культурного значения объекта культурного наследия, включенного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в реестр, наименование выявленного объекта культурного наследия)</w:t>
      </w:r>
      <w:r>
        <w:rPr>
          <w:sz w:val="20"/>
          <w:szCs w:val="20"/>
        </w:rPr>
      </w:r>
    </w:p>
    <w:p>
      <w:pPr>
        <w:jc w:val="both"/>
        <w:spacing w:after="120" w:line="240" w:lineRule="auto"/>
        <w:rPr>
          <w:szCs w:val="24"/>
        </w:rPr>
      </w:pPr>
      <w:r>
        <w:rPr>
          <w:szCs w:val="24"/>
        </w:rPr>
        <w:t xml:space="preserve">Сведения о местонахождении объекта культурного наследия, включенного в реестр, выявленного объекта культур</w:t>
      </w:r>
      <w:r>
        <w:rPr>
          <w:szCs w:val="24"/>
        </w:rPr>
        <w:t xml:space="preserve">ного наследия (адрес объекта культурного наследия, включенного в реестр, выявленного объекта культурного наследия, или при его отсутствии описание местоположения объекта культурного наследия, включенного в реестр, выявленного объекта культурного наследия):</w:t>
      </w:r>
      <w:r>
        <w:rPr>
          <w:szCs w:val="24"/>
        </w:rPr>
      </w:r>
    </w:p>
    <w:tbl>
      <w:tblPr>
        <w:tblStyle w:val="673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>
        <w:tblPrEx/>
        <w:trPr>
          <w:cantSplit/>
          <w:jc w:val="center"/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center"/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(субъект Российской Федерации)</w:t>
      </w:r>
      <w:r>
        <w:rPr>
          <w:sz w:val="20"/>
          <w:szCs w:val="20"/>
        </w:rPr>
      </w:r>
    </w:p>
    <w:tbl>
      <w:tblPr>
        <w:tblStyle w:val="673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>
        <w:tblPrEx/>
        <w:trPr>
          <w:cantSplit/>
          <w:jc w:val="center"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center"/>
        <w:spacing w:after="12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(населенный пункт)</w:t>
      </w:r>
      <w:r>
        <w:rPr>
          <w:sz w:val="20"/>
          <w:szCs w:val="20"/>
        </w:rPr>
      </w:r>
    </w:p>
    <w:tbl>
      <w:tblPr>
        <w:tblStyle w:val="673"/>
        <w:tblW w:w="9751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5499"/>
        <w:gridCol w:w="624"/>
        <w:gridCol w:w="567"/>
        <w:gridCol w:w="1417"/>
        <w:gridCol w:w="907"/>
      </w:tblGrid>
      <w:tr>
        <w:tblPrEx/>
        <w:trPr>
          <w:cantSplit/>
          <w:jc w:val="center"/>
          <w:trHeight w:val="851"/>
        </w:trPr>
        <w:tc>
          <w:tcPr>
            <w:tcBorders>
              <w:right w:val="single" w:color="auto" w:sz="4" w:space="0"/>
            </w:tcBorders>
            <w:tcW w:w="737" w:type="dxa"/>
            <w:vAlign w:val="center"/>
            <w:textDirection w:val="lrTb"/>
            <w:noWrap w:val="false"/>
          </w:tcPr>
          <w:p>
            <w:pPr>
              <w:keepLines/>
              <w:keepNext/>
              <w:rPr>
                <w:szCs w:val="24"/>
              </w:rPr>
            </w:pPr>
            <w:r>
              <w:rPr>
                <w:szCs w:val="24"/>
              </w:rPr>
              <w:t xml:space="preserve">улица</w:t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9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624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  <w:t xml:space="preserve">дом</w:t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  <w:t xml:space="preserve">корпус и (или) строение</w:t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ind w:firstLine="567"/>
        <w:jc w:val="both"/>
        <w:spacing w:before="360" w:after="120" w:line="240" w:lineRule="auto"/>
        <w:rPr>
          <w:szCs w:val="24"/>
        </w:rPr>
      </w:pPr>
      <w:r>
        <w:rPr>
          <w:szCs w:val="24"/>
        </w:rPr>
        <w:t xml:space="preserve">Сведения о собственнике или ином законном владельце объекта культурного наследия, включенного в реестр, выявленного объекта культурного наследия (при наличии):</w:t>
      </w:r>
      <w:r>
        <w:rPr>
          <w:szCs w:val="24"/>
        </w:rPr>
      </w:r>
    </w:p>
    <w:tbl>
      <w:tblPr>
        <w:tblStyle w:val="673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>
        <w:tblPrEx/>
        <w:trPr>
          <w:cantSplit/>
          <w:jc w:val="center"/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center"/>
        <w:spacing w:after="240" w:line="240" w:lineRule="auto"/>
        <w:rPr>
          <w:spacing w:val="-9"/>
          <w:sz w:val="20"/>
          <w:szCs w:val="20"/>
        </w:rPr>
      </w:pPr>
      <w:r>
        <w:rPr>
          <w:spacing w:val="-9"/>
          <w:sz w:val="20"/>
          <w:szCs w:val="20"/>
        </w:rPr>
        <w:t xml:space="preserve">(фамилия, имя, отчество (при наличии) физического</w:t>
      </w:r>
      <w:r>
        <w:rPr>
          <w:spacing w:val="-9"/>
          <w:sz w:val="20"/>
          <w:szCs w:val="20"/>
        </w:rPr>
        <w:t xml:space="preserve"> лица и (или) индивидуального предпринимателя, которое является собственником или иным законным владельцем объекта культурного наследия, включенного в реестр, выявленного объекта культурного наследия, и (или) полное наименование юридического лица, которое </w:t>
      </w:r>
      <w:r>
        <w:rPr>
          <w:spacing w:val="-9"/>
          <w:sz w:val="20"/>
          <w:szCs w:val="20"/>
        </w:rPr>
        <w:t xml:space="preserve">является собственником или иным законным владельцем объекта культурного наследия, включенного в реестр, выявленного объекта культурного наследия, его индивидуальный номер налогоплательщика и адрес юридического лица в пределах места нахождения юридического </w:t>
      </w:r>
      <w:r>
        <w:rPr>
          <w:spacing w:val="-9"/>
          <w:sz w:val="20"/>
          <w:szCs w:val="20"/>
        </w:rPr>
        <w:br/>
      </w:r>
      <w:r>
        <w:rPr>
          <w:spacing w:val="-9"/>
          <w:sz w:val="20"/>
          <w:szCs w:val="20"/>
        </w:rPr>
        <w:t xml:space="preserve">лица)</w:t>
      </w:r>
      <w:r>
        <w:rPr>
          <w:spacing w:val="-9"/>
          <w:sz w:val="20"/>
          <w:szCs w:val="20"/>
        </w:rPr>
      </w:r>
    </w:p>
    <w:p>
      <w:pPr>
        <w:ind w:firstLine="567"/>
        <w:jc w:val="both"/>
        <w:spacing w:after="120" w:line="240" w:lineRule="auto"/>
        <w:rPr>
          <w:szCs w:val="24"/>
        </w:rPr>
      </w:pPr>
      <w:r>
        <w:rPr>
          <w:szCs w:val="24"/>
        </w:rPr>
        <w:t xml:space="preserve">Проведение работ, связанных с содержанием объекта культурного наследия, </w:t>
      </w:r>
      <w:r>
        <w:rPr>
          <w:szCs w:val="24"/>
        </w:rPr>
        <w:br/>
      </w:r>
      <w:r>
        <w:rPr>
          <w:szCs w:val="24"/>
        </w:rPr>
        <w:t xml:space="preserve">планируется на объекте культурного наследия религиозного назначения:</w:t>
      </w:r>
      <w:r>
        <w:rPr>
          <w:szCs w:val="24"/>
        </w:rPr>
      </w:r>
    </w:p>
    <w:tbl>
      <w:tblPr>
        <w:tblStyle w:val="67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510"/>
      </w:tblGrid>
      <w:tr>
        <w:tblPrEx/>
        <w:trPr>
          <w:cantSplit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textDirection w:val="lrTb"/>
            <w:noWrap w:val="false"/>
          </w:tcPr>
          <w:p>
            <w:pPr>
              <w:jc w:val="center"/>
              <w:spacing w:before="20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510" w:type="dxa"/>
            <w:textDirection w:val="lrTb"/>
            <w:noWrap w:val="false"/>
          </w:tcPr>
          <w:p>
            <w:pPr>
              <w:ind w:left="57"/>
              <w:spacing w:before="20"/>
              <w:rPr>
                <w:szCs w:val="24"/>
              </w:rPr>
            </w:pPr>
            <w:r>
              <w:rPr>
                <w:szCs w:val="24"/>
              </w:rPr>
              <w:t xml:space="preserve">Да</w:t>
            </w:r>
            <w:r>
              <w:rPr>
                <w:szCs w:val="24"/>
              </w:rPr>
            </w:r>
          </w:p>
        </w:tc>
      </w:tr>
    </w:tbl>
    <w:p>
      <w:pPr>
        <w:spacing w:after="12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67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624"/>
      </w:tblGrid>
      <w:tr>
        <w:tblPrEx/>
        <w:trPr>
          <w:cantSplit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textDirection w:val="lrTb"/>
            <w:noWrap w:val="false"/>
          </w:tcPr>
          <w:p>
            <w:pPr>
              <w:jc w:val="center"/>
              <w:spacing w:before="20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624" w:type="dxa"/>
            <w:textDirection w:val="lrTb"/>
            <w:noWrap w:val="false"/>
          </w:tcPr>
          <w:p>
            <w:pPr>
              <w:ind w:left="57"/>
              <w:spacing w:before="20"/>
              <w:rPr>
                <w:szCs w:val="24"/>
              </w:rPr>
            </w:pPr>
            <w:r>
              <w:rPr>
                <w:szCs w:val="24"/>
              </w:rPr>
              <w:t xml:space="preserve">Нет</w:t>
            </w:r>
            <w:r>
              <w:rPr>
                <w:szCs w:val="24"/>
              </w:rPr>
            </w:r>
          </w:p>
        </w:tc>
      </w:tr>
    </w:tbl>
    <w:p>
      <w:pPr>
        <w:ind w:firstLine="567"/>
        <w:jc w:val="both"/>
        <w:spacing w:before="240" w:after="120" w:line="240" w:lineRule="auto"/>
        <w:rPr>
          <w:szCs w:val="24"/>
        </w:rPr>
      </w:pPr>
      <w:r>
        <w:rPr>
          <w:szCs w:val="24"/>
        </w:rPr>
        <w:t xml:space="preserve">Виды и объемы работ, связанных с содержанием объекта культурного </w:t>
      </w:r>
      <w:r>
        <w:rPr>
          <w:szCs w:val="24"/>
        </w:rPr>
        <w:br/>
      </w:r>
      <w:r>
        <w:rPr>
          <w:szCs w:val="24"/>
        </w:rPr>
        <w:t xml:space="preserve">наследия:</w:t>
      </w:r>
      <w:r>
        <w:rPr>
          <w:szCs w:val="24"/>
        </w:rPr>
      </w:r>
    </w:p>
    <w:tbl>
      <w:tblPr>
        <w:tblStyle w:val="673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>
        <w:tblPrEx/>
        <w:trPr>
          <w:cantSplit/>
          <w:jc w:val="center"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center"/>
        <w:spacing w:after="24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(виды и объем работ, связанных с содержанием объекта культурного наследия, в соответствии с пунктом 6 статьи 47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3 Федерального закона от 25 июня 2002 г. № 73-ФЗ «Об объектах культурного наследия (памятниках истории и культуры) народов Российской Федерации»)</w:t>
      </w:r>
      <w:r>
        <w:rPr>
          <w:sz w:val="20"/>
          <w:szCs w:val="20"/>
        </w:rPr>
      </w:r>
    </w:p>
    <w:p>
      <w:pPr>
        <w:ind w:firstLine="567"/>
        <w:jc w:val="both"/>
        <w:spacing w:after="120" w:line="240" w:lineRule="auto"/>
        <w:rPr>
          <w:szCs w:val="24"/>
        </w:rPr>
      </w:pPr>
      <w:r>
        <w:rPr>
          <w:szCs w:val="24"/>
        </w:rPr>
        <w:t xml:space="preserve">Сведения об использовании машин, механизмов и технологий, применяемых </w:t>
      </w:r>
      <w:r>
        <w:rPr>
          <w:szCs w:val="24"/>
        </w:rPr>
        <w:br/>
      </w:r>
      <w:r>
        <w:rPr>
          <w:szCs w:val="24"/>
        </w:rPr>
        <w:t xml:space="preserve">при выполнении работ, связанных с содержанием объекта культурного наследия:</w:t>
      </w:r>
      <w:r>
        <w:rPr>
          <w:szCs w:val="24"/>
        </w:rPr>
      </w:r>
    </w:p>
    <w:tbl>
      <w:tblPr>
        <w:tblStyle w:val="673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>
        <w:tblPrEx/>
        <w:trPr>
          <w:cantSplit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7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center"/>
        <w:spacing w:after="24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(виды машин, механизмов и технологий, применяемых при выполнении работ, связанных с содержанием объекта культурного наследия)</w:t>
      </w:r>
      <w:r>
        <w:rPr>
          <w:sz w:val="20"/>
          <w:szCs w:val="20"/>
        </w:rPr>
      </w:r>
    </w:p>
    <w:p>
      <w:pPr>
        <w:jc w:val="both"/>
        <w:keepLines/>
        <w:keepNext/>
        <w:spacing w:after="120" w:line="240" w:lineRule="auto"/>
        <w:rPr>
          <w:sz w:val="2"/>
          <w:szCs w:val="2"/>
        </w:rPr>
      </w:pPr>
      <w:r>
        <w:rPr>
          <w:szCs w:val="24"/>
        </w:rPr>
        <w:t xml:space="preserve">Сроки проведения работ, связанных с содержанием объекта культурного наследия:</w:t>
      </w:r>
      <w:r>
        <w:rPr>
          <w:szCs w:val="24"/>
        </w:rPr>
        <w:br/>
      </w:r>
      <w:r>
        <w:rPr>
          <w:sz w:val="2"/>
          <w:szCs w:val="2"/>
        </w:rPr>
      </w:r>
    </w:p>
    <w:tbl>
      <w:tblPr>
        <w:tblStyle w:val="673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4989"/>
        <w:gridCol w:w="4989"/>
      </w:tblGrid>
      <w:tr>
        <w:tblPrEx/>
        <w:trPr>
          <w:cantSplit/>
          <w:jc w:val="center"/>
          <w:trHeight w:val="7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8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89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cantSplit/>
          <w:jc w:val="center"/>
        </w:trPr>
        <w:tc>
          <w:tcPr>
            <w:tcBorders>
              <w:top w:val="single" w:color="auto" w:sz="4" w:space="0"/>
            </w:tcBorders>
            <w:tcW w:w="4989" w:type="dxa"/>
            <w:textDirection w:val="lrTb"/>
            <w:noWrap w:val="false"/>
          </w:tcPr>
          <w:p>
            <w:pPr>
              <w:jc w:val="center"/>
              <w:keepLines/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(дата начала работ, связанных с содержанием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объекта культурного наследия)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4989" w:type="dxa"/>
            <w:textDirection w:val="lrTb"/>
            <w:noWrap w:val="false"/>
          </w:tcPr>
          <w:p>
            <w:pPr>
              <w:jc w:val="center"/>
              <w:keepLines/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(дата </w:t>
            </w:r>
            <w:r>
              <w:rPr>
                <w:sz w:val="20"/>
                <w:szCs w:val="20"/>
              </w:rPr>
              <w:t xml:space="preserve">окончания</w:t>
            </w:r>
            <w:r>
              <w:rPr>
                <w:sz w:val="20"/>
                <w:szCs w:val="20"/>
              </w:rPr>
              <w:t xml:space="preserve"> работ, связанных с содержанием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объекта культурного наследия)</w:t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spacing w:after="12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673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576"/>
      </w:tblGrid>
      <w:tr>
        <w:tblPrEx/>
        <w:trPr>
          <w:cantSplit/>
          <w:jc w:val="center"/>
          <w:trHeight w:val="737"/>
        </w:trPr>
        <w:tc>
          <w:tcPr>
            <w:tcBorders>
              <w:right w:val="single" w:color="auto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ind w:left="57"/>
              <w:keepLines/>
              <w:keepNext/>
              <w:rPr>
                <w:szCs w:val="24"/>
              </w:rPr>
            </w:pPr>
            <w:r>
              <w:rPr>
                <w:szCs w:val="24"/>
              </w:rPr>
              <w:t xml:space="preserve">Лица, ответстве</w:t>
            </w:r>
            <w:r>
              <w:rPr>
                <w:szCs w:val="24"/>
              </w:rPr>
              <w:t xml:space="preserve">нные за содержание объекта культурного наследия, включенного в реестр, выявленного объекта культурного наследия, добровольцы (волонтеры), добровольческие (волонтерские) организации, планирующие проводить работы, связанные с содержанием объекта культурного </w:t>
            </w:r>
            <w:r>
              <w:rPr>
                <w:szCs w:val="24"/>
              </w:rPr>
              <w:t xml:space="preserve">наследия</w:t>
            </w:r>
            <w:r>
              <w:rPr>
                <w:szCs w:val="24"/>
              </w:rPr>
              <w:t xml:space="preserve">:</w:t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76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cantSplit/>
          <w:jc w:val="center"/>
        </w:trPr>
        <w:tc>
          <w:tcPr>
            <w:tcW w:w="3402" w:type="dxa"/>
            <w:textDirection w:val="lrTb"/>
            <w:noWrap w:val="false"/>
          </w:tcPr>
          <w:p>
            <w:pPr>
              <w:keepLines/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6576" w:type="dxa"/>
            <w:textDirection w:val="lrTb"/>
            <w:noWrap w:val="false"/>
          </w:tcPr>
          <w:p>
            <w:pPr>
              <w:jc w:val="center"/>
              <w:keepLines/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(фамилия, имя, отчество (при наличии)</w:t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spacing w:after="24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673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4762"/>
        <w:gridCol w:w="5216"/>
      </w:tblGrid>
      <w:tr>
        <w:tblPrEx/>
        <w:trPr>
          <w:cantSplit/>
          <w:jc w:val="center"/>
          <w:trHeight w:val="454"/>
        </w:trPr>
        <w:tc>
          <w:tcPr>
            <w:tcBorders>
              <w:right w:val="single" w:color="auto" w:sz="4" w:space="0"/>
            </w:tcBorders>
            <w:tcW w:w="4762" w:type="dxa"/>
            <w:vAlign w:val="center"/>
            <w:textDirection w:val="lrTb"/>
            <w:noWrap w:val="false"/>
          </w:tcPr>
          <w:p>
            <w:pPr>
              <w:ind w:left="57"/>
              <w:keepLines/>
              <w:keepNext/>
              <w:rPr>
                <w:szCs w:val="24"/>
              </w:rPr>
            </w:pPr>
            <w:r>
              <w:rPr>
                <w:szCs w:val="24"/>
              </w:rPr>
              <w:t xml:space="preserve">Контактный телефон (включая код города):</w:t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16" w:type="dxa"/>
            <w:vAlign w:val="center"/>
            <w:textDirection w:val="lrTb"/>
            <w:noWrap w:val="false"/>
          </w:tcPr>
          <w:p>
            <w:pPr>
              <w:jc w:val="center"/>
              <w:keepLines/>
              <w:keepNext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</w:tbl>
    <w:p>
      <w:pPr>
        <w:jc w:val="both"/>
        <w:spacing w:before="240" w:after="240" w:line="240" w:lineRule="auto"/>
        <w:rPr>
          <w:szCs w:val="24"/>
        </w:rPr>
      </w:pPr>
      <w:r>
        <w:rPr>
          <w:szCs w:val="24"/>
        </w:rPr>
        <w:t xml:space="preserve">Прошу информацию о недопущении проведения работ, связанных с содержанием объекта культурного наследия, в случае принятия такого решения (нужное отметить «V»):</w:t>
      </w:r>
      <w:r>
        <w:rPr>
          <w:szCs w:val="24"/>
        </w:rPr>
      </w:r>
    </w:p>
    <w:tbl>
      <w:tblPr>
        <w:tblStyle w:val="67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572"/>
      </w:tblGrid>
      <w:tr>
        <w:tblPrEx/>
        <w:trPr>
          <w:cantSplit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ind w:left="57"/>
              <w:rPr>
                <w:szCs w:val="24"/>
              </w:rPr>
            </w:pPr>
            <w:r>
              <w:rPr>
                <w:szCs w:val="24"/>
              </w:rPr>
              <w:t xml:space="preserve">выдать лично на руки</w:t>
            </w:r>
            <w:r>
              <w:rPr>
                <w:szCs w:val="24"/>
              </w:rPr>
            </w:r>
          </w:p>
        </w:tc>
      </w:tr>
    </w:tbl>
    <w:p>
      <w:pPr>
        <w:spacing w:after="12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67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572"/>
      </w:tblGrid>
      <w:tr>
        <w:tblPrEx/>
        <w:trPr>
          <w:cantSplit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ind w:left="57"/>
              <w:rPr>
                <w:szCs w:val="24"/>
              </w:rPr>
            </w:pPr>
            <w:r>
              <w:rPr>
                <w:szCs w:val="24"/>
              </w:rPr>
              <w:t xml:space="preserve">направить на электронный адрес</w:t>
            </w:r>
            <w:r>
              <w:rPr>
                <w:szCs w:val="24"/>
              </w:rPr>
            </w:r>
          </w:p>
        </w:tc>
      </w:tr>
    </w:tbl>
    <w:p>
      <w:pPr>
        <w:spacing w:after="12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67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572"/>
      </w:tblGrid>
      <w:tr>
        <w:tblPrEx/>
        <w:trPr>
          <w:cantSplit/>
          <w:trHeight w:val="5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jc w:val="center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ind w:left="57"/>
              <w:rPr>
                <w:szCs w:val="24"/>
              </w:rPr>
            </w:pPr>
            <w:r>
              <w:rPr>
                <w:szCs w:val="24"/>
              </w:rPr>
              <w:t xml:space="preserve">направить по почте</w:t>
            </w:r>
            <w:r>
              <w:rPr>
                <w:szCs w:val="24"/>
              </w:rPr>
            </w:r>
          </w:p>
        </w:tc>
      </w:tr>
    </w:tbl>
    <w:p>
      <w:pPr>
        <w:ind w:left="567"/>
        <w:jc w:val="both"/>
        <w:spacing w:before="240" w:after="0" w:line="240" w:lineRule="auto"/>
        <w:rPr>
          <w:szCs w:val="24"/>
        </w:rPr>
      </w:pPr>
      <w:r>
        <w:rPr>
          <w:szCs w:val="24"/>
        </w:rPr>
        <w:t xml:space="preserve">Приложение:</w:t>
      </w:r>
      <w:r>
        <w:rPr>
          <w:szCs w:val="24"/>
        </w:rPr>
      </w:r>
    </w:p>
    <w:p>
      <w:pPr>
        <w:spacing w:after="0" w:line="240" w:lineRule="auto"/>
        <w:rPr>
          <w:szCs w:val="24"/>
        </w:rPr>
      </w:pPr>
      <w:r>
        <w:rPr>
          <w:szCs w:val="24"/>
        </w:rPr>
        <w:t xml:space="preserve">1.  </w:t>
      </w:r>
      <w:r>
        <w:rPr>
          <w:szCs w:val="24"/>
        </w:rPr>
      </w:r>
    </w:p>
    <w:p>
      <w:pPr>
        <w:jc w:val="center"/>
        <w:spacing w:after="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(согласие собственника или иного законного владельца объекта культурного наследия, включенного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в реестр, выявленного объекта культурного наследия на проведение работ, связанных с содержанием объекта культурного наследия (в случае наличия собственника или иного законного владельца объекта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культурного наследия, включенного в реестр, выявленного объекта культурного наследия), уведомление централизованной религиозной организации, осуществляющей уставную деятельность на территории муниципального образования, в границах котор</w:t>
      </w:r>
      <w:r>
        <w:rPr>
          <w:sz w:val="20"/>
          <w:szCs w:val="20"/>
        </w:rPr>
        <w:t xml:space="preserve">ого расположен объект культурного наследия, включенный в реестр, выявленный объект культурного наследия, о проведении работ, связанных с содержанием объекта культурного наследия (в случае, если работы, связанные с содержанием объекта культурного наследия,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проводятся в отношении объекта культурного наследия религиозного назначения)</w:t>
      </w:r>
      <w:r>
        <w:rPr>
          <w:sz w:val="20"/>
          <w:szCs w:val="20"/>
        </w:rPr>
      </w:r>
    </w:p>
    <w:p>
      <w:pPr>
        <w:spacing w:after="0" w:line="240" w:lineRule="auto"/>
        <w:rPr>
          <w:szCs w:val="24"/>
        </w:rPr>
      </w:pPr>
      <w:r>
        <w:rPr>
          <w:szCs w:val="24"/>
        </w:rPr>
        <w:t xml:space="preserve">2.  </w:t>
      </w:r>
      <w:r>
        <w:rPr>
          <w:szCs w:val="24"/>
        </w:rPr>
      </w:r>
    </w:p>
    <w:p>
      <w:pPr>
        <w:jc w:val="center"/>
        <w:spacing w:after="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(доверенность, оформленная в соответствии с законодательством Российской Федерации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(при необходимости)</w:t>
      </w:r>
      <w:r>
        <w:rPr>
          <w:sz w:val="20"/>
          <w:szCs w:val="20"/>
        </w:rPr>
      </w:r>
    </w:p>
    <w:p>
      <w:pPr>
        <w:spacing w:after="0" w:line="240" w:lineRule="auto"/>
        <w:rPr>
          <w:szCs w:val="24"/>
        </w:rPr>
      </w:pPr>
      <w:r>
        <w:rPr>
          <w:szCs w:val="24"/>
        </w:rPr>
        <w:t xml:space="preserve">3.  </w:t>
      </w:r>
      <w:r>
        <w:rPr>
          <w:szCs w:val="24"/>
        </w:rPr>
      </w:r>
    </w:p>
    <w:p>
      <w:pPr>
        <w:jc w:val="center"/>
        <w:spacing w:after="240" w:line="240" w:lineRule="auto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(материалы фотофиксации зоны проведения работ, выполненной не позднее чем за 10 календарных дней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до даты подачи уведомления)</w:t>
      </w:r>
      <w:r>
        <w:rPr>
          <w:sz w:val="20"/>
          <w:szCs w:val="20"/>
        </w:rPr>
      </w:r>
    </w:p>
    <w:tbl>
      <w:tblPr>
        <w:tblW w:w="9978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567"/>
        <w:gridCol w:w="1984"/>
        <w:gridCol w:w="2268"/>
        <w:gridCol w:w="2891"/>
      </w:tblGrid>
      <w:tr>
        <w:tblPrEx/>
        <w:trPr>
          <w:jc w:val="center"/>
        </w:trPr>
        <w:tc>
          <w:tcPr>
            <w:tcBorders>
              <w:bottom w:val="single" w:color="auto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56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8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26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М.П.</w:t>
            </w:r>
            <w:r>
              <w:rPr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89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Должность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(для заявителя</w:t>
            </w:r>
            <w:r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юридического лица)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(при наличии)</w:t>
            </w:r>
            <w:r>
              <w:rPr>
                <w:sz w:val="20"/>
                <w:szCs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(подпись)</w:t>
            </w:r>
            <w:r>
              <w:rPr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(для заявителя</w:t>
            </w:r>
            <w:r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юридического лица)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(при наличии)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2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фамилия, имя, отчество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(при наличии)</w:t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footnotePr/>
      <w:endnotePr/>
      <w:type w:val="nextPage"/>
      <w:pgSz w:w="11906" w:h="16838" w:orient="portrait"/>
      <w:pgMar w:top="851" w:right="851" w:bottom="567" w:left="1134" w:header="397" w:footer="39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Times New Roman" w:asciiTheme="minorHAnsi" w:hAnsiTheme="minorHAnsi" w:cstheme="minorHAns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65"/>
    <w:next w:val="665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66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65"/>
    <w:next w:val="66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66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65"/>
    <w:next w:val="66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66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65"/>
    <w:next w:val="665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66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65"/>
    <w:next w:val="66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66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65"/>
    <w:next w:val="66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66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65"/>
    <w:next w:val="66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66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65"/>
    <w:next w:val="66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66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65"/>
    <w:next w:val="66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66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65"/>
    <w:next w:val="66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66"/>
    <w:link w:val="35"/>
    <w:uiPriority w:val="10"/>
    <w:rPr>
      <w:sz w:val="48"/>
      <w:szCs w:val="48"/>
    </w:rPr>
  </w:style>
  <w:style w:type="paragraph" w:styleId="37">
    <w:name w:val="Subtitle"/>
    <w:basedOn w:val="665"/>
    <w:next w:val="66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66"/>
    <w:link w:val="37"/>
    <w:uiPriority w:val="11"/>
    <w:rPr>
      <w:sz w:val="24"/>
      <w:szCs w:val="24"/>
    </w:rPr>
  </w:style>
  <w:style w:type="paragraph" w:styleId="39">
    <w:name w:val="Quote"/>
    <w:basedOn w:val="665"/>
    <w:next w:val="66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65"/>
    <w:next w:val="66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66"/>
    <w:link w:val="669"/>
    <w:uiPriority w:val="99"/>
  </w:style>
  <w:style w:type="character" w:styleId="46">
    <w:name w:val="Footer Char"/>
    <w:basedOn w:val="666"/>
    <w:link w:val="671"/>
    <w:uiPriority w:val="99"/>
  </w:style>
  <w:style w:type="paragraph" w:styleId="47">
    <w:name w:val="Caption"/>
    <w:basedOn w:val="665"/>
    <w:next w:val="66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66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6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66"/>
    <w:uiPriority w:val="99"/>
    <w:unhideWhenUsed/>
    <w:rPr>
      <w:vertAlign w:val="superscript"/>
    </w:rPr>
  </w:style>
  <w:style w:type="paragraph" w:styleId="179">
    <w:name w:val="endnote text"/>
    <w:basedOn w:val="66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66"/>
    <w:uiPriority w:val="99"/>
    <w:semiHidden/>
    <w:unhideWhenUsed/>
    <w:rPr>
      <w:vertAlign w:val="superscript"/>
    </w:rPr>
  </w:style>
  <w:style w:type="paragraph" w:styleId="182">
    <w:name w:val="toc 1"/>
    <w:basedOn w:val="665"/>
    <w:next w:val="66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65"/>
    <w:next w:val="66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65"/>
    <w:next w:val="66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65"/>
    <w:next w:val="66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65"/>
    <w:next w:val="66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65"/>
    <w:next w:val="66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65"/>
    <w:next w:val="66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65"/>
    <w:next w:val="66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65"/>
    <w:next w:val="66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65"/>
    <w:next w:val="665"/>
    <w:uiPriority w:val="99"/>
    <w:unhideWhenUsed/>
    <w:pPr>
      <w:spacing w:after="0" w:afterAutospacing="0"/>
    </w:pPr>
  </w:style>
  <w:style w:type="paragraph" w:styleId="665" w:default="1">
    <w:name w:val="Normal"/>
    <w:qFormat/>
    <w:rPr>
      <w:rFonts w:ascii="Times New Roman" w:hAnsi="Times New Roman" w:cs="Times New Roman"/>
      <w:sz w:val="24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paragraph" w:styleId="669">
    <w:name w:val="Header"/>
    <w:basedOn w:val="665"/>
    <w:link w:val="67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0" w:customStyle="1">
    <w:name w:val="Верхний колонтитул Знак"/>
    <w:basedOn w:val="666"/>
    <w:link w:val="669"/>
    <w:uiPriority w:val="99"/>
    <w:rPr>
      <w:rFonts w:cs="Times New Roman"/>
    </w:rPr>
  </w:style>
  <w:style w:type="paragraph" w:styleId="671">
    <w:name w:val="Footer"/>
    <w:basedOn w:val="665"/>
    <w:link w:val="6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2" w:customStyle="1">
    <w:name w:val="Нижний колонтитул Знак"/>
    <w:basedOn w:val="666"/>
    <w:link w:val="671"/>
    <w:uiPriority w:val="99"/>
    <w:rPr>
      <w:rFonts w:cs="Times New Roman"/>
    </w:rPr>
  </w:style>
  <w:style w:type="table" w:styleId="673">
    <w:name w:val="Table Grid"/>
    <w:basedOn w:val="667"/>
    <w:uiPriority w:val="99"/>
    <w:pPr>
      <w:spacing w:after="0" w:line="240" w:lineRule="auto"/>
    </w:pPr>
    <w:rPr>
      <w:rFonts w:ascii="Times New Roman" w:hAnsi="Times New Roman" w:cs="Times New Roman"/>
      <w:sz w:val="24"/>
    </w:rPr>
    <w:tblPr>
      <w:tblCellMar>
        <w:left w:w="28" w:type="dxa"/>
        <w:right w:w="28" w:type="dxa"/>
      </w:tblCellMar>
    </w:tblPr>
  </w:style>
  <w:style w:type="table" w:styleId="674" w:customStyle="1">
    <w:name w:val="Стиль1"/>
    <w:basedOn w:val="667"/>
    <w:uiPriority w:val="99"/>
    <w:pPr>
      <w:spacing w:after="0" w:line="240" w:lineRule="auto"/>
    </w:pPr>
    <w:rPr>
      <w:rFonts w:cs="Times New Roman"/>
    </w:rPr>
    <w:tblPr/>
  </w:style>
  <w:style w:type="character" w:styleId="675">
    <w:name w:val="annotation reference"/>
    <w:basedOn w:val="666"/>
    <w:uiPriority w:val="99"/>
    <w:semiHidden/>
    <w:unhideWhenUsed/>
    <w:rPr>
      <w:rFonts w:cs="Times New Roman"/>
      <w:sz w:val="16"/>
      <w:szCs w:val="16"/>
    </w:rPr>
  </w:style>
  <w:style w:type="paragraph" w:styleId="676">
    <w:name w:val="annotation text"/>
    <w:basedOn w:val="665"/>
    <w:link w:val="67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677" w:customStyle="1">
    <w:name w:val="Текст примечания Знак"/>
    <w:basedOn w:val="666"/>
    <w:link w:val="676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78">
    <w:name w:val="annotation subject"/>
    <w:basedOn w:val="676"/>
    <w:next w:val="676"/>
    <w:link w:val="679"/>
    <w:uiPriority w:val="99"/>
    <w:semiHidden/>
    <w:unhideWhenUsed/>
    <w:rPr>
      <w:b/>
      <w:bCs/>
    </w:rPr>
  </w:style>
  <w:style w:type="character" w:styleId="679" w:customStyle="1">
    <w:name w:val="Тема примечания Знак"/>
    <w:basedOn w:val="677"/>
    <w:link w:val="678"/>
    <w:uiPriority w:val="99"/>
    <w:semiHidden/>
    <w:rPr>
      <w:rFonts w:ascii="Times New Roman" w:hAnsi="Times New Roman" w:cs="Times New Roman"/>
      <w:b/>
      <w:bCs/>
      <w:sz w:val="20"/>
      <w:szCs w:val="20"/>
    </w:rPr>
  </w:style>
  <w:style w:type="paragraph" w:styleId="680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681">
    <w:name w:val="List Paragraph"/>
    <w:basedOn w:val="66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702EA-1FD7-4E68-8EFE-B6D1447FC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yaroslavceva</cp:lastModifiedBy>
  <cp:revision>64</cp:revision>
  <dcterms:created xsi:type="dcterms:W3CDTF">2025-12-03T07:07:00Z</dcterms:created>
  <dcterms:modified xsi:type="dcterms:W3CDTF">2026-04-07T10:14:48Z</dcterms:modified>
</cp:coreProperties>
</file>