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24.04.2026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A646FB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перв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>Х в.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FE37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646FB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ул.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Карла Маркса, 1</w:t>
      </w:r>
      <w:r w:rsidR="00D44325">
        <w:rPr>
          <w:rFonts w:ascii="PT Astra Serif" w:eastAsia="PT Astra Serif" w:hAnsi="PT Astra Serif" w:cs="PT Astra Serif"/>
          <w:sz w:val="26"/>
          <w:szCs w:val="26"/>
        </w:rPr>
        <w:t>3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1" w:name="OLE_LINK1"/>
      <w:bookmarkStart w:id="2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1"/>
      <w:bookmarkEnd w:id="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3" w:name="OLE_LINK10"/>
      <w:bookmarkStart w:id="4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5" w:name="OLE_LINK5"/>
      <w:bookmarkStart w:id="6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5"/>
      <w:bookmarkEnd w:id="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перв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>Х в.</w:t>
      </w:r>
      <w:r w:rsidR="00FE3743">
        <w:rPr>
          <w:rFonts w:ascii="PT Astra Serif" w:eastAsia="PT Astra Serif" w:hAnsi="PT Astra Serif" w:cs="PT Astra Serif"/>
          <w:sz w:val="26"/>
          <w:szCs w:val="26"/>
        </w:rPr>
        <w:t>,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г. Томск, ул. 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Карла Маркса, 1</w:t>
      </w:r>
      <w:r w:rsidR="00D44325">
        <w:rPr>
          <w:rFonts w:ascii="PT Astra Serif" w:eastAsia="PT Astra Serif" w:hAnsi="PT Astra Serif" w:cs="PT Astra Serif"/>
          <w:sz w:val="26"/>
          <w:szCs w:val="26"/>
        </w:rPr>
        <w:t>3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согласно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7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7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24.04.2026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0032/01-07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перв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D44325">
        <w:rPr>
          <w:rFonts w:ascii="PT Astra Serif" w:eastAsia="PT Astra Serif" w:hAnsi="PT Astra Serif" w:cs="PT Astra Serif"/>
          <w:sz w:val="26"/>
          <w:szCs w:val="26"/>
        </w:rPr>
        <w:t>.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Х в., </w:t>
      </w:r>
      <w:r w:rsidRPr="00E24315" w:rsidR="00A646FB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г. Томск, ул. Карла Маркса, 1</w:t>
      </w:r>
      <w:r w:rsidR="00AD702B">
        <w:rPr>
          <w:rFonts w:ascii="PT Astra Serif" w:eastAsia="PT Astra Serif" w:hAnsi="PT Astra Serif" w:cs="PT Astra Serif"/>
          <w:sz w:val="26"/>
          <w:szCs w:val="26"/>
        </w:rPr>
        <w:t>3</w:t>
      </w:r>
    </w:p>
    <w:p w:rsidR="008420D4" w:rsidP="0008312C">
      <w:pPr>
        <w:jc w:val="center"/>
      </w:pPr>
    </w:p>
    <w:p w:rsidR="00FE3743" w:rsidRPr="00EC74E1" w:rsidP="006E016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</w:tabs>
        <w:autoSpaceDE w:val="0"/>
        <w:autoSpaceDN w:val="0"/>
        <w:ind w:left="0" w:right="120" w:firstLine="709"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>Градостроительные характеристики</w:t>
      </w:r>
      <w:r w:rsidR="00EC74E1">
        <w:rPr>
          <w:rFonts w:ascii="PT Astra Serif" w:hAnsi="PT Astra Serif"/>
          <w:sz w:val="26"/>
          <w:szCs w:val="26"/>
        </w:rPr>
        <w:t xml:space="preserve"> </w:t>
      </w:r>
      <w:r w:rsidRPr="00EC74E1" w:rsidR="00EC74E1">
        <w:rPr>
          <w:rFonts w:ascii="PT Astra Serif" w:hAnsi="PT Astra Serif"/>
          <w:sz w:val="26"/>
          <w:szCs w:val="26"/>
        </w:rPr>
        <w:t>здания первой пол. XIX в., воссозданного в 200</w:t>
      </w:r>
      <w:r w:rsidR="00D44325">
        <w:rPr>
          <w:rFonts w:ascii="PT Astra Serif" w:hAnsi="PT Astra Serif"/>
          <w:sz w:val="26"/>
          <w:szCs w:val="26"/>
        </w:rPr>
        <w:t>4</w:t>
      </w:r>
      <w:r w:rsidRPr="00EC74E1" w:rsidR="00EC74E1">
        <w:rPr>
          <w:rFonts w:ascii="PT Astra Serif" w:hAnsi="PT Astra Serif"/>
          <w:sz w:val="26"/>
          <w:szCs w:val="26"/>
        </w:rPr>
        <w:t xml:space="preserve"> г., включая:</w:t>
      </w:r>
    </w:p>
    <w:p w:rsidR="00A646FB" w:rsidRPr="00D44325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</w:t>
      </w:r>
      <w:r w:rsidRPr="00FE3743" w:rsidR="00FE3743">
        <w:rPr>
          <w:rFonts w:ascii="PT Astra Serif" w:hAnsi="PT Astra Serif"/>
          <w:sz w:val="26"/>
          <w:szCs w:val="26"/>
        </w:rPr>
        <w:t xml:space="preserve">положение здания в </w:t>
      </w:r>
      <w:r w:rsidRPr="00A646FB">
        <w:rPr>
          <w:rFonts w:ascii="PT Astra Serif" w:hAnsi="PT Astra Serif"/>
          <w:sz w:val="26"/>
          <w:szCs w:val="26"/>
        </w:rPr>
        <w:t>строчке застройки квартала главным западным фасадом по красной линии ул. К</w:t>
      </w:r>
      <w:r w:rsidR="00EC74E1">
        <w:rPr>
          <w:rFonts w:ascii="PT Astra Serif" w:hAnsi="PT Astra Serif"/>
          <w:sz w:val="26"/>
          <w:szCs w:val="26"/>
        </w:rPr>
        <w:t>арла</w:t>
      </w:r>
      <w:r w:rsidRPr="00A646FB">
        <w:rPr>
          <w:rFonts w:ascii="PT Astra Serif" w:hAnsi="PT Astra Serif"/>
          <w:sz w:val="26"/>
          <w:szCs w:val="26"/>
        </w:rPr>
        <w:t xml:space="preserve"> Маркса с развитием объёма в глубину квартала. Формирует строчку застройки улицы, находится в месте </w:t>
      </w:r>
      <w:r w:rsidRPr="00D44325" w:rsidR="00D44325">
        <w:rPr>
          <w:rFonts w:ascii="PT Astra Serif" w:hAnsi="PT Astra Serif"/>
          <w:sz w:val="26"/>
          <w:szCs w:val="26"/>
        </w:rPr>
        <w:t>расположения объектов культурного наследия. Является ценным элементом пространственно-планировочной структуры историко-архитектурной среды квартальной застройки центральной исторической части города</w:t>
      </w:r>
      <w:r w:rsidRPr="00D44325">
        <w:rPr>
          <w:rFonts w:ascii="PT Astra Serif" w:hAnsi="PT Astra Serif"/>
          <w:sz w:val="26"/>
          <w:szCs w:val="26"/>
        </w:rPr>
        <w:t>.</w:t>
      </w:r>
    </w:p>
    <w:p w:rsid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D44325">
        <w:rPr>
          <w:rFonts w:ascii="PT Astra Serif" w:hAnsi="PT Astra Serif"/>
          <w:sz w:val="26"/>
          <w:szCs w:val="26"/>
        </w:rPr>
        <w:t>Один из основных элементов исторической усадьбы, сформировавшейся</w:t>
      </w:r>
      <w:r>
        <w:rPr>
          <w:rFonts w:ascii="PT Astra Serif" w:hAnsi="PT Astra Serif"/>
          <w:sz w:val="26"/>
          <w:szCs w:val="26"/>
        </w:rPr>
        <w:t xml:space="preserve"> в Х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Х в.</w:t>
      </w:r>
    </w:p>
    <w:p w:rsidR="00D44325" w:rsidRPr="00D44325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Силуэт здания, </w:t>
      </w:r>
      <w:r w:rsidRPr="00D44325">
        <w:rPr>
          <w:rFonts w:ascii="PT Astra Serif" w:hAnsi="PT Astra Serif"/>
          <w:sz w:val="26"/>
          <w:szCs w:val="26"/>
        </w:rPr>
        <w:t>акцентированный по главному (западному) фасаду – высоким аттиком с арочным завершением.</w:t>
      </w:r>
    </w:p>
    <w:p w:rsidR="00A646FB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и направления </w:t>
      </w:r>
      <w:r w:rsidRPr="00A646FB">
        <w:rPr>
          <w:rFonts w:ascii="PT Astra Serif" w:hAnsi="PT Astra Serif"/>
          <w:sz w:val="26"/>
          <w:szCs w:val="26"/>
        </w:rPr>
        <w:t>видовых раскрытий здания с ул. К</w:t>
      </w:r>
      <w:r>
        <w:rPr>
          <w:rFonts w:ascii="PT Astra Serif" w:hAnsi="PT Astra Serif"/>
          <w:sz w:val="26"/>
          <w:szCs w:val="26"/>
        </w:rPr>
        <w:t>арла</w:t>
      </w:r>
      <w:r w:rsidRPr="00A646FB">
        <w:rPr>
          <w:rFonts w:ascii="PT Astra Serif" w:hAnsi="PT Astra Serif"/>
          <w:sz w:val="26"/>
          <w:szCs w:val="26"/>
        </w:rPr>
        <w:t xml:space="preserve"> Маркса в строчке застройки улицы и с дворовой территории.</w:t>
      </w:r>
    </w:p>
    <w:p w:rsidR="00AD702B" w:rsidRPr="00AD702B" w:rsidP="00AD702B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right="120" w:firstLine="709"/>
        <w:jc w:val="both"/>
        <w:rPr>
          <w:rFonts w:ascii="PT Astra Serif" w:hAnsi="PT Astra Serif"/>
          <w:sz w:val="26"/>
          <w:szCs w:val="26"/>
        </w:rPr>
      </w:pPr>
      <w:r w:rsidRPr="00A646FB">
        <w:rPr>
          <w:rFonts w:ascii="PT Astra Serif" w:hAnsi="PT Astra Serif"/>
          <w:sz w:val="26"/>
          <w:szCs w:val="26"/>
        </w:rPr>
        <w:t>Объёмно-пространственная композиция здания</w:t>
      </w:r>
      <w:r w:rsidRPr="00A646FB" w:rsidR="00A646FB">
        <w:rPr>
          <w:rFonts w:ascii="PT Astra Serif" w:hAnsi="PT Astra Serif"/>
          <w:sz w:val="26"/>
          <w:szCs w:val="26"/>
        </w:rPr>
        <w:t>, воссозданного в 200</w:t>
      </w:r>
      <w:r w:rsidR="00D44325">
        <w:rPr>
          <w:rFonts w:ascii="PT Astra Serif" w:hAnsi="PT Astra Serif"/>
          <w:sz w:val="26"/>
          <w:szCs w:val="26"/>
        </w:rPr>
        <w:t>4</w:t>
      </w:r>
      <w:r w:rsidRPr="00A646FB" w:rsidR="00A646FB">
        <w:rPr>
          <w:rFonts w:ascii="PT Astra Serif" w:hAnsi="PT Astra Serif"/>
          <w:sz w:val="26"/>
          <w:szCs w:val="26"/>
        </w:rPr>
        <w:t xml:space="preserve"> г., включая: габаритные размеры здания по наружному контуру ограждающих конструкций, </w:t>
      </w:r>
      <w:r w:rsidRPr="00AD702B">
        <w:rPr>
          <w:rFonts w:ascii="PT Astra Serif" w:hAnsi="PT Astra Serif"/>
          <w:sz w:val="26"/>
          <w:szCs w:val="26"/>
        </w:rPr>
        <w:t>конфигурацию плана, планировку здания в конструкциях капитальных стен и высотные отметки по венчающему карнизу здания. Двухэтажное кирпичное здание с прямоугольной формой плана, вытянутой по оси запад-восток и усложнённой двумя двухэтажными дворовыми объёмами (с Г-образной и прямоугольной формой плана).</w:t>
      </w:r>
    </w:p>
    <w:p w:rsidR="00C82D91" w:rsidP="00AD702B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993"/>
        </w:tabs>
        <w:autoSpaceDE w:val="0"/>
        <w:autoSpaceDN w:val="0"/>
        <w:ind w:left="0" w:right="120" w:firstLine="851"/>
        <w:jc w:val="both"/>
        <w:rPr>
          <w:rFonts w:ascii="PT Astra Serif" w:hAnsi="PT Astra Serif"/>
          <w:sz w:val="26"/>
          <w:szCs w:val="26"/>
        </w:rPr>
      </w:pPr>
      <w:r w:rsidRPr="00EC74E1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EC74E1">
        <w:rPr>
          <w:rFonts w:ascii="PT Astra Serif" w:hAnsi="PT Astra Serif"/>
          <w:b/>
          <w:sz w:val="26"/>
          <w:szCs w:val="26"/>
        </w:rPr>
        <w:t xml:space="preserve"> </w:t>
      </w:r>
      <w:r w:rsidRPr="00EC74E1">
        <w:rPr>
          <w:rFonts w:ascii="PT Astra Serif" w:hAnsi="PT Astra Serif"/>
          <w:sz w:val="26"/>
          <w:szCs w:val="26"/>
        </w:rPr>
        <w:t>здания</w:t>
      </w:r>
      <w:r w:rsidRPr="00EC74E1" w:rsidR="00A646FB">
        <w:rPr>
          <w:rFonts w:ascii="PT Astra Serif" w:hAnsi="PT Astra Serif"/>
          <w:sz w:val="26"/>
          <w:szCs w:val="26"/>
        </w:rPr>
        <w:t>, воссозданного в 200</w:t>
      </w:r>
      <w:r w:rsidR="00AD702B">
        <w:rPr>
          <w:rFonts w:ascii="PT Astra Serif" w:hAnsi="PT Astra Serif"/>
          <w:sz w:val="26"/>
          <w:szCs w:val="26"/>
        </w:rPr>
        <w:t>4</w:t>
      </w:r>
      <w:r w:rsidRPr="00EC74E1" w:rsidR="00A646FB">
        <w:rPr>
          <w:rFonts w:ascii="PT Astra Serif" w:hAnsi="PT Astra Serif"/>
          <w:sz w:val="26"/>
          <w:szCs w:val="26"/>
        </w:rPr>
        <w:t xml:space="preserve"> г.</w:t>
      </w:r>
      <w:r w:rsidR="00AD702B">
        <w:rPr>
          <w:rFonts w:ascii="PT Astra Serif" w:hAnsi="PT Astra Serif"/>
          <w:sz w:val="26"/>
          <w:szCs w:val="26"/>
        </w:rPr>
        <w:t>:</w:t>
      </w:r>
      <w:r w:rsidRPr="00EC74E1" w:rsidR="00A646FB">
        <w:rPr>
          <w:rFonts w:ascii="PT Astra Serif" w:hAnsi="PT Astra Serif"/>
          <w:sz w:val="26"/>
          <w:szCs w:val="26"/>
        </w:rPr>
        <w:t xml:space="preserve"> </w:t>
      </w:r>
      <w:r w:rsidRPr="00AD702B" w:rsidR="00AD702B">
        <w:rPr>
          <w:rFonts w:ascii="PT Astra Serif" w:hAnsi="PT Astra Serif"/>
          <w:sz w:val="26"/>
          <w:szCs w:val="26"/>
        </w:rPr>
        <w:t>композици</w:t>
      </w:r>
      <w:r w:rsidR="00AD702B">
        <w:rPr>
          <w:rFonts w:ascii="PT Astra Serif" w:hAnsi="PT Astra Serif"/>
          <w:sz w:val="26"/>
          <w:szCs w:val="26"/>
        </w:rPr>
        <w:t>я</w:t>
      </w:r>
      <w:r w:rsidRPr="00AD702B" w:rsidR="00AD702B">
        <w:rPr>
          <w:rFonts w:ascii="PT Astra Serif" w:hAnsi="PT Astra Serif"/>
          <w:sz w:val="26"/>
          <w:szCs w:val="26"/>
        </w:rPr>
        <w:t xml:space="preserve"> фасадов, центральный композиционный акцент главного фасада в виде балкона 2-го этажа и аттика с балконом в уровне крыши, оконные проёмы</w:t>
      </w:r>
      <w:r w:rsidR="00AD702B">
        <w:rPr>
          <w:rFonts w:ascii="PT Astra Serif" w:hAnsi="PT Astra Serif"/>
          <w:sz w:val="26"/>
          <w:szCs w:val="26"/>
        </w:rPr>
        <w:t>,</w:t>
      </w:r>
      <w:r w:rsidRPr="00AD702B" w:rsidR="00AD702B">
        <w:rPr>
          <w:rFonts w:ascii="PT Astra Serif" w:hAnsi="PT Astra Serif"/>
          <w:sz w:val="26"/>
          <w:szCs w:val="26"/>
        </w:rPr>
        <w:t xml:space="preserve"> их местоположение количество и форм</w:t>
      </w:r>
      <w:r w:rsidR="00AD702B">
        <w:rPr>
          <w:rFonts w:ascii="PT Astra Serif" w:hAnsi="PT Astra Serif"/>
          <w:sz w:val="26"/>
          <w:szCs w:val="26"/>
        </w:rPr>
        <w:t>а</w:t>
      </w:r>
      <w:r w:rsidRPr="00AD702B" w:rsidR="00AD702B">
        <w:rPr>
          <w:rFonts w:ascii="PT Astra Serif" w:hAnsi="PT Astra Serif"/>
          <w:sz w:val="26"/>
          <w:szCs w:val="26"/>
        </w:rPr>
        <w:t xml:space="preserve"> (прямоугольные, лучковые), местоположение исторических входов, элементы фасадного декора, характер наружной отделки фасадов (кирпичная кладка без отделки, элементы фасадного декора с оштукатуренной и окрашенной поверхностью), форм</w:t>
      </w:r>
      <w:r w:rsidR="00C01166">
        <w:rPr>
          <w:rFonts w:ascii="PT Astra Serif" w:hAnsi="PT Astra Serif"/>
          <w:sz w:val="26"/>
          <w:szCs w:val="26"/>
        </w:rPr>
        <w:t>а</w:t>
      </w:r>
      <w:bookmarkStart w:id="8" w:name="_GoBack"/>
      <w:bookmarkEnd w:id="8"/>
      <w:r w:rsidRPr="00AD702B" w:rsidR="00AD702B">
        <w:rPr>
          <w:rFonts w:ascii="PT Astra Serif" w:hAnsi="PT Astra Serif"/>
          <w:sz w:val="26"/>
          <w:szCs w:val="26"/>
        </w:rPr>
        <w:t xml:space="preserve"> крыши и характер кровельного покрытия (листовой металл с фальцовкой и окраской).</w:t>
      </w:r>
    </w:p>
    <w:p w:rsidR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B570FC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14" w:type="dxa"/>
          </w:tcPr>
          <w:p w:rsidR="00C82D91" w:rsidRPr="00C82D91" w:rsidP="00B570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C82D91" w:rsidRPr="00C82D91" w:rsidP="00B570FC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D91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C82D91" w:rsidRPr="00C82D91" w:rsidP="00B570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D91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C82D91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Pr="00C82D9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2-х этажный каменный дом», </w:t>
            </w:r>
            <w:r w:rsidRPr="00C82D91">
              <w:rPr>
                <w:rFonts w:ascii="PT Astra Serif" w:eastAsia="PT Astra Serif" w:hAnsi="PT Astra Serif" w:cs="PT Astra Serif"/>
                <w:sz w:val="24"/>
                <w:szCs w:val="24"/>
              </w:rPr>
              <w:t>перв</w:t>
            </w:r>
            <w:r w:rsidRPr="00C82D91">
              <w:rPr>
                <w:rFonts w:ascii="PT Astra Serif" w:eastAsia="PT Astra Serif" w:hAnsi="PT Astra Serif" w:cs="PT Astra Serif"/>
                <w:sz w:val="24"/>
                <w:szCs w:val="24"/>
              </w:rPr>
              <w:t>. пол. Х</w:t>
            </w:r>
            <w:r w:rsidRPr="00C82D91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Pr="00C82D91">
              <w:rPr>
                <w:rFonts w:ascii="PT Astra Serif" w:eastAsia="PT Astra Serif" w:hAnsi="PT Astra Serif" w:cs="PT Astra Serif"/>
                <w:sz w:val="24"/>
                <w:szCs w:val="24"/>
              </w:rPr>
              <w:t>Х в., по адресу: Томская область, г. Томск, ул. Карла Маркса, 13</w:t>
            </w:r>
          </w:p>
        </w:tc>
      </w:tr>
    </w:tbl>
    <w:p w:rsidR="00C82D91" w:rsidP="00C82D91">
      <w:pPr>
        <w:spacing w:before="12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Ф</w:t>
      </w:r>
      <w:r>
        <w:rPr>
          <w:b/>
          <w:bCs/>
          <w:sz w:val="24"/>
          <w:szCs w:val="24"/>
        </w:rPr>
        <w:t>отографические изображения объекта культурного наследия</w:t>
      </w:r>
    </w:p>
    <w:p w:rsidR="00C82D91" w:rsidP="00C82D91">
      <w:pPr>
        <w:jc w:val="center"/>
      </w:pPr>
      <w:r>
        <w:t xml:space="preserve">Автор снимков: начальник ОГАУК «Центр по охране памятников» Яблонская М.А., </w:t>
      </w:r>
    </w:p>
    <w:p w:rsidR="00C82D91" w:rsidP="00C82D91">
      <w:pPr>
        <w:jc w:val="center"/>
      </w:pPr>
      <w:r>
        <w:t>дата съёмки: 31.03.2026 г.</w:t>
      </w:r>
    </w:p>
    <w:p w:rsidR="00AD702B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851" w:right="120"/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5000625" cy="3333750"/>
            <wp:effectExtent l="0" t="0" r="9525" b="0"/>
            <wp:docPr id="2" name="Рисунок 2" descr="IMG_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500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82D91" w:rsidRP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851" w:right="120"/>
        <w:jc w:val="center"/>
        <w:rPr>
          <w:rFonts w:ascii="PT Astra Serif" w:hAnsi="PT Astra Serif"/>
          <w:bCs/>
          <w:sz w:val="24"/>
          <w:szCs w:val="24"/>
          <w:shd w:val="clear" w:color="auto" w:fill="FFFFFF"/>
        </w:rPr>
      </w:pPr>
      <w:r w:rsidRPr="00C82D91">
        <w:rPr>
          <w:rFonts w:ascii="PT Astra Serif" w:hAnsi="PT Astra Serif"/>
          <w:bCs/>
          <w:sz w:val="24"/>
          <w:szCs w:val="24"/>
          <w:shd w:val="clear" w:color="auto" w:fill="FFFFFF"/>
        </w:rPr>
        <w:t>Видовая точка № 1. Общий вид здания в строчке застройки ул. К. Маркса</w:t>
      </w:r>
    </w:p>
    <w:p w:rsid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851" w:right="120"/>
        <w:jc w:val="center"/>
        <w:rPr>
          <w:bCs/>
          <w:sz w:val="24"/>
          <w:szCs w:val="24"/>
          <w:shd w:val="clear" w:color="auto" w:fill="FFFFFF"/>
        </w:rPr>
      </w:pPr>
    </w:p>
    <w:p w:rsid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851" w:right="120"/>
        <w:jc w:val="center"/>
        <w:rPr>
          <w:rFonts w:ascii="PT Astra Serif" w:hAnsi="PT Astra Serif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shd w:val="clear" w:color="auto" w:fill="FFFFFF"/>
          <w:lang w:eastAsia="ru-RU" w:bidi="ar-SA"/>
        </w:rPr>
        <w:drawing>
          <wp:inline distT="0" distB="0" distL="0" distR="0">
            <wp:extent cx="5048250" cy="3343275"/>
            <wp:effectExtent l="0" t="0" r="0" b="9525"/>
            <wp:docPr id="3" name="Рисунок 3" descr="IMG_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 descr="IMG_500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82D91" w:rsidRPr="00C82D91" w:rsidP="00C82D91">
      <w:pPr>
        <w:ind w:firstLine="851"/>
        <w:jc w:val="center"/>
        <w:rPr>
          <w:rFonts w:ascii="PT Astra Serif" w:hAnsi="PT Astra Serif"/>
          <w:bCs/>
          <w:sz w:val="24"/>
          <w:szCs w:val="24"/>
          <w:shd w:val="clear" w:color="auto" w:fill="FFFFFF"/>
        </w:rPr>
      </w:pPr>
      <w:r w:rsidRPr="00C82D91">
        <w:rPr>
          <w:rFonts w:ascii="PT Astra Serif" w:hAnsi="PT Astra Serif"/>
          <w:bCs/>
          <w:sz w:val="24"/>
          <w:szCs w:val="24"/>
          <w:shd w:val="clear" w:color="auto" w:fill="FFFFFF"/>
        </w:rPr>
        <w:t>Видовая точка № 2. Общий вид здания с юго-западной стороны</w:t>
      </w:r>
    </w:p>
    <w:p w:rsid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142" w:right="120"/>
        <w:rPr>
          <w:rFonts w:ascii="PT Astra Serif" w:hAnsi="PT Astra Serif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shd w:val="clear" w:color="auto" w:fill="FFFFFF"/>
          <w:lang w:eastAsia="ru-RU" w:bidi="ar-SA"/>
        </w:rPr>
        <w:drawing>
          <wp:inline distT="0" distB="0" distL="0" distR="0">
            <wp:extent cx="5943600" cy="4238625"/>
            <wp:effectExtent l="0" t="0" r="0" b="9525"/>
            <wp:docPr id="4" name="Рисунок 4" descr="Дет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 descr="Детали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0" w:type="auto"/>
        <w:tblLook w:val="0000"/>
      </w:tblPr>
      <w:tblGrid>
        <w:gridCol w:w="4792"/>
        <w:gridCol w:w="4846"/>
      </w:tblGrid>
      <w:tr w:rsidTr="00B570FC">
        <w:tblPrEx>
          <w:tblW w:w="0" w:type="auto"/>
          <w:tblLook w:val="0000"/>
        </w:tblPrEx>
        <w:tc>
          <w:tcPr>
            <w:tcW w:w="5076" w:type="dxa"/>
          </w:tcPr>
          <w:p w:rsidR="00C82D91" w:rsidRPr="00C82D91" w:rsidP="00B570FC">
            <w:pPr>
              <w:jc w:val="center"/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</w:pPr>
            <w:r w:rsidRPr="00C82D91"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>Видовая точка № 3.</w:t>
            </w:r>
          </w:p>
          <w:p w:rsidR="00C82D91" w:rsidRPr="00C82D91" w:rsidP="00B570FC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  <w:shd w:val="clear" w:color="auto" w:fill="FFFFFF"/>
              </w:rPr>
            </w:pPr>
            <w:r w:rsidRPr="00C82D91"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>Аттик с балконом главного фасада</w:t>
            </w:r>
          </w:p>
        </w:tc>
        <w:tc>
          <w:tcPr>
            <w:tcW w:w="5076" w:type="dxa"/>
          </w:tcPr>
          <w:p w:rsidR="00C82D91" w:rsidRPr="00C82D91" w:rsidP="00B570FC">
            <w:pPr>
              <w:ind w:firstLine="851"/>
              <w:jc w:val="center"/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</w:pPr>
            <w:r w:rsidRPr="00C82D91"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>Видовая точка № 4.</w:t>
            </w:r>
          </w:p>
          <w:p w:rsidR="00C82D91" w:rsidRPr="00C82D91" w:rsidP="00B570FC">
            <w:pPr>
              <w:jc w:val="center"/>
              <w:rPr>
                <w:rFonts w:ascii="PT Astra Serif" w:hAnsi="PT Astra Serif" w:cs="Arial"/>
                <w:b/>
                <w:bCs/>
                <w:sz w:val="24"/>
                <w:szCs w:val="24"/>
                <w:shd w:val="clear" w:color="auto" w:fill="FFFFFF"/>
              </w:rPr>
            </w:pPr>
            <w:r w:rsidRPr="00C82D91">
              <w:rPr>
                <w:rFonts w:ascii="PT Astra Serif" w:hAnsi="PT Astra Serif"/>
                <w:bCs/>
                <w:sz w:val="24"/>
                <w:szCs w:val="24"/>
                <w:shd w:val="clear" w:color="auto" w:fill="FFFFFF"/>
              </w:rPr>
              <w:t>Фрагмент декора главного фасада</w:t>
            </w:r>
          </w:p>
        </w:tc>
      </w:tr>
    </w:tbl>
    <w:p w:rsid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142" w:right="120"/>
        <w:rPr>
          <w:rFonts w:ascii="PT Astra Serif" w:hAnsi="PT Astra Serif"/>
          <w:sz w:val="24"/>
          <w:szCs w:val="24"/>
        </w:rPr>
      </w:pPr>
    </w:p>
    <w:p w:rsid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142" w:right="120"/>
        <w:rPr>
          <w:rFonts w:ascii="PT Astra Serif" w:hAnsi="PT Astra Serif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shd w:val="clear" w:color="auto" w:fill="FFFFFF"/>
          <w:lang w:eastAsia="ru-RU" w:bidi="ar-SA"/>
        </w:rPr>
        <w:drawing>
          <wp:inline distT="0" distB="0" distL="0" distR="0">
            <wp:extent cx="6029325" cy="3733800"/>
            <wp:effectExtent l="0" t="0" r="9525" b="0"/>
            <wp:docPr id="5" name="Рисунок 5" descr="Из пасп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4" descr="Из паспорта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82D91" w:rsidRPr="00C82D91" w:rsidP="00C82D91">
      <w:pPr>
        <w:ind w:firstLine="142"/>
        <w:jc w:val="center"/>
        <w:rPr>
          <w:rFonts w:ascii="PT Astra Serif" w:hAnsi="PT Astra Serif"/>
          <w:bCs/>
          <w:sz w:val="24"/>
          <w:szCs w:val="24"/>
          <w:shd w:val="clear" w:color="auto" w:fill="FFFFFF"/>
        </w:rPr>
      </w:pPr>
      <w:r w:rsidRPr="00C82D91">
        <w:rPr>
          <w:rFonts w:ascii="PT Astra Serif" w:hAnsi="PT Astra Serif"/>
          <w:bCs/>
          <w:sz w:val="24"/>
          <w:szCs w:val="24"/>
          <w:shd w:val="clear" w:color="auto" w:fill="FFFFFF"/>
        </w:rPr>
        <w:t>Видовая точка № 5.</w:t>
      </w:r>
    </w:p>
    <w:p w:rsidR="00C82D91" w:rsidRPr="00C82D91" w:rsidP="00C82D91">
      <w:pPr>
        <w:ind w:firstLine="142"/>
        <w:jc w:val="center"/>
        <w:rPr>
          <w:rFonts w:ascii="PT Astra Serif" w:hAnsi="PT Astra Serif"/>
          <w:bCs/>
          <w:sz w:val="24"/>
          <w:szCs w:val="24"/>
          <w:shd w:val="clear" w:color="auto" w:fill="FFFFFF"/>
        </w:rPr>
      </w:pPr>
      <w:r w:rsidRPr="00C82D91">
        <w:rPr>
          <w:rFonts w:ascii="PT Astra Serif" w:hAnsi="PT Astra Serif"/>
          <w:bCs/>
          <w:sz w:val="24"/>
          <w:szCs w:val="24"/>
          <w:shd w:val="clear" w:color="auto" w:fill="FFFFFF"/>
        </w:rPr>
        <w:t>Общий вид здания с юго-западной стороны (до воссоздания), фото 1989 г.</w:t>
      </w:r>
    </w:p>
    <w:p w:rsidR="00C82D91" w:rsidRPr="00C82D91" w:rsidP="00C82D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ind w:left="142" w:right="120"/>
        <w:rPr>
          <w:rFonts w:ascii="PT Astra Serif" w:hAnsi="PT Astra Serif"/>
          <w:sz w:val="24"/>
          <w:szCs w:val="24"/>
        </w:rPr>
      </w:pPr>
    </w:p>
    <w:sectPr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C01166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5F4FB7"/>
    <w:multiLevelType w:val="multilevel"/>
    <w:tmpl w:val="3174A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6E40674C"/>
    <w:multiLevelType w:val="hybridMultilevel"/>
    <w:tmpl w:val="91422DAE"/>
    <w:lvl w:ilvl="0">
      <w:start w:val="0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0D1673"/>
    <w:rsid w:val="00130EFE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745A4"/>
    <w:rsid w:val="002A7CD9"/>
    <w:rsid w:val="002C071B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558D7"/>
    <w:rsid w:val="00674608"/>
    <w:rsid w:val="006A190C"/>
    <w:rsid w:val="006B50CF"/>
    <w:rsid w:val="006E0164"/>
    <w:rsid w:val="006F6F79"/>
    <w:rsid w:val="00751C63"/>
    <w:rsid w:val="0076371C"/>
    <w:rsid w:val="00786845"/>
    <w:rsid w:val="007B2652"/>
    <w:rsid w:val="007D345B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45B87"/>
    <w:rsid w:val="00A61AC3"/>
    <w:rsid w:val="00A646FB"/>
    <w:rsid w:val="00A967A0"/>
    <w:rsid w:val="00AD3FC7"/>
    <w:rsid w:val="00AD702B"/>
    <w:rsid w:val="00B01094"/>
    <w:rsid w:val="00B31B3D"/>
    <w:rsid w:val="00B46280"/>
    <w:rsid w:val="00B570FC"/>
    <w:rsid w:val="00B75545"/>
    <w:rsid w:val="00B92B9E"/>
    <w:rsid w:val="00C01166"/>
    <w:rsid w:val="00C07017"/>
    <w:rsid w:val="00C611E5"/>
    <w:rsid w:val="00C657EA"/>
    <w:rsid w:val="00C72800"/>
    <w:rsid w:val="00C82D91"/>
    <w:rsid w:val="00CB61E8"/>
    <w:rsid w:val="00CC7C1B"/>
    <w:rsid w:val="00CD2A06"/>
    <w:rsid w:val="00D37C7E"/>
    <w:rsid w:val="00D44325"/>
    <w:rsid w:val="00D71244"/>
    <w:rsid w:val="00DB21AF"/>
    <w:rsid w:val="00DC69FA"/>
    <w:rsid w:val="00DF2EF2"/>
    <w:rsid w:val="00E1000E"/>
    <w:rsid w:val="00E24315"/>
    <w:rsid w:val="00E31AA3"/>
    <w:rsid w:val="00E609CB"/>
    <w:rsid w:val="00E657BB"/>
    <w:rsid w:val="00EA0270"/>
    <w:rsid w:val="00EC09C2"/>
    <w:rsid w:val="00EC17DA"/>
    <w:rsid w:val="00EC74E1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6C21B20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CA4257B-1C22-45E6-BA0E-8FAB7448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5</cp:revision>
  <cp:lastPrinted>2024-08-13T07:41:00Z</cp:lastPrinted>
  <dcterms:created xsi:type="dcterms:W3CDTF">2026-04-17T03:48:00Z</dcterms:created>
  <dcterms:modified xsi:type="dcterms:W3CDTF">2026-04-24T06:52:00Z</dcterms:modified>
</cp:coreProperties>
</file>