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531E5" w:rsidTr="00616EE8">
        <w:tc>
          <w:tcPr>
            <w:tcW w:w="1701" w:type="dxa"/>
            <w:tcBorders>
              <w:bottom w:val="nil"/>
            </w:tcBorders>
          </w:tcPr>
          <w:p w:rsidR="00365267" w:rsidRPr="00B01094" w:rsidRDefault="00216A3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216A3E" w:rsidP="00A45B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RDefault="00216A3E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60147">
        <w:rPr>
          <w:rFonts w:ascii="PT Astra Serif" w:hAnsi="PT Astra Serif" w:cs="PT Astra Serif"/>
          <w:sz w:val="26"/>
          <w:szCs w:val="26"/>
        </w:rPr>
        <w:t>Об утверждении нормативных затрат на обеспечение функций Комитета по охране объектов культурного наследия Томской области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60147" w:rsidRPr="00C60147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 xml:space="preserve">В соответствии с частью 5 статьи 19 Федерального закона от 5 апреля 2013 года </w:t>
      </w:r>
    </w:p>
    <w:p w:rsidR="00C60147" w:rsidRPr="00C60147" w:rsidRDefault="00216A3E" w:rsidP="00D11883">
      <w:pPr>
        <w:pStyle w:val="ConsPlusNormal"/>
        <w:spacing w:after="24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 489а «Об утверждении Правил определения нормативных затрат на обеспечен</w:t>
      </w:r>
      <w:r w:rsidRPr="00C60147">
        <w:rPr>
          <w:rFonts w:ascii="PT Astra Serif" w:hAnsi="PT Astra Serif" w:cs="Times New Roman"/>
          <w:sz w:val="26"/>
          <w:szCs w:val="26"/>
        </w:rPr>
        <w:t>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</w:t>
      </w:r>
      <w:r w:rsidRPr="00C60147">
        <w:rPr>
          <w:rFonts w:ascii="PT Astra Serif" w:hAnsi="PT Astra Serif" w:cs="Times New Roman"/>
          <w:sz w:val="26"/>
          <w:szCs w:val="26"/>
        </w:rPr>
        <w:t xml:space="preserve">бразования, культуры и здравоохранения (включая подведомственные казенные учреждения)» </w:t>
      </w:r>
    </w:p>
    <w:p w:rsidR="00C60147" w:rsidRPr="00C60147" w:rsidRDefault="00216A3E" w:rsidP="00D11883">
      <w:pPr>
        <w:pStyle w:val="ConsPlusNormal"/>
        <w:spacing w:after="24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ПРИКАЗЫВАЮ:</w:t>
      </w:r>
    </w:p>
    <w:p w:rsidR="00C60147" w:rsidRPr="00C60147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1. Утвердить Нормативы цены и количества товаров, работ, услуг на обеспечение функций Комитета по охране объектов культурного наследия Томской области согла</w:t>
      </w:r>
      <w:r w:rsidRPr="00C60147">
        <w:rPr>
          <w:rFonts w:ascii="PT Astra Serif" w:hAnsi="PT Astra Serif" w:cs="Times New Roman"/>
          <w:sz w:val="26"/>
          <w:szCs w:val="26"/>
        </w:rPr>
        <w:t>сно приложению к настоящему приказу.</w:t>
      </w:r>
    </w:p>
    <w:p w:rsidR="00C60147" w:rsidRPr="00C60147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2. Признать утратившим силу приказ Комитета по охране объектов культурного наследия Томской области от 25.03.2019 № 0051/01-07 «Об утверждении нормативных затрат на обеспечение функций Комитета по охране объектов культу</w:t>
      </w:r>
      <w:r w:rsidRPr="00C60147">
        <w:rPr>
          <w:rFonts w:ascii="PT Astra Serif" w:hAnsi="PT Astra Serif" w:cs="Times New Roman"/>
          <w:sz w:val="26"/>
          <w:szCs w:val="26"/>
        </w:rPr>
        <w:t>рного наследия Томской области».</w:t>
      </w:r>
    </w:p>
    <w:p w:rsidR="00C60147" w:rsidRPr="00C60147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3. Разместить настоящий приказ в единой информационной системе в сфере закупок.</w:t>
      </w:r>
    </w:p>
    <w:p w:rsidR="00C60147" w:rsidRPr="00C60147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4. Настоящий приказ вступает в силу со дня его официального опубликования и распространяется на правоотношения, возникшие с 01.01.2026.</w:t>
      </w:r>
    </w:p>
    <w:p w:rsidR="00C611E5" w:rsidRDefault="00216A3E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5. Конт</w:t>
      </w:r>
      <w:r w:rsidRPr="00C60147">
        <w:rPr>
          <w:rFonts w:ascii="PT Astra Serif" w:hAnsi="PT Astra Serif" w:cs="Times New Roman"/>
          <w:sz w:val="26"/>
          <w:szCs w:val="26"/>
        </w:rPr>
        <w:t>роль за исполнением настоящего приказа оставляю за собой.</w:t>
      </w:r>
    </w:p>
    <w:p w:rsidR="00C60147" w:rsidRDefault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531E5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216A3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 w:rsidRDefault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 w:rsidRDefault="00216A3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216A3E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60147" w:rsidRPr="00DC69FA" w:rsidRDefault="00216A3E" w:rsidP="00645651">
      <w:pPr>
        <w:ind w:left="5669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60147" w:rsidRDefault="00216A3E" w:rsidP="00645651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C60147" w:rsidRDefault="00216A3E" w:rsidP="00645651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07.05.2026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C60147" w:rsidRPr="00201A3F" w:rsidRDefault="00C60147" w:rsidP="0064565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C60147" w:rsidRPr="00014114" w:rsidRDefault="00216A3E" w:rsidP="00645651">
      <w:pPr>
        <w:jc w:val="center"/>
        <w:outlineLvl w:val="1"/>
        <w:rPr>
          <w:rFonts w:ascii="PT Astra Serif" w:hAnsi="PT Astra Serif"/>
          <w:b/>
          <w:sz w:val="26"/>
          <w:szCs w:val="26"/>
          <w:lang w:eastAsia="ru-RU"/>
        </w:rPr>
      </w:pPr>
      <w:r w:rsidRPr="00014114">
        <w:rPr>
          <w:rFonts w:ascii="PT Astra Serif" w:hAnsi="PT Astra Serif"/>
          <w:b/>
          <w:sz w:val="26"/>
          <w:szCs w:val="26"/>
          <w:lang w:eastAsia="ru-RU"/>
        </w:rPr>
        <w:t>Нормативы количества и (или) цены товаров, работ, услуг,</w:t>
      </w:r>
    </w:p>
    <w:p w:rsidR="00C60147" w:rsidRPr="00014114" w:rsidRDefault="00216A3E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014114">
        <w:rPr>
          <w:rFonts w:ascii="PT Astra Serif" w:hAnsi="PT Astra Serif"/>
          <w:b/>
          <w:sz w:val="26"/>
          <w:szCs w:val="26"/>
          <w:lang w:eastAsia="ru-RU"/>
        </w:rPr>
        <w:t>сгруппированные по должностям работников и (или) категориям</w:t>
      </w:r>
    </w:p>
    <w:p w:rsidR="00C60147" w:rsidRPr="00014114" w:rsidRDefault="00216A3E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014114">
        <w:rPr>
          <w:rFonts w:ascii="PT Astra Serif" w:hAnsi="PT Astra Serif"/>
          <w:b/>
          <w:sz w:val="26"/>
          <w:szCs w:val="26"/>
          <w:lang w:eastAsia="ru-RU"/>
        </w:rPr>
        <w:t>должностей работников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1. Нормативы количества абонентских номеров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пользовательского (оконченного) оборудования,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подключенного к сети </w:t>
      </w:r>
      <w:r w:rsidRPr="001E1576">
        <w:rPr>
          <w:rFonts w:ascii="PT Astra Serif" w:hAnsi="PT Astra Serif"/>
          <w:sz w:val="26"/>
          <w:szCs w:val="26"/>
          <w:lang w:eastAsia="ru-RU"/>
        </w:rPr>
        <w:t>подвижной связи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014114" w:rsidRDefault="00216A3E" w:rsidP="00645651">
      <w:pPr>
        <w:spacing w:after="240"/>
        <w:ind w:firstLine="720"/>
        <w:jc w:val="both"/>
        <w:rPr>
          <w:rFonts w:ascii="PT Astra Serif" w:hAnsi="PT Astra Serif"/>
          <w:sz w:val="26"/>
          <w:szCs w:val="26"/>
          <w:lang w:eastAsia="ru-RU"/>
        </w:rPr>
      </w:pPr>
      <w:r w:rsidRPr="00014114">
        <w:rPr>
          <w:rFonts w:ascii="PT Astra Serif" w:hAnsi="PT Astra Serif"/>
          <w:sz w:val="26"/>
          <w:szCs w:val="26"/>
          <w:lang w:eastAsia="ru-RU"/>
        </w:rPr>
        <w:t>Не закупается.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2. Нормативы, применяемые при расчете нормативных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затрат на приобретение услуг подвижной связи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014114" w:rsidRDefault="00216A3E" w:rsidP="00645651">
      <w:pPr>
        <w:spacing w:after="240"/>
        <w:ind w:firstLine="720"/>
        <w:jc w:val="both"/>
        <w:rPr>
          <w:rFonts w:ascii="PT Astra Serif" w:hAnsi="PT Astra Serif"/>
          <w:sz w:val="26"/>
          <w:szCs w:val="26"/>
          <w:lang w:eastAsia="ru-RU"/>
        </w:rPr>
      </w:pPr>
      <w:r w:rsidRPr="00014114">
        <w:rPr>
          <w:rFonts w:ascii="PT Astra Serif" w:hAnsi="PT Astra Serif"/>
          <w:sz w:val="26"/>
          <w:szCs w:val="26"/>
          <w:lang w:eastAsia="ru-RU"/>
        </w:rPr>
        <w:t>Не закупается.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3. Нормативы, применяемые при расчете нормативных затрат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количества SIM-карт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014114" w:rsidRDefault="00216A3E" w:rsidP="00645651">
      <w:pPr>
        <w:spacing w:after="240"/>
        <w:ind w:firstLine="720"/>
        <w:rPr>
          <w:rFonts w:ascii="PT Astra Serif" w:hAnsi="PT Astra Serif"/>
          <w:sz w:val="26"/>
          <w:szCs w:val="26"/>
          <w:lang w:eastAsia="ru-RU"/>
        </w:rPr>
      </w:pPr>
      <w:r w:rsidRPr="00014114">
        <w:rPr>
          <w:rFonts w:ascii="PT Astra Serif" w:hAnsi="PT Astra Serif"/>
          <w:sz w:val="26"/>
          <w:szCs w:val="26"/>
          <w:lang w:eastAsia="ru-RU"/>
        </w:rPr>
        <w:t>Не закупается.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4. Нормативы, применяемые при расчете нормативных затрат 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на приобретение принтеров, многофункциональных устройств 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и копировальных аппаратов (оргтехники)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37"/>
        <w:gridCol w:w="2750"/>
        <w:gridCol w:w="1218"/>
        <w:gridCol w:w="1333"/>
        <w:gridCol w:w="2268"/>
      </w:tblGrid>
      <w:tr w:rsidR="00B531E5" w:rsidTr="00D11883">
        <w:tc>
          <w:tcPr>
            <w:tcW w:w="26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Группа должностей</w:t>
            </w:r>
          </w:p>
        </w:tc>
        <w:tc>
          <w:tcPr>
            <w:tcW w:w="2750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2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1333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Норматив цены (не более), руб.</w:t>
            </w:r>
          </w:p>
        </w:tc>
        <w:tc>
          <w:tcPr>
            <w:tcW w:w="22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Срок полезного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использования в годах</w:t>
            </w:r>
          </w:p>
        </w:tc>
      </w:tr>
      <w:tr w:rsidR="00B531E5" w:rsidTr="00D11883">
        <w:tc>
          <w:tcPr>
            <w:tcW w:w="26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группы должностей</w:t>
            </w:r>
          </w:p>
        </w:tc>
        <w:tc>
          <w:tcPr>
            <w:tcW w:w="2750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многофункциональное устройство</w:t>
            </w:r>
          </w:p>
        </w:tc>
        <w:tc>
          <w:tcPr>
            <w:tcW w:w="1218" w:type="dxa"/>
            <w:shd w:val="clear" w:color="auto" w:fill="auto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 шт. на кабинет</w:t>
            </w:r>
          </w:p>
        </w:tc>
        <w:tc>
          <w:tcPr>
            <w:tcW w:w="1333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150000,00 за 1 шт.</w:t>
            </w:r>
          </w:p>
        </w:tc>
        <w:tc>
          <w:tcPr>
            <w:tcW w:w="22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</w:tr>
    </w:tbl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bCs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5. Нормативы </w:t>
      </w:r>
      <w:r w:rsidRPr="001E1576">
        <w:rPr>
          <w:rFonts w:ascii="PT Astra Serif" w:hAnsi="PT Astra Serif"/>
          <w:bCs/>
          <w:sz w:val="26"/>
          <w:szCs w:val="26"/>
          <w:lang w:eastAsia="ru-RU"/>
        </w:rPr>
        <w:t>количества и цены средств подвижной связи</w:t>
      </w:r>
    </w:p>
    <w:p w:rsidR="00C60147" w:rsidRPr="00014114" w:rsidRDefault="00C60147" w:rsidP="00645651">
      <w:pPr>
        <w:jc w:val="both"/>
        <w:rPr>
          <w:rFonts w:ascii="PT Astra Serif" w:hAnsi="PT Astra Serif" w:cs="Arial"/>
          <w:sz w:val="26"/>
          <w:szCs w:val="26"/>
          <w:lang w:eastAsia="ru-RU"/>
        </w:rPr>
      </w:pPr>
    </w:p>
    <w:p w:rsidR="00C60147" w:rsidRPr="00014114" w:rsidRDefault="00216A3E" w:rsidP="00645651">
      <w:pPr>
        <w:jc w:val="both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014114">
        <w:rPr>
          <w:rFonts w:ascii="PT Astra Serif" w:hAnsi="PT Astra Serif"/>
          <w:sz w:val="26"/>
          <w:szCs w:val="26"/>
          <w:lang w:eastAsia="ru-RU"/>
        </w:rPr>
        <w:t>Не закупается.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6. Нормативы количества и цены планшетных компьютеров</w:t>
      </w:r>
    </w:p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tbl>
      <w:tblPr>
        <w:tblW w:w="1020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5"/>
        <w:gridCol w:w="1339"/>
        <w:gridCol w:w="2691"/>
        <w:gridCol w:w="2551"/>
      </w:tblGrid>
      <w:tr w:rsidR="00B531E5" w:rsidTr="00D11883"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Количество планшетных компьютеров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 xml:space="preserve">Количество SIM-карт на </w:t>
            </w: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lastRenderedPageBreak/>
              <w:t>одну должность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lastRenderedPageBreak/>
              <w:t>Цена приобретения планшетного компьютера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Расходы на услуги связи</w:t>
            </w:r>
          </w:p>
        </w:tc>
      </w:tr>
      <w:tr w:rsidR="00B531E5" w:rsidTr="00D11883">
        <w:trPr>
          <w:trHeight w:val="4210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</w:t>
            </w: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(главной или ведущей) группе должностей категории «руководители»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не более 60 тыс. рублей включительно за 1 единицу в расчете на государственного гражданского служащего, замещающего должность, относящуюся к высшей (главной или ведущей) группе должностей к</w:t>
            </w: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атегории «руководители»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</w:rPr>
            </w:pPr>
            <w:r w:rsidRPr="00014114">
              <w:rPr>
                <w:rFonts w:ascii="PT Astra Serif" w:eastAsiaTheme="minorHAnsi" w:hAnsi="PT Astra Serif"/>
                <w:sz w:val="26"/>
                <w:szCs w:val="26"/>
              </w:rPr>
              <w:t>Ежемесячные расходы не более 4 тыс. рублей включительно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</w:tr>
    </w:tbl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7. Норматив</w:t>
      </w:r>
      <w:r w:rsidRPr="001E1576">
        <w:rPr>
          <w:rFonts w:ascii="PT Astra Serif" w:hAnsi="PT Astra Serif"/>
          <w:sz w:val="26"/>
          <w:szCs w:val="26"/>
          <w:lang w:eastAsia="ru-RU"/>
        </w:rPr>
        <w:t>ы количества и цены ноутбуков</w:t>
      </w:r>
    </w:p>
    <w:p w:rsidR="00C60147" w:rsidRPr="00014114" w:rsidRDefault="00C60147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tbl>
      <w:tblPr>
        <w:tblW w:w="1020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3402"/>
        <w:gridCol w:w="3260"/>
      </w:tblGrid>
      <w:tr w:rsidR="00B531E5" w:rsidTr="00D1188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 ноутбуков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приобретения ноутбука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Расходы на услуги связи</w:t>
            </w:r>
          </w:p>
        </w:tc>
      </w:tr>
      <w:tr w:rsidR="00B531E5" w:rsidTr="00D1188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(главной или ведущей) группе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должностей категории «руководители»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100 тыс. рублей включительно за 1 единицу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Ежемес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ячные расходы не более 4 тыс. рублей включительно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</w:tr>
    </w:tbl>
    <w:p w:rsidR="00C60147" w:rsidRPr="00014114" w:rsidRDefault="00C60147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8. Нормативы количества и цены персональн</w:t>
      </w:r>
      <w:r w:rsidRPr="001E1576">
        <w:rPr>
          <w:rFonts w:ascii="PT Astra Serif" w:hAnsi="PT Astra Serif"/>
          <w:sz w:val="26"/>
          <w:szCs w:val="26"/>
          <w:lang w:eastAsia="ru-RU"/>
        </w:rPr>
        <w:t>ых компьютеров</w:t>
      </w:r>
    </w:p>
    <w:p w:rsidR="00C60147" w:rsidRPr="00014114" w:rsidRDefault="00C60147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tbl>
      <w:tblPr>
        <w:tblW w:w="10206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B531E5" w:rsidTr="00D1188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 персональных компьютеров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приобретения персонального компьютера</w:t>
            </w:r>
          </w:p>
        </w:tc>
      </w:tr>
      <w:tr w:rsidR="00B531E5" w:rsidTr="00D11883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в расчете на государственного гражданского служащего всех категорий должностей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200 тыс. рублей включительно за 1 единицу в расчете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 государственного гражданского служащего всех категорий должностей</w:t>
            </w:r>
          </w:p>
        </w:tc>
      </w:tr>
    </w:tbl>
    <w:p w:rsidR="00C60147" w:rsidRDefault="00C60147" w:rsidP="00645651">
      <w:pPr>
        <w:spacing w:before="240"/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spacing w:before="240"/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9. Нормативы количества и цены носителей информации</w:t>
      </w:r>
    </w:p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2835"/>
        <w:gridCol w:w="2678"/>
        <w:gridCol w:w="1984"/>
        <w:gridCol w:w="1701"/>
      </w:tblGrid>
      <w:tr w:rsidR="00B531E5" w:rsidTr="00133158">
        <w:trPr>
          <w:jc w:val="center"/>
        </w:trPr>
        <w:tc>
          <w:tcPr>
            <w:tcW w:w="5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283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6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Количество, ед.</w:t>
            </w:r>
          </w:p>
        </w:tc>
        <w:tc>
          <w:tcPr>
            <w:tcW w:w="198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приобретения за 1 единицу, руб.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 должностей</w:t>
            </w:r>
          </w:p>
        </w:tc>
      </w:tr>
      <w:tr w:rsidR="00B531E5" w:rsidTr="00133158">
        <w:trPr>
          <w:jc w:val="center"/>
        </w:trPr>
        <w:tc>
          <w:tcPr>
            <w:tcW w:w="5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83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Мобильный носитель информации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(флеш-драйв)</w:t>
            </w:r>
          </w:p>
        </w:tc>
        <w:tc>
          <w:tcPr>
            <w:tcW w:w="26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на работника расчетной численности</w:t>
            </w:r>
          </w:p>
        </w:tc>
        <w:tc>
          <w:tcPr>
            <w:tcW w:w="198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3000,00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категории должностей</w:t>
            </w:r>
          </w:p>
        </w:tc>
      </w:tr>
      <w:tr w:rsidR="00B531E5" w:rsidTr="00133158">
        <w:trPr>
          <w:jc w:val="center"/>
        </w:trPr>
        <w:tc>
          <w:tcPr>
            <w:tcW w:w="5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Жесткий диск</w:t>
            </w:r>
          </w:p>
        </w:tc>
        <w:tc>
          <w:tcPr>
            <w:tcW w:w="26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на системный блок</w:t>
            </w:r>
          </w:p>
        </w:tc>
        <w:tc>
          <w:tcPr>
            <w:tcW w:w="198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50000,00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категории должностей</w:t>
            </w:r>
          </w:p>
        </w:tc>
      </w:tr>
      <w:tr w:rsidR="00B531E5" w:rsidTr="00133158">
        <w:trPr>
          <w:jc w:val="center"/>
        </w:trPr>
        <w:tc>
          <w:tcPr>
            <w:tcW w:w="5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Сетевое хранилище</w:t>
            </w:r>
          </w:p>
        </w:tc>
        <w:tc>
          <w:tcPr>
            <w:tcW w:w="267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на системный блок</w:t>
            </w:r>
          </w:p>
        </w:tc>
        <w:tc>
          <w:tcPr>
            <w:tcW w:w="198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50000,00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категории должностей</w:t>
            </w:r>
          </w:p>
        </w:tc>
      </w:tr>
    </w:tbl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10. Нормативы, применяемые при расчете нормативных затрат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на приобретение расходных материалов для различных типов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принтеров, многофункциональных устройств копировальных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аппаратов (оргтехники)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37"/>
        <w:gridCol w:w="2891"/>
        <w:gridCol w:w="2268"/>
        <w:gridCol w:w="2410"/>
      </w:tblGrid>
      <w:tr w:rsidR="00B531E5" w:rsidTr="00133158">
        <w:tc>
          <w:tcPr>
            <w:tcW w:w="26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Группа должностей</w:t>
            </w:r>
          </w:p>
        </w:tc>
        <w:tc>
          <w:tcPr>
            <w:tcW w:w="289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Наименование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расходных материалов</w:t>
            </w:r>
          </w:p>
        </w:tc>
        <w:tc>
          <w:tcPr>
            <w:tcW w:w="22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Расчетная потребность в год на единицу техники</w:t>
            </w:r>
          </w:p>
        </w:tc>
        <w:tc>
          <w:tcPr>
            <w:tcW w:w="2410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Норматив цены (не более), руб.</w:t>
            </w:r>
          </w:p>
        </w:tc>
      </w:tr>
      <w:tr w:rsidR="00B531E5" w:rsidTr="00133158">
        <w:tc>
          <w:tcPr>
            <w:tcW w:w="26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группы должностей</w:t>
            </w:r>
          </w:p>
        </w:tc>
        <w:tc>
          <w:tcPr>
            <w:tcW w:w="289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Тонер-картридж к многофункциональным устройствам</w:t>
            </w:r>
          </w:p>
        </w:tc>
        <w:tc>
          <w:tcPr>
            <w:tcW w:w="22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шт. на каждое устройство</w:t>
            </w:r>
          </w:p>
        </w:tc>
        <w:tc>
          <w:tcPr>
            <w:tcW w:w="2410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20000,00 за 1 шт.</w:t>
            </w:r>
          </w:p>
        </w:tc>
      </w:tr>
    </w:tbl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11. Нормативы, приме</w:t>
      </w:r>
      <w:r w:rsidRPr="001E1576">
        <w:rPr>
          <w:rFonts w:ascii="PT Astra Serif" w:hAnsi="PT Astra Serif"/>
          <w:sz w:val="26"/>
          <w:szCs w:val="26"/>
          <w:lang w:eastAsia="ru-RU"/>
        </w:rPr>
        <w:t>няемые при расчете затрат</w:t>
      </w: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на приобретение мебели</w:t>
      </w:r>
    </w:p>
    <w:p w:rsidR="00C60147" w:rsidRPr="001E1576" w:rsidRDefault="00C60147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1417"/>
        <w:gridCol w:w="1417"/>
        <w:gridCol w:w="1701"/>
        <w:gridCol w:w="2553"/>
      </w:tblGrid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Срок эксплуатации в годах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приобретения за 1 единицу, рублей</w:t>
            </w:r>
          </w:p>
        </w:tc>
      </w:tr>
      <w:tr w:rsidR="00B531E5" w:rsidTr="00D11883">
        <w:tc>
          <w:tcPr>
            <w:tcW w:w="10206" w:type="dxa"/>
            <w:gridSpan w:val="5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Председатель Комитета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1. Стеллаж офисный металлический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20000,00 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2. Шкаф гардеробный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3. Шкаф для документов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4. Шкаф со стеклом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 единиц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5. Кресло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офисное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25000,00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6. Стол для заседаний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80000,00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7. Стол руководителя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8. Стул для посетителей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10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единиц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6000,00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9. Тумба многофункциональная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10. Сейф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100000,00</w:t>
            </w:r>
          </w:p>
        </w:tc>
      </w:tr>
      <w:tr w:rsidR="00B531E5" w:rsidTr="00D11883">
        <w:tc>
          <w:tcPr>
            <w:tcW w:w="10206" w:type="dxa"/>
            <w:gridSpan w:val="5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Служебные кабинеты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11. Шкаф гардеробный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1 единиц на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12. Кресло офисное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13. Стол письменный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25000,00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14. Тумба приставная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15. Тумба многофункциональная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15000,00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16. Тумба под оргтехнику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сотрудника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18000,00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17. Шкаф для документов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25000,00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18. Шкаф со стеклом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 единиц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25000,00</w:t>
            </w:r>
          </w:p>
        </w:tc>
      </w:tr>
      <w:tr w:rsidR="00B531E5" w:rsidTr="00D11883">
        <w:tc>
          <w:tcPr>
            <w:tcW w:w="3118" w:type="dxa"/>
            <w:vAlign w:val="center"/>
          </w:tcPr>
          <w:p w:rsidR="00C60147" w:rsidRPr="00014114" w:rsidRDefault="00216A3E" w:rsidP="00645651">
            <w:pPr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19. Сейф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417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единицы на кабинет</w:t>
            </w:r>
          </w:p>
        </w:tc>
        <w:tc>
          <w:tcPr>
            <w:tcW w:w="170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5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80000,00</w:t>
            </w:r>
          </w:p>
        </w:tc>
      </w:tr>
    </w:tbl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2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12. Нормативы, применяемые при расчете затрат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на приобретение канцелярских принадлежностей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0"/>
        <w:gridCol w:w="992"/>
        <w:gridCol w:w="1912"/>
        <w:gridCol w:w="2482"/>
      </w:tblGrid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 товара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 на 1 работника в год, не более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за единицу, не более, рублей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Антистеплер для скоб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Блок бумажный для записи 9х9х4,5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Блокнот А4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Бумага офисная А4. Количество листов в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упаковке: не менее 500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пачка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5.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Бумага с клеевым краем 12*45 мм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6.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Бумага с клеевым краем 51*74 мм. Количество не менее 100 листов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60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7.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Ежедневник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8.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Календарь настенный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9.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Карандаш механический 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300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10.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Карандаш чернографитный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11.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Клей карандаш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12.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Конверт из белой бумаги (229*324мм) 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13.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Конверт из белой бумаги (162*229мм)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14.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Конверт из белой бумаги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(110*220мм)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8,00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15.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Конверт почтовый ПЭ (229*334мм)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16.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Корректирующая жидкость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  <w:shd w:val="clear" w:color="auto" w:fill="auto"/>
          </w:tcPr>
          <w:p w:rsidR="00C60147" w:rsidRPr="00D33CD6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17. </w:t>
            </w: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Короб архивный 325*250*150 мм</w:t>
            </w:r>
          </w:p>
        </w:tc>
        <w:tc>
          <w:tcPr>
            <w:tcW w:w="992" w:type="dxa"/>
            <w:shd w:val="clear" w:color="auto" w:fill="auto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  <w:shd w:val="clear" w:color="auto" w:fill="auto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  <w:shd w:val="clear" w:color="auto" w:fill="auto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250</w:t>
            </w: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D33CD6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18. </w:t>
            </w: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Короб архивный 325*250*100 мм</w:t>
            </w:r>
          </w:p>
        </w:tc>
        <w:tc>
          <w:tcPr>
            <w:tcW w:w="992" w:type="dxa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D33CD6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D33CD6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19.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Краска штемпельная 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250,00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20.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Ластик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21.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Линейка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22.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Лоток горизонтальный тройной с металлическими штифами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1500,00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23.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Нож канцелярский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24.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Ножницы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25.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Папка с пружинным скоросшивателем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250,00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26.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Папка-регистратор А4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7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27.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Папка-уголок А4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28.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Папка-скоросшиватель А4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29.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Проспект-обложка объемная А4, вместимость до 250 листов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15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30.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Проспект-обложка (мультифора)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150,00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31.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Папка-конверт на кнопке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32.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Ручка гелевая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33.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Ручка шариковая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34.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Разделитель цветной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35.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Скотч ширина не менее 12 мм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36.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Скотч ширина не менее 50 мм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37.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Степлер до 15 листов, скоба 10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38.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Степлер до 30 листов, скоба 24</w:t>
            </w:r>
            <w:r w:rsidRPr="003224BE">
              <w:rPr>
                <w:rFonts w:ascii="PT Astra Serif" w:hAnsi="PT Astra Serif"/>
                <w:sz w:val="26"/>
                <w:szCs w:val="26"/>
                <w:lang w:eastAsia="ru-RU"/>
              </w:rPr>
              <w:t>/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700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rPr>
          <w:trHeight w:val="531"/>
        </w:trPr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39.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Стержни для механического карандаша в упаковке не менее 12 штук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150,00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40.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Текст-маркер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150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41.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Точилка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42.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Штамп самонаборный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2000,00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43.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Дырокол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44.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Зажим 32 мм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45.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Скобы №10 1000 шт</w:t>
            </w:r>
            <w:r w:rsidRPr="003224BE">
              <w:rPr>
                <w:rFonts w:ascii="PT Astra Serif" w:hAnsi="PT Astra Serif"/>
                <w:sz w:val="26"/>
                <w:szCs w:val="26"/>
                <w:lang w:eastAsia="ru-RU"/>
              </w:rPr>
              <w:t>/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00,00</w:t>
            </w:r>
          </w:p>
        </w:tc>
      </w:tr>
      <w:tr w:rsidR="00B531E5" w:rsidTr="00D11883">
        <w:tc>
          <w:tcPr>
            <w:tcW w:w="4820" w:type="dxa"/>
          </w:tcPr>
          <w:p w:rsidR="00C60147" w:rsidRPr="00014114" w:rsidRDefault="00216A3E" w:rsidP="00645651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46.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Скрепки</w:t>
            </w:r>
          </w:p>
        </w:tc>
        <w:tc>
          <w:tcPr>
            <w:tcW w:w="99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уп.</w:t>
            </w:r>
          </w:p>
        </w:tc>
        <w:tc>
          <w:tcPr>
            <w:tcW w:w="191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82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100,00</w:t>
            </w:r>
          </w:p>
        </w:tc>
      </w:tr>
    </w:tbl>
    <w:p w:rsidR="00C60147" w:rsidRPr="00014114" w:rsidRDefault="00C60147" w:rsidP="00645651">
      <w:pPr>
        <w:outlineLvl w:val="1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1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13. Нормативы на приобретение хозяйственных товаров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и принадлежностей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15"/>
        <w:gridCol w:w="1533"/>
        <w:gridCol w:w="5953"/>
      </w:tblGrid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 хозяйственных товаров и принадлежностей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Цена хозяйственных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товаров и принадлежностей, рубль</w:t>
            </w:r>
          </w:p>
        </w:tc>
      </w:tr>
      <w:tr w:rsidR="00B531E5" w:rsidTr="00D11883">
        <w:tc>
          <w:tcPr>
            <w:tcW w:w="2715" w:type="dxa"/>
            <w:vAlign w:val="bottom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33" w:type="dxa"/>
            <w:vAlign w:val="bottom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</w:tr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Лампа для светильников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300,00 включительно за 1 единицу</w:t>
            </w:r>
          </w:p>
        </w:tc>
      </w:tr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Бумажные полотенца 200 листов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упак.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200,00 включительно за 1 единицу</w:t>
            </w:r>
          </w:p>
        </w:tc>
      </w:tr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Мыло жидкое для рук 5 л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1000,00 включительно за 1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единицу</w:t>
            </w:r>
          </w:p>
        </w:tc>
      </w:tr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Бумага туалетная для диспенсера в рулоне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рул.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200,00 включительно за 1 единицу</w:t>
            </w:r>
          </w:p>
        </w:tc>
      </w:tr>
      <w:tr w:rsidR="00B531E5" w:rsidTr="00D11883">
        <w:tc>
          <w:tcPr>
            <w:tcW w:w="271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Освежитель воздуха</w:t>
            </w:r>
          </w:p>
        </w:tc>
        <w:tc>
          <w:tcPr>
            <w:tcW w:w="153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5953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200,00 включительно за 1 единицу</w:t>
            </w:r>
          </w:p>
        </w:tc>
      </w:tr>
    </w:tbl>
    <w:p w:rsidR="00C60147" w:rsidRPr="00014114" w:rsidRDefault="00C60147" w:rsidP="00645651">
      <w:pPr>
        <w:jc w:val="center"/>
        <w:outlineLvl w:val="2"/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outlineLvl w:val="1"/>
        <w:rPr>
          <w:rFonts w:ascii="PT Astra Serif" w:hAnsi="PT Astra Serif"/>
          <w:bCs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14. Нормативы на приобретение </w:t>
      </w:r>
      <w:r w:rsidRPr="001E1576">
        <w:rPr>
          <w:rFonts w:ascii="PT Astra Serif" w:hAnsi="PT Astra Serif"/>
          <w:bCs/>
          <w:sz w:val="26"/>
          <w:szCs w:val="26"/>
          <w:lang w:eastAsia="ru-RU"/>
        </w:rPr>
        <w:t xml:space="preserve">материальных запасов </w:t>
      </w:r>
    </w:p>
    <w:p w:rsidR="00C60147" w:rsidRPr="001E1576" w:rsidRDefault="00216A3E" w:rsidP="00645651">
      <w:pPr>
        <w:jc w:val="center"/>
        <w:outlineLvl w:val="1"/>
        <w:rPr>
          <w:rFonts w:ascii="PT Astra Serif" w:hAnsi="PT Astra Serif"/>
          <w:bCs/>
          <w:sz w:val="26"/>
          <w:szCs w:val="26"/>
          <w:lang w:eastAsia="ru-RU"/>
        </w:rPr>
      </w:pPr>
      <w:r w:rsidRPr="001E1576">
        <w:rPr>
          <w:rFonts w:ascii="PT Astra Serif" w:hAnsi="PT Astra Serif"/>
          <w:bCs/>
          <w:sz w:val="26"/>
          <w:szCs w:val="26"/>
          <w:lang w:eastAsia="ru-RU"/>
        </w:rPr>
        <w:t>для нужд гражданской обороны</w:t>
      </w:r>
    </w:p>
    <w:p w:rsidR="00C60147" w:rsidRPr="00014114" w:rsidRDefault="00216A3E" w:rsidP="00645651">
      <w:pPr>
        <w:ind w:firstLine="720"/>
        <w:jc w:val="both"/>
        <w:outlineLvl w:val="1"/>
        <w:rPr>
          <w:rFonts w:ascii="PT Astra Serif" w:hAnsi="PT Astra Serif"/>
          <w:sz w:val="26"/>
          <w:szCs w:val="26"/>
          <w:lang w:eastAsia="ru-RU"/>
        </w:rPr>
      </w:pPr>
      <w:r w:rsidRPr="00014114">
        <w:rPr>
          <w:rFonts w:ascii="PT Astra Serif" w:hAnsi="PT Astra Serif"/>
          <w:sz w:val="26"/>
          <w:szCs w:val="26"/>
          <w:lang w:eastAsia="ru-RU"/>
        </w:rPr>
        <w:t xml:space="preserve">Не </w:t>
      </w:r>
      <w:r w:rsidRPr="00014114">
        <w:rPr>
          <w:rFonts w:ascii="PT Astra Serif" w:hAnsi="PT Astra Serif"/>
          <w:sz w:val="26"/>
          <w:szCs w:val="26"/>
          <w:lang w:eastAsia="ru-RU"/>
        </w:rPr>
        <w:t>закупается.</w:t>
      </w:r>
    </w:p>
    <w:p w:rsidR="00C60147" w:rsidRPr="00014114" w:rsidRDefault="00C60147" w:rsidP="00645651">
      <w:pPr>
        <w:jc w:val="both"/>
        <w:outlineLvl w:val="1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15. Нормативы, применяемые при расчете затрат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 на оплату услуг по сопровождению программного обеспечения и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 приобретению простых (неисключительных) лицензий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 на использование программного обеспечения</w:t>
      </w:r>
    </w:p>
    <w:p w:rsidR="00C60147" w:rsidRPr="00014114" w:rsidRDefault="00C60147" w:rsidP="00645651">
      <w:pPr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6237"/>
        <w:gridCol w:w="3118"/>
      </w:tblGrid>
      <w:tr w:rsidR="00B531E5" w:rsidTr="00D11883">
        <w:trPr>
          <w:trHeight w:val="313"/>
        </w:trPr>
        <w:tc>
          <w:tcPr>
            <w:tcW w:w="85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№ п</w:t>
            </w:r>
            <w:r w:rsidRPr="00014114">
              <w:rPr>
                <w:rFonts w:ascii="PT Astra Serif" w:hAnsi="PT Astra Serif"/>
                <w:sz w:val="26"/>
                <w:szCs w:val="26"/>
                <w:lang w:val="en-US" w:eastAsia="ru-RU"/>
              </w:rPr>
              <w:t>/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Цена сопровождения,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руб.</w:t>
            </w:r>
          </w:p>
        </w:tc>
      </w:tr>
      <w:tr w:rsidR="00B531E5" w:rsidTr="00D11883">
        <w:trPr>
          <w:trHeight w:val="632"/>
        </w:trPr>
        <w:tc>
          <w:tcPr>
            <w:tcW w:w="851" w:type="dxa"/>
          </w:tcPr>
          <w:p w:rsidR="00C60147" w:rsidRPr="00014114" w:rsidRDefault="00216A3E" w:rsidP="00645651">
            <w:pPr>
              <w:tabs>
                <w:tab w:val="center" w:pos="543"/>
              </w:tabs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Оказание информационных услуг с использованием экземпляров Справочной Правовой Системы «Консультант Плюс»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250000,00 в год</w:t>
            </w:r>
          </w:p>
        </w:tc>
      </w:tr>
      <w:tr w:rsidR="00B531E5" w:rsidTr="00D11883">
        <w:trPr>
          <w:trHeight w:val="592"/>
        </w:trPr>
        <w:tc>
          <w:tcPr>
            <w:tcW w:w="85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Оказание услуг по сопровождению автоматизированной информационной системы «Барс»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65000,00 в год</w:t>
            </w:r>
          </w:p>
        </w:tc>
      </w:tr>
      <w:tr w:rsidR="00B531E5" w:rsidTr="00D11883">
        <w:trPr>
          <w:trHeight w:val="529"/>
        </w:trPr>
        <w:tc>
          <w:tcPr>
            <w:tcW w:w="85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Право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использования программы для ЭВМ «Контур.Экстерн» и оказание услуг по сопровождению (технической поддержке)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35000,00 в год</w:t>
            </w:r>
          </w:p>
        </w:tc>
      </w:tr>
      <w:tr w:rsidR="00B531E5" w:rsidTr="00D11883">
        <w:trPr>
          <w:trHeight w:val="529"/>
        </w:trPr>
        <w:tc>
          <w:tcPr>
            <w:tcW w:w="85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Оказание услуг по предоставлению неисключительных прав на использование программного обеспечения для ЭВМ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«ТехноКад-Муниципалитет модуль Оптима»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50000,00 в год</w:t>
            </w:r>
          </w:p>
        </w:tc>
      </w:tr>
      <w:tr w:rsidR="00B531E5" w:rsidTr="00D11883">
        <w:trPr>
          <w:trHeight w:val="529"/>
        </w:trPr>
        <w:tc>
          <w:tcPr>
            <w:tcW w:w="85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237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Передача права использования экземпляров программного продукта «1С: Комплект поддержки» и дополнительных Сервисов 1С</w:t>
            </w:r>
          </w:p>
        </w:tc>
        <w:tc>
          <w:tcPr>
            <w:tcW w:w="311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75000,00 в год</w:t>
            </w:r>
          </w:p>
        </w:tc>
      </w:tr>
    </w:tbl>
    <w:p w:rsidR="00C60147" w:rsidRPr="00014114" w:rsidRDefault="00C60147" w:rsidP="00645651">
      <w:pPr>
        <w:rPr>
          <w:rFonts w:ascii="PT Astra Serif" w:hAnsi="PT Astra Serif" w:cs="Arial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16. Нормативы, применяемые при расчете затрат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</w:t>
      </w:r>
      <w:r w:rsidRPr="001E1576">
        <w:rPr>
          <w:rFonts w:ascii="PT Astra Serif" w:hAnsi="PT Astra Serif"/>
          <w:sz w:val="26"/>
          <w:szCs w:val="26"/>
          <w:lang w:eastAsia="ru-RU"/>
        </w:rPr>
        <w:t>а сеть Интернет и услуги интернет-провайдеров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265"/>
        <w:gridCol w:w="2211"/>
        <w:gridCol w:w="4021"/>
      </w:tblGrid>
      <w:tr w:rsidR="00B531E5" w:rsidTr="00D11883">
        <w:tc>
          <w:tcPr>
            <w:tcW w:w="70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N</w:t>
            </w:r>
          </w:p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265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 и пропускная способность</w:t>
            </w:r>
          </w:p>
        </w:tc>
        <w:tc>
          <w:tcPr>
            <w:tcW w:w="221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 каналов передачи данных сети Интернет, ед.</w:t>
            </w:r>
          </w:p>
        </w:tc>
        <w:tc>
          <w:tcPr>
            <w:tcW w:w="402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аренды канала передачи данных сети Интернет за 1 месяц, руб.</w:t>
            </w:r>
          </w:p>
        </w:tc>
      </w:tr>
      <w:tr w:rsidR="00B531E5" w:rsidTr="00D11883">
        <w:tc>
          <w:tcPr>
            <w:tcW w:w="704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65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Интернет 100 Мбит/с</w:t>
            </w:r>
          </w:p>
        </w:tc>
        <w:tc>
          <w:tcPr>
            <w:tcW w:w="221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02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5000,00</w:t>
            </w:r>
          </w:p>
        </w:tc>
      </w:tr>
    </w:tbl>
    <w:p w:rsidR="00C60147" w:rsidRPr="001E1576" w:rsidRDefault="00C60147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17. </w:t>
      </w:r>
      <w:r w:rsidRPr="001E1576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</w:t>
      </w:r>
    </w:p>
    <w:p w:rsidR="00C60147" w:rsidRPr="001E1576" w:rsidRDefault="00216A3E" w:rsidP="00645651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на услуги IP-телефонии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81"/>
        <w:gridCol w:w="4368"/>
      </w:tblGrid>
      <w:tr w:rsidR="00B531E5" w:rsidTr="00D11883">
        <w:trPr>
          <w:jc w:val="center"/>
        </w:trPr>
        <w:tc>
          <w:tcPr>
            <w:tcW w:w="598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 телефонных линий, ед.</w:t>
            </w:r>
          </w:p>
        </w:tc>
        <w:tc>
          <w:tcPr>
            <w:tcW w:w="43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Ежемесячная абонентская плата за телефонную линию, руб.</w:t>
            </w:r>
          </w:p>
        </w:tc>
      </w:tr>
      <w:tr w:rsidR="00B531E5" w:rsidTr="00D11883">
        <w:trPr>
          <w:jc w:val="center"/>
        </w:trPr>
        <w:tc>
          <w:tcPr>
            <w:tcW w:w="5981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368" w:type="dxa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5000,00</w:t>
            </w:r>
          </w:p>
        </w:tc>
      </w:tr>
    </w:tbl>
    <w:p w:rsidR="00C60147" w:rsidRPr="00014114" w:rsidRDefault="00C60147" w:rsidP="00645651">
      <w:pPr>
        <w:rPr>
          <w:rFonts w:ascii="PT Astra Serif" w:hAnsi="PT Astra Serif"/>
          <w:b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18. Нормативы, применяемые при расчете затрат на приобретение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 xml:space="preserve">устройств </w:t>
      </w:r>
      <w:r w:rsidRPr="001E1576">
        <w:rPr>
          <w:rFonts w:ascii="PT Astra Serif" w:hAnsi="PT Astra Serif"/>
          <w:sz w:val="26"/>
          <w:szCs w:val="26"/>
          <w:lang w:eastAsia="ru-RU"/>
        </w:rPr>
        <w:t>ввода-вывода данных для вычислительной техники,</w:t>
      </w: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компьютерных устройств и аксессуаров</w:t>
      </w:r>
    </w:p>
    <w:p w:rsidR="00C60147" w:rsidRPr="00014114" w:rsidRDefault="00C60147" w:rsidP="00645651">
      <w:pPr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621"/>
        <w:gridCol w:w="3340"/>
        <w:gridCol w:w="1714"/>
        <w:gridCol w:w="2822"/>
      </w:tblGrid>
      <w:tr w:rsidR="00B531E5" w:rsidTr="00D11883">
        <w:tc>
          <w:tcPr>
            <w:tcW w:w="70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62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3340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Количество, ед.</w:t>
            </w:r>
          </w:p>
        </w:tc>
        <w:tc>
          <w:tcPr>
            <w:tcW w:w="171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Цена приобретения за 1 единицу, руб.</w:t>
            </w:r>
          </w:p>
        </w:tc>
        <w:tc>
          <w:tcPr>
            <w:tcW w:w="2822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Наименование должностей</w:t>
            </w:r>
          </w:p>
        </w:tc>
      </w:tr>
      <w:tr w:rsidR="00B531E5" w:rsidTr="00D11883">
        <w:tblPrEx>
          <w:tblBorders>
            <w:insideH w:val="nil"/>
          </w:tblBorders>
        </w:tblPrEx>
        <w:tc>
          <w:tcPr>
            <w:tcW w:w="704" w:type="dxa"/>
            <w:tcBorders>
              <w:bottom w:val="nil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621" w:type="dxa"/>
            <w:tcBorders>
              <w:bottom w:val="nil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Клавиатура</w:t>
            </w:r>
          </w:p>
        </w:tc>
        <w:tc>
          <w:tcPr>
            <w:tcW w:w="3340" w:type="dxa"/>
            <w:tcBorders>
              <w:bottom w:val="nil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на работника расчетной численности</w:t>
            </w:r>
          </w:p>
        </w:tc>
        <w:tc>
          <w:tcPr>
            <w:tcW w:w="1714" w:type="dxa"/>
            <w:tcBorders>
              <w:bottom w:val="nil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не более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5000,00</w:t>
            </w:r>
          </w:p>
        </w:tc>
        <w:tc>
          <w:tcPr>
            <w:tcW w:w="2822" w:type="dxa"/>
            <w:tcBorders>
              <w:bottom w:val="nil"/>
            </w:tcBorders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должности</w:t>
            </w:r>
          </w:p>
        </w:tc>
      </w:tr>
      <w:tr w:rsidR="00B531E5" w:rsidTr="00D11883">
        <w:tc>
          <w:tcPr>
            <w:tcW w:w="70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62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Компьютерная мышь</w:t>
            </w:r>
          </w:p>
        </w:tc>
        <w:tc>
          <w:tcPr>
            <w:tcW w:w="3340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1 на работника расчетной численности</w:t>
            </w:r>
          </w:p>
        </w:tc>
        <w:tc>
          <w:tcPr>
            <w:tcW w:w="171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3000,00</w:t>
            </w:r>
          </w:p>
        </w:tc>
        <w:tc>
          <w:tcPr>
            <w:tcW w:w="2822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все должности</w:t>
            </w:r>
          </w:p>
        </w:tc>
      </w:tr>
    </w:tbl>
    <w:p w:rsidR="00C60147" w:rsidRDefault="00C60147" w:rsidP="00645651">
      <w:pPr>
        <w:rPr>
          <w:rFonts w:ascii="PT Astra Serif" w:hAnsi="PT Astra Serif" w:cs="Arial"/>
          <w:sz w:val="26"/>
          <w:szCs w:val="26"/>
          <w:lang w:eastAsia="ru-RU"/>
        </w:rPr>
      </w:pPr>
    </w:p>
    <w:p w:rsidR="00C60147" w:rsidRPr="007C5728" w:rsidRDefault="00216A3E" w:rsidP="00645651">
      <w:pPr>
        <w:jc w:val="center"/>
        <w:rPr>
          <w:rFonts w:ascii="PT Astra Serif" w:hAnsi="PT Astra Serif" w:cs="Arial"/>
          <w:sz w:val="26"/>
          <w:szCs w:val="26"/>
          <w:lang w:eastAsia="ru-RU"/>
        </w:rPr>
      </w:pPr>
      <w:r w:rsidRPr="00952505">
        <w:rPr>
          <w:rFonts w:ascii="PT Astra Serif" w:hAnsi="PT Astra Serif" w:cs="Arial"/>
          <w:sz w:val="26"/>
          <w:szCs w:val="26"/>
          <w:lang w:eastAsia="ru-RU"/>
        </w:rPr>
        <w:t xml:space="preserve">19. </w:t>
      </w:r>
      <w:r w:rsidRPr="007C5728">
        <w:rPr>
          <w:rFonts w:ascii="PT Astra Serif" w:hAnsi="PT Astra Serif" w:cs="Arial"/>
          <w:sz w:val="26"/>
          <w:szCs w:val="26"/>
          <w:lang w:eastAsia="ru-RU"/>
        </w:rPr>
        <w:t>Нормативы, применяемые при расчете затрат на приобретение</w:t>
      </w:r>
    </w:p>
    <w:p w:rsidR="00C60147" w:rsidRPr="007C5728" w:rsidRDefault="00216A3E" w:rsidP="00645651">
      <w:pPr>
        <w:jc w:val="center"/>
        <w:rPr>
          <w:rFonts w:ascii="PT Astra Serif" w:hAnsi="PT Astra Serif" w:cs="Arial"/>
          <w:sz w:val="26"/>
          <w:szCs w:val="26"/>
          <w:lang w:eastAsia="ru-RU"/>
        </w:rPr>
      </w:pPr>
      <w:r w:rsidRPr="007C5728">
        <w:rPr>
          <w:rFonts w:ascii="PT Astra Serif" w:hAnsi="PT Astra Serif" w:cs="Arial"/>
          <w:sz w:val="26"/>
          <w:szCs w:val="26"/>
          <w:lang w:eastAsia="ru-RU"/>
        </w:rPr>
        <w:t>мониторов и системных блоков</w:t>
      </w:r>
    </w:p>
    <w:p w:rsidR="00C60147" w:rsidRPr="007C5728" w:rsidRDefault="00C60147" w:rsidP="00645651">
      <w:pPr>
        <w:jc w:val="both"/>
        <w:rPr>
          <w:rFonts w:ascii="PT Astra Serif" w:hAnsi="PT Astra Serif" w:cs="Arial"/>
          <w:sz w:val="26"/>
          <w:szCs w:val="26"/>
          <w:lang w:eastAsia="ru-RU"/>
        </w:rPr>
      </w:pPr>
    </w:p>
    <w:tbl>
      <w:tblPr>
        <w:tblStyle w:val="af3"/>
        <w:tblW w:w="1020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10"/>
        <w:gridCol w:w="2098"/>
        <w:gridCol w:w="2154"/>
        <w:gridCol w:w="2746"/>
        <w:gridCol w:w="2693"/>
      </w:tblGrid>
      <w:tr w:rsidR="00B531E5" w:rsidTr="00D11883">
        <w:trPr>
          <w:trHeight w:val="1683"/>
        </w:trPr>
        <w:tc>
          <w:tcPr>
            <w:tcW w:w="510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N</w:t>
            </w:r>
          </w:p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098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154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 xml:space="preserve">Количество на 1 </w:t>
            </w: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работника расчетной численности, ед.</w:t>
            </w:r>
          </w:p>
        </w:tc>
        <w:tc>
          <w:tcPr>
            <w:tcW w:w="2746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Цена приобретения за 1 единицу, руб.</w:t>
            </w:r>
          </w:p>
        </w:tc>
        <w:tc>
          <w:tcPr>
            <w:tcW w:w="2693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Наименование должностей</w:t>
            </w:r>
          </w:p>
        </w:tc>
      </w:tr>
      <w:tr w:rsidR="00B531E5" w:rsidTr="00D11883">
        <w:tc>
          <w:tcPr>
            <w:tcW w:w="510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98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Монитор</w:t>
            </w:r>
          </w:p>
        </w:tc>
        <w:tc>
          <w:tcPr>
            <w:tcW w:w="2154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не более 1</w:t>
            </w:r>
          </w:p>
        </w:tc>
        <w:tc>
          <w:tcPr>
            <w:tcW w:w="2746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 xml:space="preserve">не более </w:t>
            </w:r>
            <w:r>
              <w:rPr>
                <w:rFonts w:ascii="PT Astra Serif" w:hAnsi="PT Astra Serif" w:cs="Arial"/>
                <w:sz w:val="26"/>
                <w:szCs w:val="26"/>
                <w:lang w:eastAsia="ru-RU"/>
              </w:rPr>
              <w:t>40000,00</w:t>
            </w:r>
          </w:p>
        </w:tc>
        <w:tc>
          <w:tcPr>
            <w:tcW w:w="2693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все должности</w:t>
            </w:r>
          </w:p>
        </w:tc>
      </w:tr>
      <w:tr w:rsidR="00B531E5" w:rsidTr="00D11883">
        <w:tc>
          <w:tcPr>
            <w:tcW w:w="510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098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Системный блок</w:t>
            </w:r>
          </w:p>
        </w:tc>
        <w:tc>
          <w:tcPr>
            <w:tcW w:w="2154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не более 1</w:t>
            </w:r>
          </w:p>
        </w:tc>
        <w:tc>
          <w:tcPr>
            <w:tcW w:w="2746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 xml:space="preserve">не более </w:t>
            </w:r>
            <w:r>
              <w:rPr>
                <w:rFonts w:ascii="PT Astra Serif" w:hAnsi="PT Astra Serif" w:cs="Arial"/>
                <w:sz w:val="26"/>
                <w:szCs w:val="26"/>
                <w:lang w:eastAsia="ru-RU"/>
              </w:rPr>
              <w:t>150000,00</w:t>
            </w:r>
          </w:p>
        </w:tc>
        <w:tc>
          <w:tcPr>
            <w:tcW w:w="2693" w:type="dxa"/>
            <w:vAlign w:val="center"/>
          </w:tcPr>
          <w:p w:rsidR="00C60147" w:rsidRPr="007C5728" w:rsidRDefault="00216A3E" w:rsidP="00645651">
            <w:pPr>
              <w:ind w:left="-17" w:firstLine="17"/>
              <w:jc w:val="center"/>
              <w:rPr>
                <w:rFonts w:ascii="PT Astra Serif" w:hAnsi="PT Astra Serif" w:cs="Arial"/>
                <w:sz w:val="26"/>
                <w:szCs w:val="26"/>
                <w:lang w:eastAsia="ru-RU"/>
              </w:rPr>
            </w:pPr>
            <w:r w:rsidRPr="007C5728">
              <w:rPr>
                <w:rFonts w:ascii="PT Astra Serif" w:hAnsi="PT Astra Serif" w:cs="Arial"/>
                <w:sz w:val="26"/>
                <w:szCs w:val="26"/>
                <w:lang w:eastAsia="ru-RU"/>
              </w:rPr>
              <w:t>все должности</w:t>
            </w:r>
          </w:p>
        </w:tc>
      </w:tr>
    </w:tbl>
    <w:p w:rsidR="00C60147" w:rsidRDefault="00C60147" w:rsidP="00645651">
      <w:pPr>
        <w:ind w:right="571" w:firstLine="540"/>
        <w:jc w:val="both"/>
        <w:rPr>
          <w:rFonts w:ascii="PT Astra Serif" w:hAnsi="PT Astra Serif" w:cs="Arial"/>
          <w:sz w:val="26"/>
          <w:szCs w:val="26"/>
          <w:lang w:eastAsia="ru-RU"/>
        </w:rPr>
      </w:pPr>
    </w:p>
    <w:p w:rsidR="00C60147" w:rsidRPr="007C5728" w:rsidRDefault="00216A3E" w:rsidP="00645651">
      <w:pPr>
        <w:ind w:right="571" w:firstLine="540"/>
        <w:jc w:val="both"/>
        <w:rPr>
          <w:rFonts w:ascii="PT Astra Serif" w:hAnsi="PT Astra Serif" w:cs="Arial"/>
          <w:sz w:val="26"/>
          <w:szCs w:val="26"/>
          <w:lang w:eastAsia="ru-RU"/>
        </w:rPr>
      </w:pPr>
      <w:r w:rsidRPr="007C5728">
        <w:rPr>
          <w:rFonts w:ascii="PT Astra Serif" w:hAnsi="PT Astra Serif" w:cs="Arial"/>
          <w:sz w:val="26"/>
          <w:szCs w:val="26"/>
          <w:lang w:eastAsia="ru-RU"/>
        </w:rPr>
        <w:t xml:space="preserve">Периодичность приобретения мониторов и </w:t>
      </w:r>
      <w:r w:rsidRPr="007C5728">
        <w:rPr>
          <w:rFonts w:ascii="PT Astra Serif" w:hAnsi="PT Astra Serif" w:cs="Arial"/>
          <w:sz w:val="26"/>
          <w:szCs w:val="26"/>
          <w:lang w:eastAsia="ru-RU"/>
        </w:rPr>
        <w:t>системных блоков определяется максимальным сроком полезного использования и составляет 3 года.</w:t>
      </w:r>
    </w:p>
    <w:p w:rsidR="00C60147" w:rsidRDefault="00C60147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C60147" w:rsidRPr="001E1576" w:rsidRDefault="00216A3E" w:rsidP="00645651">
      <w:pPr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20</w:t>
      </w:r>
      <w:r w:rsidRPr="001E1576">
        <w:rPr>
          <w:rFonts w:ascii="PT Astra Serif" w:hAnsi="PT Astra Serif"/>
          <w:sz w:val="26"/>
          <w:szCs w:val="26"/>
          <w:lang w:eastAsia="ru-RU"/>
        </w:rPr>
        <w:t>. Нормативы, применяемые при расчете затрат</w:t>
      </w:r>
    </w:p>
    <w:p w:rsidR="00C60147" w:rsidRPr="001E1576" w:rsidRDefault="00216A3E" w:rsidP="00645651">
      <w:pPr>
        <w:spacing w:after="2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1E1576">
        <w:rPr>
          <w:rFonts w:ascii="PT Astra Serif" w:hAnsi="PT Astra Serif"/>
          <w:sz w:val="26"/>
          <w:szCs w:val="26"/>
          <w:lang w:eastAsia="ru-RU"/>
        </w:rPr>
        <w:t>на оплату услуг почтовой связи</w:t>
      </w:r>
    </w:p>
    <w:tbl>
      <w:tblPr>
        <w:tblW w:w="1020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41"/>
        <w:gridCol w:w="6856"/>
      </w:tblGrid>
      <w:tr w:rsidR="00B531E5" w:rsidTr="00D11883">
        <w:tc>
          <w:tcPr>
            <w:tcW w:w="70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264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Планируемое количество почтовых отправлений в год, шт.</w:t>
            </w:r>
          </w:p>
        </w:tc>
        <w:tc>
          <w:tcPr>
            <w:tcW w:w="6856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Цена одного почтового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отправления, руб.</w:t>
            </w:r>
          </w:p>
        </w:tc>
      </w:tr>
      <w:tr w:rsidR="00B531E5" w:rsidTr="00D11883">
        <w:tc>
          <w:tcPr>
            <w:tcW w:w="704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641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не более 2000</w:t>
            </w:r>
          </w:p>
        </w:tc>
        <w:tc>
          <w:tcPr>
            <w:tcW w:w="6856" w:type="dxa"/>
            <w:vAlign w:val="center"/>
          </w:tcPr>
          <w:p w:rsidR="00C60147" w:rsidRPr="00014114" w:rsidRDefault="00216A3E" w:rsidP="00645651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</w:t>
            </w:r>
            <w:r w:rsidRPr="00014114">
              <w:rPr>
                <w:rFonts w:ascii="PT Astra Serif" w:hAnsi="PT Astra Serif"/>
                <w:sz w:val="26"/>
                <w:szCs w:val="26"/>
                <w:lang w:eastAsia="ru-RU"/>
              </w:rPr>
              <w:t>письменной корреспонденции (почтовых карточек, писем, бандеролей)»</w:t>
            </w:r>
          </w:p>
        </w:tc>
      </w:tr>
    </w:tbl>
    <w:p w:rsidR="00C60147" w:rsidRPr="00E8725E" w:rsidRDefault="00C60147" w:rsidP="00645651">
      <w:pPr>
        <w:spacing w:before="283"/>
        <w:ind w:right="571"/>
        <w:rPr>
          <w:rFonts w:ascii="PT Astra Serif" w:hAnsi="PT Astra Serif"/>
          <w:sz w:val="26"/>
          <w:szCs w:val="26"/>
        </w:rPr>
      </w:pPr>
    </w:p>
    <w:sectPr w:rsidR="00C60147" w:rsidRPr="00E8725E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16A3E">
      <w:r>
        <w:separator/>
      </w:r>
    </w:p>
  </w:endnote>
  <w:endnote w:type="continuationSeparator" w:id="0">
    <w:p w:rsidR="00000000" w:rsidRDefault="00216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216A3E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К.С. Дадэко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16A3E">
      <w:r>
        <w:separator/>
      </w:r>
    </w:p>
  </w:footnote>
  <w:footnote w:type="continuationSeparator" w:id="0">
    <w:p w:rsidR="00000000" w:rsidRDefault="00216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216A3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216A3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216A3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216A3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48AE"/>
    <w:multiLevelType w:val="hybridMultilevel"/>
    <w:tmpl w:val="05E811AC"/>
    <w:lvl w:ilvl="0" w:tplc="6B868A3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4BA681EA" w:tentative="1">
      <w:start w:val="1"/>
      <w:numFmt w:val="lowerLetter"/>
      <w:lvlText w:val="%2."/>
      <w:lvlJc w:val="left"/>
      <w:pPr>
        <w:ind w:left="1786" w:hanging="360"/>
      </w:pPr>
    </w:lvl>
    <w:lvl w:ilvl="2" w:tplc="79D454F0" w:tentative="1">
      <w:start w:val="1"/>
      <w:numFmt w:val="lowerRoman"/>
      <w:lvlText w:val="%3."/>
      <w:lvlJc w:val="right"/>
      <w:pPr>
        <w:ind w:left="2506" w:hanging="180"/>
      </w:pPr>
    </w:lvl>
    <w:lvl w:ilvl="3" w:tplc="D5AA6CEA" w:tentative="1">
      <w:start w:val="1"/>
      <w:numFmt w:val="decimal"/>
      <w:lvlText w:val="%4."/>
      <w:lvlJc w:val="left"/>
      <w:pPr>
        <w:ind w:left="3226" w:hanging="360"/>
      </w:pPr>
    </w:lvl>
    <w:lvl w:ilvl="4" w:tplc="C1149A98" w:tentative="1">
      <w:start w:val="1"/>
      <w:numFmt w:val="lowerLetter"/>
      <w:lvlText w:val="%5."/>
      <w:lvlJc w:val="left"/>
      <w:pPr>
        <w:ind w:left="3946" w:hanging="360"/>
      </w:pPr>
    </w:lvl>
    <w:lvl w:ilvl="5" w:tplc="5A32B382" w:tentative="1">
      <w:start w:val="1"/>
      <w:numFmt w:val="lowerRoman"/>
      <w:lvlText w:val="%6."/>
      <w:lvlJc w:val="right"/>
      <w:pPr>
        <w:ind w:left="4666" w:hanging="180"/>
      </w:pPr>
    </w:lvl>
    <w:lvl w:ilvl="6" w:tplc="05C232EC" w:tentative="1">
      <w:start w:val="1"/>
      <w:numFmt w:val="decimal"/>
      <w:lvlText w:val="%7."/>
      <w:lvlJc w:val="left"/>
      <w:pPr>
        <w:ind w:left="5386" w:hanging="360"/>
      </w:pPr>
    </w:lvl>
    <w:lvl w:ilvl="7" w:tplc="CD6AF228" w:tentative="1">
      <w:start w:val="1"/>
      <w:numFmt w:val="lowerLetter"/>
      <w:lvlText w:val="%8."/>
      <w:lvlJc w:val="left"/>
      <w:pPr>
        <w:ind w:left="6106" w:hanging="360"/>
      </w:pPr>
    </w:lvl>
    <w:lvl w:ilvl="8" w:tplc="768EBE4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 w15:restartNumberingAfterBreak="0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4114"/>
    <w:rsid w:val="000159AE"/>
    <w:rsid w:val="00025569"/>
    <w:rsid w:val="0008312C"/>
    <w:rsid w:val="000C2196"/>
    <w:rsid w:val="000C2D73"/>
    <w:rsid w:val="00121C48"/>
    <w:rsid w:val="00135A36"/>
    <w:rsid w:val="00146E78"/>
    <w:rsid w:val="00167C00"/>
    <w:rsid w:val="00170C89"/>
    <w:rsid w:val="00176FC9"/>
    <w:rsid w:val="0019742F"/>
    <w:rsid w:val="001B1C0E"/>
    <w:rsid w:val="001B745F"/>
    <w:rsid w:val="001E1576"/>
    <w:rsid w:val="00201A3F"/>
    <w:rsid w:val="00216A3E"/>
    <w:rsid w:val="00245A45"/>
    <w:rsid w:val="002745A4"/>
    <w:rsid w:val="002A7CD9"/>
    <w:rsid w:val="002C071B"/>
    <w:rsid w:val="002E6764"/>
    <w:rsid w:val="003224BE"/>
    <w:rsid w:val="00350817"/>
    <w:rsid w:val="00365267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45651"/>
    <w:rsid w:val="006558D7"/>
    <w:rsid w:val="00674608"/>
    <w:rsid w:val="006A190C"/>
    <w:rsid w:val="006B50CF"/>
    <w:rsid w:val="006F6F79"/>
    <w:rsid w:val="00751C63"/>
    <w:rsid w:val="0076371C"/>
    <w:rsid w:val="00786845"/>
    <w:rsid w:val="007B2652"/>
    <w:rsid w:val="007C5728"/>
    <w:rsid w:val="007D345B"/>
    <w:rsid w:val="007F68DF"/>
    <w:rsid w:val="008420D4"/>
    <w:rsid w:val="008716FF"/>
    <w:rsid w:val="008960AC"/>
    <w:rsid w:val="00944470"/>
    <w:rsid w:val="00952505"/>
    <w:rsid w:val="00976BB1"/>
    <w:rsid w:val="009874CA"/>
    <w:rsid w:val="009E1C3A"/>
    <w:rsid w:val="009E3AAC"/>
    <w:rsid w:val="009F495F"/>
    <w:rsid w:val="00A24342"/>
    <w:rsid w:val="00A27AA4"/>
    <w:rsid w:val="00A45B87"/>
    <w:rsid w:val="00A61AC3"/>
    <w:rsid w:val="00A967A0"/>
    <w:rsid w:val="00AD3FC7"/>
    <w:rsid w:val="00B01094"/>
    <w:rsid w:val="00B31B3D"/>
    <w:rsid w:val="00B46280"/>
    <w:rsid w:val="00B531E5"/>
    <w:rsid w:val="00B75545"/>
    <w:rsid w:val="00B92B9E"/>
    <w:rsid w:val="00C07017"/>
    <w:rsid w:val="00C60147"/>
    <w:rsid w:val="00C611E5"/>
    <w:rsid w:val="00C657EA"/>
    <w:rsid w:val="00C72800"/>
    <w:rsid w:val="00CB61E8"/>
    <w:rsid w:val="00CC7C1B"/>
    <w:rsid w:val="00CD2A06"/>
    <w:rsid w:val="00D11883"/>
    <w:rsid w:val="00D33CD6"/>
    <w:rsid w:val="00D37C7E"/>
    <w:rsid w:val="00D71244"/>
    <w:rsid w:val="00DB21AF"/>
    <w:rsid w:val="00DC69FA"/>
    <w:rsid w:val="00DF2EF2"/>
    <w:rsid w:val="00E1000E"/>
    <w:rsid w:val="00E24315"/>
    <w:rsid w:val="00E31AA3"/>
    <w:rsid w:val="00E609CB"/>
    <w:rsid w:val="00E657BB"/>
    <w:rsid w:val="00E8725E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1BBB02F-D546-42A0-BD2A-08CB425FC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2024-08-13T07:41:00Z</cp:lastPrinted>
  <dcterms:created xsi:type="dcterms:W3CDTF">2026-05-08T04:17:00Z</dcterms:created>
  <dcterms:modified xsi:type="dcterms:W3CDTF">2026-05-08T04:17:00Z</dcterms:modified>
</cp:coreProperties>
</file>