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22.06.2026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0055/01-07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A24846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изменений в приказ Комитета по охране объектов культурного наследия Томской области от 05.06.2026 № 0049</w:t>
      </w:r>
      <w:r w:rsidRPr="00A24846">
        <w:rPr>
          <w:rFonts w:ascii="PT Astra Serif" w:hAnsi="PT Astra Serif" w:cs="PT Astra Serif"/>
          <w:sz w:val="26"/>
          <w:szCs w:val="26"/>
        </w:rPr>
        <w:t>/</w:t>
      </w:r>
      <w:r>
        <w:rPr>
          <w:rFonts w:ascii="PT Astra Serif" w:hAnsi="PT Astra Serif" w:cs="PT Astra Serif"/>
          <w:sz w:val="26"/>
          <w:szCs w:val="26"/>
        </w:rPr>
        <w:t>01-07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60147" w:rsidRPr="00C60147" w:rsidP="00B643F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86C71">
        <w:rPr>
          <w:rFonts w:ascii="PT Astra Serif" w:hAnsi="PT Astra Serif" w:cs="Times New Roman"/>
          <w:sz w:val="26"/>
          <w:szCs w:val="26"/>
        </w:rPr>
        <w:t>С целью совершенствования нормативного правового акта</w:t>
      </w:r>
    </w:p>
    <w:p w:rsidR="00C60147" w:rsidRPr="00C60147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ПРИКАЗЫВАЮ:</w:t>
      </w:r>
    </w:p>
    <w:p w:rsidR="00A24846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>
        <w:rPr>
          <w:rFonts w:ascii="PT Astra Serif" w:hAnsi="PT Astra Serif" w:cs="Times New Roman"/>
          <w:sz w:val="26"/>
          <w:szCs w:val="26"/>
        </w:rPr>
        <w:t xml:space="preserve">Внести в </w:t>
      </w:r>
      <w:r w:rsidRPr="00A24846">
        <w:rPr>
          <w:rFonts w:ascii="PT Astra Serif" w:hAnsi="PT Astra Serif" w:cs="Times New Roman"/>
          <w:sz w:val="26"/>
          <w:szCs w:val="26"/>
        </w:rPr>
        <w:t>приказ Комитета по охране объектов культурного наследия Томской области от 05.06.2026 № 0049/01-07</w:t>
      </w:r>
      <w:r>
        <w:rPr>
          <w:rFonts w:ascii="PT Astra Serif" w:hAnsi="PT Astra Serif" w:cs="Times New Roman"/>
          <w:sz w:val="26"/>
          <w:szCs w:val="26"/>
        </w:rPr>
        <w:t xml:space="preserve"> «</w:t>
      </w:r>
      <w:r w:rsidRPr="00A24846">
        <w:rPr>
          <w:rFonts w:ascii="PT Astra Serif" w:hAnsi="PT Astra Serif" w:cs="Times New Roman"/>
          <w:sz w:val="26"/>
          <w:szCs w:val="26"/>
        </w:rPr>
        <w:t>Об утверждении документов, регулирующих оплату труда руководителя, его заместителя и главного бухгалтера областного государственного автономного учреждения культуры «Центр по охране и использованию памятников истории и культуры», подведомственного Комитету по охране объектов культурного наследия Томской области</w:t>
      </w:r>
      <w:r>
        <w:rPr>
          <w:rFonts w:ascii="PT Astra Serif" w:hAnsi="PT Astra Serif" w:cs="Times New Roman"/>
          <w:sz w:val="26"/>
          <w:szCs w:val="26"/>
        </w:rPr>
        <w:t>», следующие изменения:</w:t>
      </w:r>
    </w:p>
    <w:p w:rsidR="00426789" w:rsidP="00A2484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- </w:t>
      </w:r>
      <w:r w:rsidRPr="00A24846">
        <w:rPr>
          <w:rFonts w:ascii="PT Astra Serif" w:hAnsi="PT Astra Serif" w:cs="Times New Roman"/>
          <w:sz w:val="26"/>
          <w:szCs w:val="26"/>
        </w:rPr>
        <w:t>Показатели и критерии оценки</w:t>
      </w:r>
      <w:r>
        <w:rPr>
          <w:rFonts w:ascii="PT Astra Serif" w:hAnsi="PT Astra Serif" w:cs="Times New Roman"/>
          <w:sz w:val="26"/>
          <w:szCs w:val="26"/>
        </w:rPr>
        <w:t xml:space="preserve"> эффективности деятельности </w:t>
      </w:r>
      <w:r w:rsidRPr="00A24846">
        <w:rPr>
          <w:rFonts w:ascii="PT Astra Serif" w:hAnsi="PT Astra Serif" w:cs="Times New Roman"/>
          <w:sz w:val="26"/>
          <w:szCs w:val="26"/>
        </w:rPr>
        <w:t>областного государственного автономного учреждения культуры «Центр по охране и использованию памятников истории и культуры», подведомственного Комитету по охране объектов культурного наследия Томской области, и его руководителя</w:t>
      </w:r>
      <w:r>
        <w:rPr>
          <w:rFonts w:ascii="PT Astra Serif" w:hAnsi="PT Astra Serif" w:cs="Times New Roman"/>
          <w:sz w:val="26"/>
          <w:szCs w:val="26"/>
        </w:rPr>
        <w:t xml:space="preserve"> излож</w:t>
      </w:r>
      <w:r w:rsidR="00686C71">
        <w:rPr>
          <w:rFonts w:ascii="PT Astra Serif" w:hAnsi="PT Astra Serif" w:cs="Times New Roman"/>
          <w:sz w:val="26"/>
          <w:szCs w:val="26"/>
        </w:rPr>
        <w:t xml:space="preserve">ить </w:t>
      </w:r>
      <w:r>
        <w:rPr>
          <w:rFonts w:ascii="PT Astra Serif" w:hAnsi="PT Astra Serif" w:cs="Times New Roman"/>
          <w:sz w:val="26"/>
          <w:szCs w:val="26"/>
        </w:rPr>
        <w:t>в новой реда</w:t>
      </w:r>
      <w:r w:rsidR="00686C71">
        <w:rPr>
          <w:rFonts w:ascii="PT Astra Serif" w:hAnsi="PT Astra Serif" w:cs="Times New Roman"/>
          <w:sz w:val="26"/>
          <w:szCs w:val="26"/>
        </w:rPr>
        <w:t>кции согласно приложению № 1 к настоящему приказу;</w:t>
      </w:r>
    </w:p>
    <w:p w:rsidR="00C60147" w:rsidRPr="00C60147" w:rsidP="00686C7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- </w:t>
      </w:r>
      <w:r w:rsidRPr="00686C71">
        <w:rPr>
          <w:rFonts w:ascii="PT Astra Serif" w:hAnsi="PT Astra Serif" w:cs="Times New Roman"/>
          <w:sz w:val="26"/>
          <w:szCs w:val="26"/>
        </w:rPr>
        <w:t>Условия</w:t>
      </w:r>
      <w:r>
        <w:rPr>
          <w:rFonts w:ascii="PT Astra Serif" w:hAnsi="PT Astra Serif" w:cs="Times New Roman"/>
          <w:sz w:val="26"/>
          <w:szCs w:val="26"/>
        </w:rPr>
        <w:t xml:space="preserve"> премирования (депремирования) </w:t>
      </w:r>
      <w:r w:rsidRPr="00686C71">
        <w:rPr>
          <w:rFonts w:ascii="PT Astra Serif" w:hAnsi="PT Astra Serif" w:cs="Times New Roman"/>
          <w:sz w:val="26"/>
          <w:szCs w:val="26"/>
        </w:rPr>
        <w:t>руководителя областного государственного автономного учреждения культуры «Центр по охране и использованию памятников истории и культуры», подведомственного Комитету по охране объектов культурного наследия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 изложить в новой редакции согласно приложению № 2 к настоящему приказу.</w:t>
      </w:r>
    </w:p>
    <w:p w:rsidR="00C60147" w:rsidRPr="00C60147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C60147">
        <w:rPr>
          <w:rFonts w:ascii="PT Astra Serif" w:hAnsi="PT Astra Serif" w:cs="Times New Roman"/>
          <w:sz w:val="26"/>
          <w:szCs w:val="26"/>
        </w:rPr>
        <w:t>. Настоящий приказ вступает в силу со дня</w:t>
      </w:r>
      <w:r w:rsidR="00021144">
        <w:rPr>
          <w:rFonts w:ascii="PT Astra Serif" w:hAnsi="PT Astra Serif" w:cs="Times New Roman"/>
          <w:sz w:val="26"/>
          <w:szCs w:val="26"/>
        </w:rPr>
        <w:t xml:space="preserve"> его официального опубликования</w:t>
      </w:r>
    </w:p>
    <w:p w:rsidR="00C611E5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Pr="00C60147" w:rsidR="00C60147">
        <w:rPr>
          <w:rFonts w:ascii="PT Astra Serif" w:hAnsi="PT Astra Serif" w:cs="Times New Roman"/>
          <w:sz w:val="26"/>
          <w:szCs w:val="26"/>
        </w:rPr>
        <w:t>. Контроль за исполнением насто</w:t>
      </w:r>
      <w:r w:rsidR="00021144">
        <w:rPr>
          <w:rFonts w:ascii="PT Astra Serif" w:hAnsi="PT Astra Serif" w:cs="Times New Roman"/>
          <w:sz w:val="26"/>
          <w:szCs w:val="26"/>
        </w:rPr>
        <w:t>ящего приказа возложить на председателя Комитета по охране объектов культурного наследия Томской области.</w:t>
      </w:r>
    </w:p>
    <w:p w:rsidR="00C60147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686C71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686C71" w:rsidRPr="00B643FA" w:rsidP="00B643FA">
      <w:pPr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Дадэко К.С.</w:t>
      </w:r>
    </w:p>
    <w:p w:rsidR="00C60147" w:rsidRPr="00F51B25" w:rsidP="00C60147">
      <w:pPr>
        <w:ind w:left="5669"/>
        <w:jc w:val="right"/>
        <w:rPr>
          <w:rFonts w:ascii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Приложение</w:t>
      </w:r>
      <w:r w:rsidRPr="00F51B25" w:rsidR="00174A2C">
        <w:rPr>
          <w:rFonts w:ascii="PT Astra Serif" w:eastAsia="PT Astra Serif" w:hAnsi="PT Astra Serif" w:cs="PT Astra Serif"/>
          <w:sz w:val="24"/>
          <w:szCs w:val="24"/>
        </w:rPr>
        <w:t xml:space="preserve"> № 1</w:t>
      </w:r>
    </w:p>
    <w:p w:rsidR="00C60147" w:rsidRPr="00F51B25" w:rsidP="00C6014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к</w:t>
      </w:r>
      <w:r w:rsidRPr="00F51B25">
        <w:rPr>
          <w:rFonts w:ascii="PT Astra Serif" w:eastAsia="PT Astra Serif" w:hAnsi="PT Astra Serif" w:cs="PT Astra Serif"/>
          <w:sz w:val="24"/>
          <w:szCs w:val="24"/>
        </w:rPr>
        <w:t xml:space="preserve"> приказу Комитета по охране объектов культурного наследия Томской области</w:t>
      </w:r>
    </w:p>
    <w:p w:rsidR="00C60147" w:rsidRPr="00F51B25" w:rsidP="00C6014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22.06.2026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0055/01-07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C60147" w:rsidRPr="00F51B25" w:rsidP="00C6014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</w:p>
    <w:p w:rsidR="00174A2C" w:rsidRPr="00F51B25" w:rsidP="00174A2C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Показатели и критерии оценки эффективности деятельности </w:t>
      </w:r>
    </w:p>
    <w:p w:rsidR="00C60147" w:rsidRPr="00F51B25" w:rsidP="00174A2C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областного</w:t>
      </w:r>
      <w:r w:rsidRPr="00F51B25">
        <w:rPr>
          <w:rFonts w:ascii="PT Astra Serif" w:hAnsi="PT Astra Serif"/>
          <w:sz w:val="24"/>
          <w:szCs w:val="24"/>
        </w:rPr>
        <w:t xml:space="preserve"> государственного автономного учрежде</w:t>
      </w:r>
      <w:r w:rsidR="00B643FA">
        <w:rPr>
          <w:rFonts w:ascii="PT Astra Serif" w:hAnsi="PT Astra Serif"/>
          <w:sz w:val="24"/>
          <w:szCs w:val="24"/>
        </w:rPr>
        <w:t>ния культуры «Центр по охране и </w:t>
      </w:r>
      <w:r w:rsidRPr="00F51B25">
        <w:rPr>
          <w:rFonts w:ascii="PT Astra Serif" w:hAnsi="PT Astra Serif"/>
          <w:sz w:val="24"/>
          <w:szCs w:val="24"/>
        </w:rPr>
        <w:t>использованию памятников истории и культуры», подведомственного Комитету по охране объектов культурного наследия Томской области, и его руководителя</w:t>
      </w:r>
    </w:p>
    <w:p w:rsidR="00174A2C" w:rsidRPr="00F51B25" w:rsidP="00174A2C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Style w:val="TableGrid"/>
        <w:tblW w:w="9634" w:type="dxa"/>
        <w:tblLayout w:type="fixed"/>
        <w:tblLook w:val="04A0"/>
      </w:tblPr>
      <w:tblGrid>
        <w:gridCol w:w="692"/>
        <w:gridCol w:w="2772"/>
        <w:gridCol w:w="2080"/>
        <w:gridCol w:w="2081"/>
        <w:gridCol w:w="2009"/>
      </w:tblGrid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№ </w:t>
            </w:r>
          </w:p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п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/п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Показатели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Плановое значение показателя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Критерии оценки эффективности работы руководителя областного государственного автономного учреждения в баллах (максимально возможное)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1. Основная деятельность учреждения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Своевременное и качественное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100 процентов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3,0 балла (всего 36 баллов за 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Обеспечение информационной открытости учреждения, популяризация деятельности учреждения, информирование населения о работе учреждения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размещение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 на официальном сайте, официальных страницах в социальных сетях Учреждения (не менее 5 новых публикаций)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1,5 балла (всего 18 баллов за 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Совокупная значимость всех критериев по первому разделу: 54 балла в год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2. Финансово-экономическая деятельность учреждения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Внесение изменений в план финансово-хозяйственной деятельности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не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 более 1 раза в месяц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1 балл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 – февраль, май, июнь, август, ноябрь;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</w: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0,5 балла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 – январь, апрель, июль, октябрь;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</w: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0 баллов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 – март, сентябрь, 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декабрь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  <w:t>(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всего 7 баллов за 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февраль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, май, июнь, август, ноябрь;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  <w:t>январь, апрель, июль, октябрь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Достижение поквартального размера среднемесячной заработной платы работников, в отношении которых предусмотрено повышение оплаты труда в рамках реализации «дорожной карты»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100 процентов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1,5 балла за каждый квартал (всего 6 баллов за весь 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январь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, апрель, июль, октябрь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Увеличение объема привлеченных внебюджетных средств по сравнению с аналогичным периодом предшествующего года (нарастающим итогом)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Достижение объема средств от приносящей доход деятельности за отчетный период не ниже уровня аналогичного периода прошлого года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1 балл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 – февраль, май, июнь, август, ноябрь;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</w: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0,5 балла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 – январь, апрель, июль, октябрь;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</w: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0 баллов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 – март, сентябрь, 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декабрь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  <w:t>(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всего 7 баллов за 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февраль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, май, июнь, август, ноябрь;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  <w:t>январь, апрель, июль, октябрь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Отсутствие просроченной кредиторской и дебиторской задолженности (более двух месяцев подряд или принятие мер по ее устранению и (или) взысканию)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100 процентов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1 балл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 – февраль, май, июнь, август, ноябрь, декабрь;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</w: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0,5 балла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 – январь, апрель, июль, октябрь;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</w: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0 баллов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 – март, 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сентябрь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  <w:t>(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всего 8 баллов за 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февраль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, май, июнь, август, ноябрь, декабрь;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  <w:t>январь, апрель, июль, октябрь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Соблюдение лимитов потребления тепловой и электрической энергии и водопотребления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отсутствие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 превышения утвержденных лимитов показаний за текущий год (нарастающим итогом)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0,25 балла за каждый месяц (всего 3 балла за весь 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Совокупная значимость всех критериев по второму разделу: 31 балл в год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3. Исполнительская дисциплина учреждения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Отсутствие замечаний Комитета по охране объектов культурного наследия Томской области по срокам и качеству предоставления информации по отдельным запросам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отсутствие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0,5 балла за каждый месяц (всего 6 баллов за весь 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4. Деятельность учреждения, направленная на работу с кадрами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Укомплектованность учреждения основным персоналом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75 процентов от утвержденной штатной численности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1 балл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 – февраль, май, июнь, август, ноябрь;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</w: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0 баллов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 – январь, март, апрель, июль, сентябрь, октябрь, 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декабрь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br/>
              <w:t>(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всего 5 баллов за год)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февраль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, май, июнь, август, ноябрь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69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2772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Доля специалистов, повысивших уровень квалификации за отчетный период, не менее 20%</w:t>
            </w:r>
          </w:p>
        </w:tc>
        <w:tc>
          <w:tcPr>
            <w:tcW w:w="2080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не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 менее 20 процентов от общей численности работников</w:t>
            </w:r>
          </w:p>
        </w:tc>
        <w:tc>
          <w:tcPr>
            <w:tcW w:w="2081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4 балла (по итогам года)</w:t>
            </w:r>
          </w:p>
        </w:tc>
        <w:tc>
          <w:tcPr>
            <w:tcW w:w="2009" w:type="dxa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>годовая</w:t>
            </w:r>
            <w:r w:rsidRPr="00C4516A">
              <w:rPr>
                <w:rFonts w:ascii="PT Astra Serif" w:hAnsi="PT Astra Serif" w:cs="Segoe UI"/>
                <w:sz w:val="24"/>
                <w:szCs w:val="24"/>
                <w:lang w:eastAsia="ru-RU" w:bidi="ar-SA"/>
              </w:rPr>
              <w:t xml:space="preserve"> до 20.12 отчетного года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Совокупная значимость всех критериев по третьему и четвертому разделам: 15 баллов в год</w:t>
            </w:r>
          </w:p>
        </w:tc>
      </w:tr>
      <w:tr w:rsidTr="00BA031D">
        <w:tblPrEx>
          <w:tblW w:w="9634" w:type="dxa"/>
          <w:tblLayout w:type="fixed"/>
          <w:tblLook w:val="04A0"/>
        </w:tblPrEx>
        <w:tc>
          <w:tcPr>
            <w:tcW w:w="9634" w:type="dxa"/>
            <w:gridSpan w:val="5"/>
            <w:hideMark/>
          </w:tcPr>
          <w:p w:rsidR="004C7909" w:rsidRPr="00C4516A" w:rsidP="00BA031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C4516A">
              <w:rPr>
                <w:rFonts w:ascii="PT Astra Serif" w:hAnsi="PT Astra Serif" w:cs="Segoe UI"/>
                <w:bCs/>
                <w:sz w:val="24"/>
                <w:szCs w:val="24"/>
                <w:lang w:eastAsia="ru-RU" w:bidi="ar-SA"/>
              </w:rPr>
              <w:t>Совокупность всех критериев по трем разделам (итого): 100 баллов</w:t>
            </w:r>
          </w:p>
        </w:tc>
      </w:tr>
    </w:tbl>
    <w:p w:rsidR="00174A2C" w:rsidRPr="00F51B25" w:rsidP="00174A2C">
      <w:pPr>
        <w:widowControl w:val="0"/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1C3935" w:rsidRP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B643FA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B643FA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B643FA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4C7909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8E5957" w:rsidRPr="00F51B25" w:rsidP="008E5957">
      <w:pPr>
        <w:ind w:left="5669"/>
        <w:jc w:val="right"/>
        <w:rPr>
          <w:rFonts w:ascii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Приложение № 2</w:t>
      </w:r>
    </w:p>
    <w:p w:rsidR="008E5957" w:rsidRPr="00F51B25" w:rsidP="008E595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к</w:t>
      </w:r>
      <w:r w:rsidRPr="00F51B25">
        <w:rPr>
          <w:rFonts w:ascii="PT Astra Serif" w:eastAsia="PT Astra Serif" w:hAnsi="PT Astra Serif" w:cs="PT Astra Serif"/>
          <w:sz w:val="24"/>
          <w:szCs w:val="24"/>
        </w:rPr>
        <w:t xml:space="preserve"> приказу Комитета по охране объектов культурного наследия Томской области</w:t>
      </w:r>
    </w:p>
    <w:p w:rsidR="008E5957" w:rsidRPr="00F51B25" w:rsidP="008E595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22.06.2026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0055/01-07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8E5957" w:rsidRPr="00F51B25" w:rsidP="008E595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2708EE" w:rsidRPr="00F51B25" w:rsidP="008E5957">
      <w:pPr>
        <w:jc w:val="center"/>
        <w:rPr>
          <w:rFonts w:ascii="PT Astra Serif" w:hAnsi="PT Astra Serif"/>
          <w:sz w:val="24"/>
          <w:szCs w:val="24"/>
        </w:rPr>
      </w:pPr>
    </w:p>
    <w:p w:rsidR="002708EE" w:rsidRPr="00F51B25" w:rsidP="008E5957">
      <w:pPr>
        <w:jc w:val="center"/>
        <w:rPr>
          <w:rFonts w:ascii="PT Astra Serif" w:hAnsi="PT Astra Serif"/>
          <w:sz w:val="24"/>
          <w:szCs w:val="24"/>
        </w:rPr>
      </w:pPr>
    </w:p>
    <w:p w:rsidR="008E5957" w:rsidRPr="00F51B25" w:rsidP="008E5957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Условия премирования (депремирования) </w:t>
      </w:r>
    </w:p>
    <w:p w:rsidR="00174A2C" w:rsidRPr="00F51B25" w:rsidP="002138E3">
      <w:pPr>
        <w:spacing w:after="240"/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руководителя</w:t>
      </w:r>
      <w:r w:rsidRPr="00F51B25">
        <w:rPr>
          <w:rFonts w:ascii="PT Astra Serif" w:hAnsi="PT Astra Serif"/>
          <w:sz w:val="24"/>
          <w:szCs w:val="24"/>
        </w:rPr>
        <w:t xml:space="preserve"> областного государственного автономного учреждения культуры «Центр по</w:t>
      </w:r>
      <w:r w:rsidR="00B643FA">
        <w:rPr>
          <w:rFonts w:ascii="PT Astra Serif" w:hAnsi="PT Astra Serif"/>
          <w:sz w:val="24"/>
          <w:szCs w:val="24"/>
        </w:rPr>
        <w:t> </w:t>
      </w:r>
      <w:r w:rsidRPr="00F51B25">
        <w:rPr>
          <w:rFonts w:ascii="PT Astra Serif" w:hAnsi="PT Astra Serif"/>
          <w:sz w:val="24"/>
          <w:szCs w:val="24"/>
        </w:rPr>
        <w:t>охране и использованию памятников истории и культуры», подведомственного Комитету по охране объектов культурного наследия Томской области</w:t>
      </w:r>
    </w:p>
    <w:p w:rsidR="00C821EC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1. Общие положения</w:t>
      </w:r>
    </w:p>
    <w:p w:rsidR="00B643FA" w:rsidRPr="00F51B25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1.1.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Настоящие условия определены в целях обеспечения заинтересованности руководителя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областного государственного автономного учреждения культуры «Центр п</w:t>
      </w:r>
      <w:r w:rsidR="00B643FA">
        <w:rPr>
          <w:rFonts w:ascii="PT Astra Serif" w:hAnsi="PT Astra Serif"/>
          <w:sz w:val="24"/>
          <w:szCs w:val="24"/>
          <w:lang w:eastAsia="ru-RU"/>
        </w:rPr>
        <w:t>о 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охране и использованию памятников истории и культуры»</w:t>
      </w:r>
      <w:r w:rsidR="00B643FA">
        <w:rPr>
          <w:rFonts w:ascii="PT Astra Serif" w:hAnsi="PT Astra Serif"/>
          <w:sz w:val="24"/>
          <w:szCs w:val="24"/>
          <w:lang w:eastAsia="ru-RU"/>
        </w:rPr>
        <w:t xml:space="preserve"> (далее - Учреждение) в </w:t>
      </w:r>
      <w:r w:rsidRPr="00F51B25">
        <w:rPr>
          <w:rFonts w:ascii="PT Astra Serif" w:hAnsi="PT Astra Serif"/>
          <w:sz w:val="24"/>
          <w:szCs w:val="24"/>
          <w:lang w:eastAsia="ru-RU"/>
        </w:rPr>
        <w:t>повышении эффективности деятельности Учреждени</w:t>
      </w:r>
      <w:r w:rsidR="00B643FA">
        <w:rPr>
          <w:rFonts w:ascii="PT Astra Serif" w:hAnsi="PT Astra Serif"/>
          <w:sz w:val="24"/>
          <w:szCs w:val="24"/>
          <w:lang w:eastAsia="ru-RU"/>
        </w:rPr>
        <w:t>я, качества оказываемых услуг в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области деятельности Учреждения, инициативы при выполнении поставленных задач. </w:t>
      </w:r>
    </w:p>
    <w:p w:rsidR="00B643FA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821EC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 Условия премирования</w:t>
      </w:r>
    </w:p>
    <w:p w:rsidR="00B643FA" w:rsidRPr="00F51B25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2.1. 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Руководитель Учреждения премируется по итогам работы за отчетный месяц (далее - Отчетный период).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2.2.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>
        <w:rPr>
          <w:rFonts w:ascii="PT Astra Serif" w:hAnsi="PT Astra Serif"/>
          <w:sz w:val="24"/>
          <w:szCs w:val="24"/>
          <w:lang w:eastAsia="ru-RU"/>
        </w:rPr>
        <w:t>Премирование производится за соо</w:t>
      </w:r>
      <w:r w:rsidR="00B643FA">
        <w:rPr>
          <w:rFonts w:ascii="PT Astra Serif" w:hAnsi="PT Astra Serif"/>
          <w:sz w:val="24"/>
          <w:szCs w:val="24"/>
          <w:lang w:eastAsia="ru-RU"/>
        </w:rPr>
        <w:t>тветствующий Отчетный период по </w:t>
      </w:r>
      <w:r w:rsidRPr="00F51B25">
        <w:rPr>
          <w:rFonts w:ascii="PT Astra Serif" w:hAnsi="PT Astra Serif"/>
          <w:sz w:val="24"/>
          <w:szCs w:val="24"/>
          <w:lang w:eastAsia="ru-RU"/>
        </w:rPr>
        <w:t>результатам выполнения показателей и критериев оценки эффективности деятельности Учреждения и его руководителя.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Показатели и критерии оценки эффективности деятельности Учреждения и его руководителя устанавливаются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Комитетом по охране объектов культурного наследия Томской области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(далее -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) с учетом основных задач и функций, определенных уставом Учреждения.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2.3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. Руководитель Учреждения ежемесячно, не позднее </w:t>
      </w:r>
      <w:r w:rsidRPr="00F51B25" w:rsidR="001C3935">
        <w:rPr>
          <w:rFonts w:ascii="PT Astra Serif" w:hAnsi="PT Astra Serif"/>
          <w:sz w:val="24"/>
          <w:szCs w:val="24"/>
          <w:lang w:eastAsia="ru-RU"/>
        </w:rPr>
        <w:t>12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числа после Отчетного периода, представляет в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отчет установленного образца о выполнении показателей деятельности Учреждения и пояснительную записку к нему.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2.4. </w:t>
      </w:r>
      <w:r w:rsidRPr="00F51B25">
        <w:rPr>
          <w:rFonts w:ascii="PT Astra Serif" w:hAnsi="PT Astra Serif"/>
          <w:sz w:val="24"/>
          <w:szCs w:val="24"/>
          <w:lang w:eastAsia="ru-RU"/>
        </w:rPr>
        <w:t>Оценку эффективности работы руководителя Учреждения на основе выпол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нения утвержденных Комитетом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показателей и определение размера премии по итогам работы осуществляет Комиссия по оценке выполнения показателей и критериев оценки эффективности деятельности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областного государственного автономного учреждения культуры «Центр по охране и использованию памятников истории и культуры»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и его </w:t>
      </w:r>
      <w:r w:rsidRPr="00F51B25" w:rsidR="00EE1C5F">
        <w:rPr>
          <w:rFonts w:ascii="PT Astra Serif" w:hAnsi="PT Astra Serif"/>
          <w:sz w:val="24"/>
          <w:szCs w:val="24"/>
          <w:lang w:eastAsia="ru-RU"/>
        </w:rPr>
        <w:t>р</w:t>
      </w:r>
      <w:r w:rsidRPr="00F51B25" w:rsidR="00D05A28">
        <w:rPr>
          <w:rFonts w:ascii="PT Astra Serif" w:hAnsi="PT Astra Serif"/>
          <w:sz w:val="24"/>
          <w:szCs w:val="24"/>
          <w:lang w:eastAsia="ru-RU"/>
        </w:rPr>
        <w:t>уководителя (далее - Комиссия).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Решение о выплате руководителю Учреждения премии по итогам работы за Отчетный период принимается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Комитетом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в форме </w:t>
      </w:r>
      <w:r w:rsidRPr="00F51B25" w:rsidR="000E028F">
        <w:rPr>
          <w:rFonts w:ascii="PT Astra Serif" w:hAnsi="PT Astra Serif"/>
          <w:sz w:val="24"/>
          <w:szCs w:val="24"/>
          <w:lang w:eastAsia="ru-RU"/>
        </w:rPr>
        <w:t>приказа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на основании заключения Комиссии.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2.5. </w:t>
      </w:r>
      <w:r w:rsidRPr="00F51B25">
        <w:rPr>
          <w:rFonts w:ascii="PT Astra Serif" w:hAnsi="PT Astra Serif"/>
          <w:sz w:val="24"/>
          <w:szCs w:val="24"/>
          <w:lang w:eastAsia="ru-RU"/>
        </w:rPr>
        <w:t>Размер выплачиваемой руководителю Учрежд</w:t>
      </w:r>
      <w:r w:rsidR="00A95006">
        <w:rPr>
          <w:rFonts w:ascii="PT Astra Serif" w:hAnsi="PT Astra Serif"/>
          <w:sz w:val="24"/>
          <w:szCs w:val="24"/>
          <w:lang w:eastAsia="ru-RU"/>
        </w:rPr>
        <w:t>ения премии по итогам работы за </w:t>
      </w:r>
      <w:r w:rsidRPr="00F51B25">
        <w:rPr>
          <w:rFonts w:ascii="PT Astra Serif" w:hAnsi="PT Astra Serif"/>
          <w:sz w:val="24"/>
          <w:szCs w:val="24"/>
          <w:lang w:eastAsia="ru-RU"/>
        </w:rPr>
        <w:t>Отчетный период не может превышать размера, установленного приложением №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A95006">
        <w:rPr>
          <w:rFonts w:ascii="PT Astra Serif" w:hAnsi="PT Astra Serif"/>
          <w:sz w:val="24"/>
          <w:szCs w:val="24"/>
          <w:lang w:eastAsia="ru-RU"/>
        </w:rPr>
        <w:t>14 к </w:t>
      </w:r>
      <w:r w:rsidRPr="00F51B25">
        <w:rPr>
          <w:rFonts w:ascii="PT Astra Serif" w:hAnsi="PT Astra Serif"/>
          <w:sz w:val="24"/>
          <w:szCs w:val="24"/>
          <w:lang w:eastAsia="ru-RU"/>
        </w:rPr>
        <w:t>постановлению Администрации Томско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й области от 08.08.2012 № 303а «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О системе оплаты труда руководителей, их заместителей и главных бухгалтеров областных государственных автономных,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казенных и бюджетных учреждений»</w:t>
      </w:r>
      <w:r w:rsidRPr="00F51B25">
        <w:rPr>
          <w:rFonts w:ascii="PT Astra Serif" w:hAnsi="PT Astra Serif"/>
          <w:sz w:val="24"/>
          <w:szCs w:val="24"/>
          <w:lang w:eastAsia="ru-RU"/>
        </w:rPr>
        <w:t>.</w:t>
      </w:r>
    </w:p>
    <w:p w:rsidR="00DF0179" w:rsidP="001C3935">
      <w:pPr>
        <w:jc w:val="center"/>
        <w:rPr>
          <w:rFonts w:ascii="PT Astra Serif" w:hAnsi="PT Astra Serif"/>
          <w:b/>
          <w:sz w:val="24"/>
          <w:szCs w:val="24"/>
          <w:lang w:eastAsia="ru-RU" w:bidi="ar-SA"/>
        </w:rPr>
      </w:pPr>
    </w:p>
    <w:p w:rsidR="00A95006" w:rsidP="001C3935">
      <w:pPr>
        <w:jc w:val="center"/>
        <w:rPr>
          <w:rFonts w:ascii="PT Astra Serif" w:hAnsi="PT Astra Serif"/>
          <w:b/>
          <w:sz w:val="24"/>
          <w:szCs w:val="24"/>
          <w:lang w:eastAsia="ru-RU" w:bidi="ar-SA"/>
        </w:rPr>
      </w:pPr>
    </w:p>
    <w:p w:rsidR="00A95006" w:rsidRPr="00F51B25" w:rsidP="001C3935">
      <w:pPr>
        <w:jc w:val="center"/>
        <w:rPr>
          <w:rFonts w:ascii="PT Astra Serif" w:hAnsi="PT Astra Serif"/>
          <w:b/>
          <w:sz w:val="24"/>
          <w:szCs w:val="24"/>
          <w:lang w:eastAsia="ru-RU" w:bidi="ar-SA"/>
        </w:rPr>
      </w:pPr>
    </w:p>
    <w:p w:rsidR="001C3935" w:rsidRPr="00F51B25" w:rsidP="001C3935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F51B25">
        <w:rPr>
          <w:rFonts w:ascii="PT Astra Serif" w:hAnsi="PT Astra Serif"/>
          <w:sz w:val="24"/>
          <w:szCs w:val="24"/>
          <w:lang w:eastAsia="ru-RU" w:bidi="ar-SA"/>
        </w:rPr>
        <w:t>Распределение годового премиального фонда руководителя учреждения по периодам начисления премии по итогам работы</w:t>
      </w:r>
    </w:p>
    <w:p w:rsidR="001C3935" w:rsidRPr="00F51B25" w:rsidP="001C3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  <w:lang w:eastAsia="ru-RU" w:bidi="ar-SA"/>
        </w:rPr>
      </w:pPr>
      <w:r w:rsidRPr="00F51B25">
        <w:rPr>
          <w:rFonts w:ascii="PT Astra Serif" w:hAnsi="PT Astra Serif"/>
          <w:sz w:val="24"/>
          <w:szCs w:val="24"/>
          <w:lang w:eastAsia="ru-RU" w:bidi="ar-SA"/>
        </w:rPr>
        <w:t>Таблица 1</w:t>
      </w:r>
    </w:p>
    <w:tbl>
      <w:tblPr>
        <w:tblW w:w="9385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92"/>
        <w:gridCol w:w="5170"/>
        <w:gridCol w:w="3123"/>
      </w:tblGrid>
      <w:tr w:rsidTr="00A95006">
        <w:tblPrEx>
          <w:tblW w:w="9385" w:type="dxa"/>
          <w:tblInd w:w="96" w:type="dxa"/>
          <w:tblLook w:val="0000"/>
        </w:tblPrEx>
        <w:trPr>
          <w:trHeight w:hRule="exact" w:val="1647"/>
        </w:trPr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п/п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Период для начисления премии </w:t>
            </w:r>
          </w:p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итогам работы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баллов по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результатам оценки для начисления максимального размера премии</w:t>
            </w:r>
          </w:p>
          <w:p w:rsidR="00A95006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руководителю</w:t>
            </w:r>
          </w:p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 (балл)</w:t>
            </w:r>
          </w:p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A95006">
        <w:tblPrEx>
          <w:tblW w:w="9385" w:type="dxa"/>
          <w:tblInd w:w="96" w:type="dxa"/>
          <w:tblLook w:val="0000"/>
        </w:tblPrEx>
        <w:trPr>
          <w:trHeight w:hRule="exact" w:val="952"/>
        </w:trPr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293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Областное государственное автономное учреждение культуры 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«Центр по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охране и использованию памятников истории и культуры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»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(ОГАУК 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«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Центр по охране памятников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»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8,25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5,25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4.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8,25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5.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6.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9,2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8,2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8.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9.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8,2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11.</w:t>
            </w:r>
          </w:p>
        </w:tc>
        <w:tc>
          <w:tcPr>
            <w:tcW w:w="5170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  <w:tc>
          <w:tcPr>
            <w:tcW w:w="3123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12.</w:t>
            </w:r>
          </w:p>
        </w:tc>
        <w:tc>
          <w:tcPr>
            <w:tcW w:w="5170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  <w:tc>
          <w:tcPr>
            <w:tcW w:w="3123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,25</w:t>
            </w:r>
          </w:p>
        </w:tc>
      </w:tr>
    </w:tbl>
    <w:p w:rsidR="001C3935" w:rsidRPr="00F51B25" w:rsidP="001C393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9025AA" w:rsidRPr="00F51B25" w:rsidP="001C393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2.6. По результатам оценки выполнения показателей деятельности Учреждения, Комиссия определяет степень их выполнения за Отчетный</w:t>
      </w:r>
      <w:r w:rsidR="00A95006">
        <w:rPr>
          <w:rFonts w:ascii="PT Astra Serif" w:hAnsi="PT Astra Serif"/>
          <w:sz w:val="24"/>
          <w:szCs w:val="24"/>
        </w:rPr>
        <w:t xml:space="preserve"> период, которая оценивается в </w:t>
      </w:r>
      <w:r w:rsidRPr="00F51B25">
        <w:rPr>
          <w:rFonts w:ascii="PT Astra Serif" w:hAnsi="PT Astra Serif"/>
          <w:sz w:val="24"/>
          <w:szCs w:val="24"/>
        </w:rPr>
        <w:t>баллах. 1 балл равен 1 проценту от годового премиального фонда.</w:t>
      </w:r>
    </w:p>
    <w:p w:rsidR="001C3935" w:rsidRPr="00F51B25" w:rsidP="001C3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51B25">
        <w:rPr>
          <w:rFonts w:ascii="PT Astra Serif" w:hAnsi="PT Astra Serif"/>
          <w:sz w:val="24"/>
          <w:szCs w:val="24"/>
          <w:lang w:eastAsia="ru-RU" w:bidi="ar-SA"/>
        </w:rPr>
        <w:t>2.</w:t>
      </w:r>
      <w:r w:rsidRPr="00F51B25" w:rsidR="009025AA">
        <w:rPr>
          <w:rFonts w:ascii="PT Astra Serif" w:hAnsi="PT Astra Serif"/>
          <w:sz w:val="24"/>
          <w:szCs w:val="24"/>
          <w:lang w:eastAsia="ru-RU" w:bidi="ar-SA"/>
        </w:rPr>
        <w:t>7</w:t>
      </w:r>
      <w:r w:rsidRPr="00F51B25">
        <w:rPr>
          <w:rFonts w:ascii="PT Astra Serif" w:hAnsi="PT Astra Serif"/>
          <w:sz w:val="24"/>
          <w:szCs w:val="24"/>
          <w:lang w:eastAsia="ru-RU" w:bidi="ar-SA"/>
        </w:rPr>
        <w:t>. Размер выплачиваемой руководителю учрежд</w:t>
      </w:r>
      <w:r w:rsidR="00A95006">
        <w:rPr>
          <w:rFonts w:ascii="PT Astra Serif" w:hAnsi="PT Astra Serif"/>
          <w:sz w:val="24"/>
          <w:szCs w:val="24"/>
          <w:lang w:eastAsia="ru-RU" w:bidi="ar-SA"/>
        </w:rPr>
        <w:t>ения премии по итогам работы за </w:t>
      </w:r>
      <w:r w:rsidRPr="00F51B25">
        <w:rPr>
          <w:rFonts w:ascii="PT Astra Serif" w:hAnsi="PT Astra Serif"/>
          <w:sz w:val="24"/>
          <w:szCs w:val="24"/>
          <w:lang w:eastAsia="ru-RU" w:bidi="ar-SA"/>
        </w:rPr>
        <w:t xml:space="preserve">период времени не может превышать размера, установленного для соответствующего периода времени. </w:t>
      </w:r>
      <w:r w:rsidRPr="00F51B25" w:rsidR="00174D02">
        <w:rPr>
          <w:rFonts w:ascii="PT Astra Serif" w:hAnsi="PT Astra Serif"/>
          <w:sz w:val="24"/>
          <w:szCs w:val="24"/>
          <w:lang w:eastAsia="ru-RU" w:bidi="ar-SA"/>
        </w:rPr>
        <w:t>При начислении Комиссией более низкой суммы баллов премия руководителю Учреждения снижается в тех же пропорциях.</w:t>
      </w:r>
    </w:p>
    <w:p w:rsidR="001C3935" w:rsidRPr="00F51B25" w:rsidP="009025AA">
      <w:pPr>
        <w:spacing w:after="240"/>
        <w:ind w:firstLine="540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</w:t>
      </w:r>
      <w:r w:rsidRPr="00F51B25" w:rsidR="009025AA">
        <w:rPr>
          <w:rFonts w:ascii="PT Astra Serif" w:hAnsi="PT Astra Serif"/>
          <w:sz w:val="24"/>
          <w:szCs w:val="24"/>
          <w:lang w:eastAsia="ru-RU"/>
        </w:rPr>
        <w:t>8</w:t>
      </w:r>
      <w:r w:rsidRPr="00F51B25">
        <w:rPr>
          <w:rFonts w:ascii="PT Astra Serif" w:hAnsi="PT Astra Serif"/>
          <w:sz w:val="24"/>
          <w:szCs w:val="24"/>
          <w:lang w:eastAsia="ru-RU"/>
        </w:rPr>
        <w:t>. В случае прекращения трудового договора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 с руководителем Учреждения (за </w:t>
      </w:r>
      <w:r w:rsidRPr="00F51B25">
        <w:rPr>
          <w:rFonts w:ascii="PT Astra Serif" w:hAnsi="PT Astra Serif"/>
          <w:sz w:val="24"/>
          <w:szCs w:val="24"/>
          <w:lang w:eastAsia="ru-RU"/>
        </w:rPr>
        <w:t>исключением случаев прекращения трудового договора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 по инициативе работодателя) до </w:t>
      </w:r>
      <w:r w:rsidRPr="00F51B25">
        <w:rPr>
          <w:rFonts w:ascii="PT Astra Serif" w:hAnsi="PT Astra Serif"/>
          <w:sz w:val="24"/>
          <w:szCs w:val="24"/>
          <w:lang w:eastAsia="ru-RU"/>
        </w:rPr>
        <w:t>истечения Отчетного периода, за который осуществляется премирование, или назначении на должность в соответствующем Отчетном периоде премия начисляется за фактически отработанное время.</w:t>
      </w:r>
    </w:p>
    <w:p w:rsidR="00405F70" w:rsidP="000E028F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3. Условия депремирования</w:t>
      </w:r>
    </w:p>
    <w:p w:rsidR="00A95006" w:rsidRPr="00F51B25" w:rsidP="000E028F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E028F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3.1. Премия руководителю Учреждения не начисляется в следующих случаях: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 </w:t>
      </w:r>
      <w:r w:rsidRPr="00F51B25">
        <w:rPr>
          <w:rFonts w:ascii="PT Astra Serif" w:hAnsi="PT Astra Serif"/>
          <w:sz w:val="24"/>
          <w:szCs w:val="24"/>
        </w:rPr>
        <w:t>а</w:t>
      </w:r>
      <w:r w:rsidRPr="00F51B25">
        <w:rPr>
          <w:rFonts w:ascii="PT Astra Serif" w:hAnsi="PT Astra Serif"/>
          <w:sz w:val="24"/>
          <w:szCs w:val="24"/>
        </w:rPr>
        <w:t>) привлечения в установленном законодательством Российской Федерации порядке руководителя Учреждения к административной или уголовной ответственности;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б</w:t>
      </w:r>
      <w:r w:rsidRPr="00F51B25">
        <w:rPr>
          <w:rFonts w:ascii="PT Astra Serif" w:hAnsi="PT Astra Serif"/>
          <w:sz w:val="24"/>
          <w:szCs w:val="24"/>
        </w:rPr>
        <w:t>) наложения дисциплинарного взыскани</w:t>
      </w:r>
      <w:r w:rsidR="00A95006">
        <w:rPr>
          <w:rFonts w:ascii="PT Astra Serif" w:hAnsi="PT Astra Serif"/>
          <w:sz w:val="24"/>
          <w:szCs w:val="24"/>
        </w:rPr>
        <w:t>я на руководителя Учреждения за </w:t>
      </w:r>
      <w:r w:rsidRPr="00F51B25">
        <w:rPr>
          <w:rFonts w:ascii="PT Astra Serif" w:hAnsi="PT Astra Serif"/>
          <w:sz w:val="24"/>
          <w:szCs w:val="24"/>
        </w:rPr>
        <w:t>неисполнение или ненадлежащее исполнение по его вин</w:t>
      </w:r>
      <w:r w:rsidR="00A95006">
        <w:rPr>
          <w:rFonts w:ascii="PT Astra Serif" w:hAnsi="PT Astra Serif"/>
          <w:sz w:val="24"/>
          <w:szCs w:val="24"/>
        </w:rPr>
        <w:t>е возложенных на него функций и </w:t>
      </w:r>
      <w:r w:rsidRPr="00F51B25">
        <w:rPr>
          <w:rFonts w:ascii="PT Astra Serif" w:hAnsi="PT Astra Serif"/>
          <w:sz w:val="24"/>
          <w:szCs w:val="24"/>
        </w:rPr>
        <w:t>полномочий в отчетном периоде;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в</w:t>
      </w:r>
      <w:r w:rsidRPr="00F51B25">
        <w:rPr>
          <w:rFonts w:ascii="PT Astra Serif" w:hAnsi="PT Astra Serif"/>
          <w:sz w:val="24"/>
          <w:szCs w:val="24"/>
        </w:rPr>
        <w:t>) наличия фактов грубого нарушения финансово-хозяйственной дисциплины, а также нанесения руководителем Учреждения своей деятельностью или бездеятельностью материального ущерба Учреждению;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г</w:t>
      </w:r>
      <w:r w:rsidRPr="00F51B25">
        <w:rPr>
          <w:rFonts w:ascii="PT Astra Serif" w:hAnsi="PT Astra Serif"/>
          <w:sz w:val="24"/>
          <w:szCs w:val="24"/>
        </w:rPr>
        <w:t>) появление руководителя Учреждения на работе в нетрезвом состоянии или совершения прогула без уважительной причины;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д</w:t>
      </w:r>
      <w:r w:rsidRPr="00F51B25">
        <w:rPr>
          <w:rFonts w:ascii="PT Astra Serif" w:hAnsi="PT Astra Serif"/>
          <w:sz w:val="24"/>
          <w:szCs w:val="24"/>
        </w:rPr>
        <w:t>) наличия актов недостачи, хищений денежных средств и материальных ценностей руководителем Учреждения, выявленных в отчетном периоде;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е</w:t>
      </w:r>
      <w:r w:rsidRPr="00F51B25">
        <w:rPr>
          <w:rFonts w:ascii="PT Astra Serif" w:hAnsi="PT Astra Serif"/>
          <w:sz w:val="24"/>
          <w:szCs w:val="24"/>
        </w:rPr>
        <w:t>) установления фактов нецелевого использования средств областного бюджета;</w:t>
      </w:r>
    </w:p>
    <w:p w:rsidR="00174D02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3.2.</w:t>
      </w:r>
      <w:r w:rsidRPr="00F51B25">
        <w:rPr>
          <w:rFonts w:ascii="PT Astra Serif" w:hAnsi="PT Astra Serif"/>
          <w:sz w:val="24"/>
          <w:szCs w:val="24"/>
        </w:rPr>
        <w:t xml:space="preserve"> </w:t>
      </w:r>
      <w:r w:rsidRPr="00F51B25">
        <w:rPr>
          <w:rFonts w:ascii="PT Astra Serif" w:hAnsi="PT Astra Serif"/>
          <w:sz w:val="24"/>
          <w:szCs w:val="24"/>
        </w:rPr>
        <w:t xml:space="preserve">В случае </w:t>
      </w:r>
      <w:r w:rsidRPr="00F51B25">
        <w:rPr>
          <w:rFonts w:ascii="PT Astra Serif" w:hAnsi="PT Astra Serif"/>
          <w:sz w:val="24"/>
          <w:szCs w:val="24"/>
        </w:rPr>
        <w:t>применения в Отчетном периоде к руководителю Учреждения дисциплинарного взыскания в виде выговора, премиров</w:t>
      </w:r>
      <w:r w:rsidR="00A95006">
        <w:rPr>
          <w:rFonts w:ascii="PT Astra Serif" w:hAnsi="PT Astra Serif"/>
          <w:sz w:val="24"/>
          <w:szCs w:val="24"/>
        </w:rPr>
        <w:t>ание руководителя Учреждения по </w:t>
      </w:r>
      <w:r w:rsidRPr="00F51B25">
        <w:rPr>
          <w:rFonts w:ascii="PT Astra Serif" w:hAnsi="PT Astra Serif"/>
          <w:sz w:val="24"/>
          <w:szCs w:val="24"/>
        </w:rPr>
        <w:t xml:space="preserve">итогам работы за Отчетный период, в котором было применено </w:t>
      </w:r>
      <w:r w:rsidRPr="00F51B25">
        <w:rPr>
          <w:rFonts w:ascii="PT Astra Serif" w:hAnsi="PT Astra Serif"/>
          <w:sz w:val="24"/>
          <w:szCs w:val="24"/>
        </w:rPr>
        <w:t>дисциплинарное  взыскание</w:t>
      </w:r>
      <w:r w:rsidRPr="00F51B25">
        <w:rPr>
          <w:rFonts w:ascii="PT Astra Serif" w:hAnsi="PT Astra Serif"/>
          <w:sz w:val="24"/>
          <w:szCs w:val="24"/>
        </w:rPr>
        <w:t>, производится в размере 25 % от размера пре</w:t>
      </w:r>
      <w:r w:rsidR="00A95006">
        <w:rPr>
          <w:rFonts w:ascii="PT Astra Serif" w:hAnsi="PT Astra Serif"/>
          <w:sz w:val="24"/>
          <w:szCs w:val="24"/>
        </w:rPr>
        <w:t>мии, определенного Комиссией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период.</w:t>
      </w:r>
    </w:p>
    <w:p w:rsidR="00174D02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3.3. В случае применения в Отчетном периоде к руководителю Учреждения дисциплинарного взыскания в виде замечания, премиров</w:t>
      </w:r>
      <w:r w:rsidR="00A95006">
        <w:rPr>
          <w:rFonts w:ascii="PT Astra Serif" w:hAnsi="PT Astra Serif"/>
          <w:sz w:val="24"/>
          <w:szCs w:val="24"/>
        </w:rPr>
        <w:t>ание руководителя Учреждения по </w:t>
      </w:r>
      <w:r w:rsidRPr="00F51B25">
        <w:rPr>
          <w:rFonts w:ascii="PT Astra Serif" w:hAnsi="PT Astra Serif"/>
          <w:sz w:val="24"/>
          <w:szCs w:val="24"/>
        </w:rPr>
        <w:t xml:space="preserve">итогам работы за Отчетный период, в котором было применено </w:t>
      </w:r>
      <w:r w:rsidRPr="00F51B25">
        <w:rPr>
          <w:rFonts w:ascii="PT Astra Serif" w:hAnsi="PT Astra Serif"/>
          <w:sz w:val="24"/>
          <w:szCs w:val="24"/>
        </w:rPr>
        <w:t>дисциплинарное  взыскание</w:t>
      </w:r>
      <w:r w:rsidRPr="00F51B25">
        <w:rPr>
          <w:rFonts w:ascii="PT Astra Serif" w:hAnsi="PT Astra Serif"/>
          <w:sz w:val="24"/>
          <w:szCs w:val="24"/>
        </w:rPr>
        <w:t>, производится в размере 50 % от размера пре</w:t>
      </w:r>
      <w:r w:rsidR="00A95006">
        <w:rPr>
          <w:rFonts w:ascii="PT Astra Serif" w:hAnsi="PT Astra Serif"/>
          <w:sz w:val="24"/>
          <w:szCs w:val="24"/>
        </w:rPr>
        <w:t>мии, определенного Комиссией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</w:t>
      </w:r>
    </w:p>
    <w:p w:rsidR="00174D02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3.4. В случае применения в Отчетном периоде к руководителю Учреждения дисциплинарного взыскания в виде увольнения, премиров</w:t>
      </w:r>
      <w:r w:rsidR="00A95006">
        <w:rPr>
          <w:rFonts w:ascii="PT Astra Serif" w:hAnsi="PT Astra Serif"/>
          <w:sz w:val="24"/>
          <w:szCs w:val="24"/>
        </w:rPr>
        <w:t>ание руководителя Учреждения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 не производится.</w:t>
      </w:r>
      <w:bookmarkStart w:id="2" w:name="_GoBack"/>
      <w:bookmarkEnd w:id="2"/>
    </w:p>
    <w:p w:rsidR="001C3935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sectPr>
      <w:headerReference w:type="default" r:id="rId6"/>
      <w:foot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 w:rsidRPr="00EA0270" w:rsidP="008E5957">
    <w:pPr>
      <w:pStyle w:val="Footer"/>
      <w:rPr>
        <w:rFonts w:ascii="PT Astra Serif" w:hAnsi="PT Astra Serif"/>
        <w:sz w:val="18"/>
        <w:szCs w:val="18"/>
      </w:rPr>
    </w:pPr>
  </w:p>
  <w:p w:rsidR="00B643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>
    <w:pPr>
      <w:pStyle w:val="Footer"/>
    </w:pPr>
  </w:p>
  <w:p w:rsidR="00B643F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4C7909">
      <w:rPr>
        <w:rFonts w:ascii="PT Astra Serif" w:hAnsi="PT Astra Serif"/>
        <w:b w:val="0"/>
        <w:noProof/>
        <w:sz w:val="24"/>
        <w:szCs w:val="24"/>
      </w:rPr>
      <w:t>7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A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B643FA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>
    <w:nsid w:val="51334AF8"/>
    <w:multiLevelType w:val="hybridMultilevel"/>
    <w:tmpl w:val="8D1A8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78785CAD"/>
    <w:multiLevelType w:val="hybridMultilevel"/>
    <w:tmpl w:val="EA9AC49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05D81"/>
    <w:rsid w:val="000159AE"/>
    <w:rsid w:val="00021144"/>
    <w:rsid w:val="00024807"/>
    <w:rsid w:val="00025569"/>
    <w:rsid w:val="0008312C"/>
    <w:rsid w:val="000C2196"/>
    <w:rsid w:val="000C2D73"/>
    <w:rsid w:val="000C4824"/>
    <w:rsid w:val="000E028F"/>
    <w:rsid w:val="00121C48"/>
    <w:rsid w:val="00135A36"/>
    <w:rsid w:val="00146E78"/>
    <w:rsid w:val="00167C00"/>
    <w:rsid w:val="00170C89"/>
    <w:rsid w:val="00174A2C"/>
    <w:rsid w:val="00174D02"/>
    <w:rsid w:val="00176FC9"/>
    <w:rsid w:val="0019742F"/>
    <w:rsid w:val="001B1C0E"/>
    <w:rsid w:val="001B745F"/>
    <w:rsid w:val="001B7553"/>
    <w:rsid w:val="001C3935"/>
    <w:rsid w:val="001E2DC1"/>
    <w:rsid w:val="0021120A"/>
    <w:rsid w:val="002138E3"/>
    <w:rsid w:val="00233BA2"/>
    <w:rsid w:val="00245A45"/>
    <w:rsid w:val="002708EE"/>
    <w:rsid w:val="002721C9"/>
    <w:rsid w:val="002745A4"/>
    <w:rsid w:val="0027559E"/>
    <w:rsid w:val="002A7CD9"/>
    <w:rsid w:val="002C071B"/>
    <w:rsid w:val="002E6764"/>
    <w:rsid w:val="00350817"/>
    <w:rsid w:val="00365267"/>
    <w:rsid w:val="00371337"/>
    <w:rsid w:val="00384B92"/>
    <w:rsid w:val="0039262E"/>
    <w:rsid w:val="003B71EE"/>
    <w:rsid w:val="003E295B"/>
    <w:rsid w:val="003E317B"/>
    <w:rsid w:val="003E475C"/>
    <w:rsid w:val="003F5C9A"/>
    <w:rsid w:val="00405F70"/>
    <w:rsid w:val="00426789"/>
    <w:rsid w:val="00426B88"/>
    <w:rsid w:val="0043448E"/>
    <w:rsid w:val="00453FAF"/>
    <w:rsid w:val="00457170"/>
    <w:rsid w:val="004615F7"/>
    <w:rsid w:val="004757F6"/>
    <w:rsid w:val="004C7909"/>
    <w:rsid w:val="004D7B62"/>
    <w:rsid w:val="004F274A"/>
    <w:rsid w:val="004F72F0"/>
    <w:rsid w:val="0050510D"/>
    <w:rsid w:val="005130B5"/>
    <w:rsid w:val="00527BCC"/>
    <w:rsid w:val="00544616"/>
    <w:rsid w:val="00562F6E"/>
    <w:rsid w:val="00571CA6"/>
    <w:rsid w:val="00575F01"/>
    <w:rsid w:val="00585EFF"/>
    <w:rsid w:val="005E5919"/>
    <w:rsid w:val="00616EE8"/>
    <w:rsid w:val="00635578"/>
    <w:rsid w:val="0063616A"/>
    <w:rsid w:val="0063694F"/>
    <w:rsid w:val="006558D7"/>
    <w:rsid w:val="00674608"/>
    <w:rsid w:val="00686C71"/>
    <w:rsid w:val="006A190C"/>
    <w:rsid w:val="006B50CF"/>
    <w:rsid w:val="006C4118"/>
    <w:rsid w:val="006C7CE3"/>
    <w:rsid w:val="006D6724"/>
    <w:rsid w:val="006E10BC"/>
    <w:rsid w:val="006F4C5F"/>
    <w:rsid w:val="006F6F79"/>
    <w:rsid w:val="00751C63"/>
    <w:rsid w:val="0076371C"/>
    <w:rsid w:val="00786845"/>
    <w:rsid w:val="007B2652"/>
    <w:rsid w:val="007B6E6E"/>
    <w:rsid w:val="007D345B"/>
    <w:rsid w:val="007F33C0"/>
    <w:rsid w:val="007F68DF"/>
    <w:rsid w:val="00824AF9"/>
    <w:rsid w:val="008420D4"/>
    <w:rsid w:val="008515FA"/>
    <w:rsid w:val="008716FF"/>
    <w:rsid w:val="00882C20"/>
    <w:rsid w:val="008960AC"/>
    <w:rsid w:val="008C0F37"/>
    <w:rsid w:val="008E5957"/>
    <w:rsid w:val="009025AA"/>
    <w:rsid w:val="00944470"/>
    <w:rsid w:val="00976BB1"/>
    <w:rsid w:val="009874CA"/>
    <w:rsid w:val="009974D2"/>
    <w:rsid w:val="009E1C3A"/>
    <w:rsid w:val="009E3AAC"/>
    <w:rsid w:val="009F495F"/>
    <w:rsid w:val="00A163D0"/>
    <w:rsid w:val="00A24342"/>
    <w:rsid w:val="00A24846"/>
    <w:rsid w:val="00A27AA4"/>
    <w:rsid w:val="00A45B87"/>
    <w:rsid w:val="00A53CF7"/>
    <w:rsid w:val="00A61AC3"/>
    <w:rsid w:val="00A66AE3"/>
    <w:rsid w:val="00A90DD7"/>
    <w:rsid w:val="00A95006"/>
    <w:rsid w:val="00A967A0"/>
    <w:rsid w:val="00AD3FC7"/>
    <w:rsid w:val="00B01094"/>
    <w:rsid w:val="00B31B3D"/>
    <w:rsid w:val="00B46280"/>
    <w:rsid w:val="00B643FA"/>
    <w:rsid w:val="00B75545"/>
    <w:rsid w:val="00B81BF2"/>
    <w:rsid w:val="00B92B9E"/>
    <w:rsid w:val="00BA031D"/>
    <w:rsid w:val="00BD6334"/>
    <w:rsid w:val="00C07017"/>
    <w:rsid w:val="00C27BF9"/>
    <w:rsid w:val="00C4516A"/>
    <w:rsid w:val="00C60147"/>
    <w:rsid w:val="00C611E5"/>
    <w:rsid w:val="00C657EA"/>
    <w:rsid w:val="00C72800"/>
    <w:rsid w:val="00C821EC"/>
    <w:rsid w:val="00CB61E8"/>
    <w:rsid w:val="00CC71F2"/>
    <w:rsid w:val="00CC7C1B"/>
    <w:rsid w:val="00CD2A06"/>
    <w:rsid w:val="00CF1389"/>
    <w:rsid w:val="00D05A28"/>
    <w:rsid w:val="00D11883"/>
    <w:rsid w:val="00D20462"/>
    <w:rsid w:val="00D31317"/>
    <w:rsid w:val="00D37C7E"/>
    <w:rsid w:val="00D37ECA"/>
    <w:rsid w:val="00D71244"/>
    <w:rsid w:val="00DA50AE"/>
    <w:rsid w:val="00DB21AF"/>
    <w:rsid w:val="00DB7C41"/>
    <w:rsid w:val="00DC69FA"/>
    <w:rsid w:val="00DF0179"/>
    <w:rsid w:val="00DF2EF2"/>
    <w:rsid w:val="00E1000E"/>
    <w:rsid w:val="00E24315"/>
    <w:rsid w:val="00E31AA3"/>
    <w:rsid w:val="00E35FCD"/>
    <w:rsid w:val="00E45C0D"/>
    <w:rsid w:val="00E609CB"/>
    <w:rsid w:val="00E657BB"/>
    <w:rsid w:val="00E852F2"/>
    <w:rsid w:val="00EA0270"/>
    <w:rsid w:val="00EC09C2"/>
    <w:rsid w:val="00EC17DA"/>
    <w:rsid w:val="00ED4943"/>
    <w:rsid w:val="00EE1C5F"/>
    <w:rsid w:val="00EE2476"/>
    <w:rsid w:val="00EF63A2"/>
    <w:rsid w:val="00EF73D2"/>
    <w:rsid w:val="00F51B25"/>
    <w:rsid w:val="00F5441C"/>
    <w:rsid w:val="00F92572"/>
    <w:rsid w:val="00F92FE2"/>
    <w:rsid w:val="00F97D86"/>
    <w:rsid w:val="00FB7C1B"/>
    <w:rsid w:val="00FD63F2"/>
    <w:rsid w:val="00FE273E"/>
    <w:rsid w:val="00FE3743"/>
    <w:rsid w:val="00FE4E6C"/>
    <w:rsid w:val="00FE5AF0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8D8436A-8AD4-4537-8FC3-8856ADC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  <w:style w:type="paragraph" w:customStyle="1" w:styleId="FORMATTEXT">
    <w:name w:val=".FORMATTEXT"/>
    <w:uiPriority w:val="99"/>
    <w:rsid w:val="00174A2C"/>
    <w:pPr>
      <w:widowControl w:val="0"/>
      <w:autoSpaceDE w:val="0"/>
      <w:autoSpaceDN w:val="0"/>
      <w:adjustRightInd w:val="0"/>
    </w:pPr>
    <w:rPr>
      <w:rFonts w:ascii="Arial" w:hAnsi="Arial" w:eastAsiaTheme="minorEastAsia" w:cs="Arial"/>
    </w:rPr>
  </w:style>
  <w:style w:type="table" w:customStyle="1" w:styleId="14">
    <w:name w:val="Сетка таблицы1"/>
    <w:basedOn w:val="TableNormal"/>
    <w:next w:val="TableGrid"/>
    <w:rsid w:val="001C3935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header" Target="header2.xml" /><Relationship Id="rId9" Type="http://schemas.openxmlformats.org/officeDocument/2006/relationships/footer" Target="foot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15522EE-D704-42F3-8EB1-A51184C33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Субботина Любовь Михайловна</cp:lastModifiedBy>
  <cp:revision>4</cp:revision>
  <cp:lastPrinted>2026-06-03T07:13:00Z</cp:lastPrinted>
  <dcterms:created xsi:type="dcterms:W3CDTF">2026-06-10T02:19:00Z</dcterms:created>
  <dcterms:modified xsi:type="dcterms:W3CDTF">2026-06-19T04:58:00Z</dcterms:modified>
</cp:coreProperties>
</file>