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20.07.2026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0065/01-07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32CB7" w:rsidRPr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DB680D" w:rsidP="00DB680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 xml:space="preserve">включении выявленного объекта археологического наследия </w:t>
      </w:r>
      <w:r>
        <w:rPr>
          <w:rFonts w:ascii="PT Astra Serif" w:hAnsi="PT Astra Serif"/>
          <w:sz w:val="26"/>
          <w:szCs w:val="26"/>
        </w:rPr>
        <w:br/>
        <w:t>«</w:t>
      </w:r>
      <w:r w:rsidR="00C001F7">
        <w:rPr>
          <w:rFonts w:ascii="PT Astra Serif" w:hAnsi="PT Astra Serif"/>
          <w:sz w:val="26"/>
          <w:szCs w:val="26"/>
        </w:rPr>
        <w:t>Строение 2-й половины Х</w:t>
      </w:r>
      <w:r w:rsidR="00C001F7">
        <w:rPr>
          <w:rFonts w:ascii="PT Astra Serif" w:hAnsi="PT Astra Serif"/>
          <w:sz w:val="26"/>
          <w:szCs w:val="26"/>
          <w:lang w:val="en-US"/>
        </w:rPr>
        <w:t>I</w:t>
      </w:r>
      <w:r w:rsidR="00C001F7">
        <w:rPr>
          <w:rFonts w:ascii="PT Astra Serif" w:hAnsi="PT Astra Serif"/>
          <w:sz w:val="26"/>
          <w:szCs w:val="26"/>
        </w:rPr>
        <w:t xml:space="preserve">Х – начала ХХ в. на бывшей заимке купца С.Ф. </w:t>
      </w:r>
      <w:r w:rsidR="00C001F7">
        <w:rPr>
          <w:rFonts w:ascii="PT Astra Serif" w:hAnsi="PT Astra Serif"/>
          <w:sz w:val="26"/>
          <w:szCs w:val="26"/>
        </w:rPr>
        <w:t>Хромова</w:t>
      </w:r>
      <w:r w:rsidR="00C001F7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в перечень выявленных объектов культурного наследия Томской области </w:t>
      </w:r>
      <w:r w:rsidR="00684878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и об утверждении границ его территории</w:t>
      </w:r>
    </w:p>
    <w:p w:rsidR="00DB680D" w:rsidRPr="00030963" w:rsidP="00DB680D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DB680D" w:rsidP="00DB680D">
      <w:pPr>
        <w:pBdr>
          <w:top w:val="nil"/>
          <w:left w:val="nil"/>
          <w:bottom w:val="nil"/>
          <w:right w:val="nil"/>
          <w:between w:val="nil"/>
        </w:pBd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</w:t>
      </w:r>
      <w:r w:rsidR="00A221E2">
        <w:rPr>
          <w:rFonts w:ascii="PT Astra Serif" w:hAnsi="PT Astra Serif"/>
          <w:sz w:val="26"/>
          <w:szCs w:val="26"/>
        </w:rPr>
        <w:t>.06.</w:t>
      </w:r>
      <w:r w:rsidRPr="004B067F">
        <w:rPr>
          <w:rFonts w:ascii="PT Astra Serif" w:hAnsi="PT Astra Serif"/>
          <w:sz w:val="26"/>
          <w:szCs w:val="26"/>
        </w:rPr>
        <w:t xml:space="preserve">2002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</w:t>
      </w:r>
      <w:r w:rsidR="00A221E2">
        <w:rPr>
          <w:rFonts w:ascii="PT Astra Serif" w:hAnsi="PT Astra Serif"/>
          <w:sz w:val="26"/>
          <w:szCs w:val="26"/>
        </w:rPr>
        <w:t>.09.</w:t>
      </w:r>
      <w:r w:rsidRPr="004B067F">
        <w:rPr>
          <w:rFonts w:ascii="PT Astra Serif" w:hAnsi="PT Astra Serif"/>
          <w:sz w:val="26"/>
          <w:szCs w:val="26"/>
        </w:rPr>
        <w:t xml:space="preserve">2016 № 98-ОЗ «Об объектах культурного наследия (памятниках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</w:t>
      </w:r>
      <w:r w:rsidR="00A221E2">
        <w:rPr>
          <w:rFonts w:ascii="PT Astra Serif" w:hAnsi="PT Astra Serif"/>
          <w:sz w:val="26"/>
          <w:szCs w:val="26"/>
        </w:rPr>
        <w:t>.04.</w:t>
      </w:r>
      <w:r w:rsidRPr="004B067F">
        <w:rPr>
          <w:rFonts w:ascii="PT Astra Serif" w:hAnsi="PT Astra Serif"/>
          <w:sz w:val="26"/>
          <w:szCs w:val="26"/>
        </w:rPr>
        <w:t xml:space="preserve">2016 № 37, </w:t>
      </w:r>
      <w:r>
        <w:rPr>
          <w:rFonts w:ascii="PT Astra Serif" w:hAnsi="PT Astra Serif"/>
          <w:sz w:val="26"/>
          <w:szCs w:val="26"/>
        </w:rPr>
        <w:t>на</w:t>
      </w:r>
      <w:r w:rsidR="00A221E2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основании заявления </w:t>
      </w:r>
      <w:r w:rsidR="00C001F7">
        <w:rPr>
          <w:rFonts w:ascii="PT Astra Serif" w:hAnsi="PT Astra Serif"/>
          <w:sz w:val="26"/>
          <w:szCs w:val="26"/>
        </w:rPr>
        <w:t>Барсукова</w:t>
      </w:r>
      <w:r w:rsidR="00C001F7">
        <w:rPr>
          <w:rFonts w:ascii="PT Astra Serif" w:hAnsi="PT Astra Serif"/>
          <w:sz w:val="26"/>
          <w:szCs w:val="26"/>
        </w:rPr>
        <w:t xml:space="preserve"> Е.В.</w:t>
      </w:r>
      <w:r>
        <w:rPr>
          <w:rFonts w:ascii="PT Astra Serif" w:hAnsi="PT Astra Serif"/>
          <w:sz w:val="26"/>
          <w:szCs w:val="26"/>
        </w:rPr>
        <w:t xml:space="preserve"> от </w:t>
      </w:r>
      <w:r w:rsidR="003067F4">
        <w:rPr>
          <w:rFonts w:ascii="PT Astra Serif" w:hAnsi="PT Astra Serif"/>
          <w:sz w:val="26"/>
          <w:szCs w:val="26"/>
        </w:rPr>
        <w:t>1</w:t>
      </w:r>
      <w:r w:rsidR="00C001F7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.0</w:t>
      </w:r>
      <w:r w:rsidR="00C001F7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.2026, действовавше</w:t>
      </w:r>
      <w:r w:rsidR="00C001F7">
        <w:rPr>
          <w:rFonts w:ascii="PT Astra Serif" w:hAnsi="PT Astra Serif"/>
          <w:sz w:val="26"/>
          <w:szCs w:val="26"/>
        </w:rPr>
        <w:t>го</w:t>
      </w:r>
      <w:r>
        <w:rPr>
          <w:rFonts w:ascii="PT Astra Serif" w:hAnsi="PT Astra Serif"/>
          <w:sz w:val="26"/>
          <w:szCs w:val="26"/>
        </w:rPr>
        <w:t xml:space="preserve"> на основании открытого листа от </w:t>
      </w:r>
      <w:r w:rsidR="00C001F7">
        <w:rPr>
          <w:rFonts w:ascii="PT Astra Serif" w:hAnsi="PT Astra Serif"/>
          <w:sz w:val="26"/>
          <w:szCs w:val="26"/>
        </w:rPr>
        <w:t>18</w:t>
      </w:r>
      <w:r>
        <w:rPr>
          <w:rFonts w:ascii="PT Astra Serif" w:hAnsi="PT Astra Serif"/>
          <w:sz w:val="26"/>
          <w:szCs w:val="26"/>
        </w:rPr>
        <w:t>.0</w:t>
      </w:r>
      <w:r w:rsidR="00C001F7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.202</w:t>
      </w:r>
      <w:r w:rsidR="00C001F7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 xml:space="preserve"> № Р018-00103-00/0</w:t>
      </w:r>
      <w:r w:rsidR="00C001F7">
        <w:rPr>
          <w:rFonts w:ascii="PT Astra Serif" w:hAnsi="PT Astra Serif"/>
          <w:sz w:val="26"/>
          <w:szCs w:val="26"/>
        </w:rPr>
        <w:t>5324754</w:t>
      </w:r>
      <w:r>
        <w:rPr>
          <w:rFonts w:ascii="PT Astra Serif" w:hAnsi="PT Astra Serif"/>
          <w:sz w:val="26"/>
          <w:szCs w:val="26"/>
        </w:rPr>
        <w:t xml:space="preserve">, </w:t>
      </w:r>
      <w:r w:rsidRPr="004B067F">
        <w:rPr>
          <w:rFonts w:ascii="PT Astra Serif" w:hAnsi="PT Astra Serif"/>
          <w:sz w:val="26"/>
          <w:szCs w:val="26"/>
        </w:rPr>
        <w:t>в целях обеспечения сохранности объекта культурного наследия</w:t>
      </w:r>
    </w:p>
    <w:p w:rsidR="00DB680D" w:rsidRPr="00B46280" w:rsidP="00DB68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DB680D" w:rsidRPr="00766610" w:rsidP="00DB680D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>Включить выявленный объект археологического наследия «</w:t>
      </w:r>
      <w:r w:rsidR="00C001F7">
        <w:rPr>
          <w:rFonts w:ascii="PT Astra Serif" w:hAnsi="PT Astra Serif"/>
          <w:sz w:val="26"/>
          <w:szCs w:val="26"/>
        </w:rPr>
        <w:t>Строение 2-й половины Х</w:t>
      </w:r>
      <w:r w:rsidR="00C001F7">
        <w:rPr>
          <w:rFonts w:ascii="PT Astra Serif" w:hAnsi="PT Astra Serif"/>
          <w:sz w:val="26"/>
          <w:szCs w:val="26"/>
          <w:lang w:val="en-US"/>
        </w:rPr>
        <w:t>I</w:t>
      </w:r>
      <w:r w:rsidR="00C001F7">
        <w:rPr>
          <w:rFonts w:ascii="PT Astra Serif" w:hAnsi="PT Astra Serif"/>
          <w:sz w:val="26"/>
          <w:szCs w:val="26"/>
        </w:rPr>
        <w:t xml:space="preserve">Х – начала ХХ в. на бывшей заимке купца С.Ф. </w:t>
      </w:r>
      <w:r w:rsidR="00C001F7">
        <w:rPr>
          <w:rFonts w:ascii="PT Astra Serif" w:hAnsi="PT Astra Serif"/>
          <w:sz w:val="26"/>
          <w:szCs w:val="26"/>
        </w:rPr>
        <w:t>Хромова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», расположенный в </w:t>
      </w:r>
      <w:r w:rsidR="00C001F7">
        <w:rPr>
          <w:rFonts w:ascii="PT Astra Serif" w:eastAsia="Andale Sans UI" w:hAnsi="PT Astra Serif"/>
          <w:kern w:val="1"/>
          <w:sz w:val="26"/>
          <w:szCs w:val="26"/>
          <w:lang w:bidi="ar-SA"/>
        </w:rPr>
        <w:t>Советс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к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>ом районе г. Томска</w:t>
      </w:r>
      <w:r w:rsidR="00C001F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на территории земельного участка с</w:t>
      </w:r>
      <w:r w:rsidR="00684878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C001F7">
        <w:rPr>
          <w:rFonts w:ascii="PT Astra Serif" w:eastAsia="Andale Sans UI" w:hAnsi="PT Astra Serif"/>
          <w:kern w:val="1"/>
          <w:sz w:val="26"/>
          <w:szCs w:val="26"/>
          <w:lang w:bidi="ar-SA"/>
        </w:rPr>
        <w:t>кадастровым номером 70:21:0100068:308, по адресу:</w:t>
      </w:r>
      <w:r w:rsidR="006848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г. Томск, </w:t>
      </w:r>
      <w:r w:rsidR="00C001F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п. </w:t>
      </w:r>
      <w:r w:rsidR="00C001F7">
        <w:rPr>
          <w:rFonts w:ascii="PT Astra Serif" w:eastAsia="Andale Sans UI" w:hAnsi="PT Astra Serif"/>
          <w:kern w:val="1"/>
          <w:sz w:val="26"/>
          <w:szCs w:val="26"/>
          <w:lang w:bidi="ar-SA"/>
        </w:rPr>
        <w:t>Хромовка</w:t>
      </w:r>
      <w:r w:rsidR="00C001F7">
        <w:rPr>
          <w:rFonts w:ascii="PT Astra Serif" w:eastAsia="Andale Sans UI" w:hAnsi="PT Astra Serif"/>
          <w:kern w:val="1"/>
          <w:sz w:val="26"/>
          <w:szCs w:val="26"/>
          <w:lang w:bidi="ar-SA"/>
        </w:rPr>
        <w:t>, 60,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в перечень выявленных объектов культурного наследия Томской области.</w:t>
      </w:r>
    </w:p>
    <w:p w:rsidR="00DB680D" w:rsidP="00DB680D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границы территории выявленного объекта археологического наследия «</w:t>
      </w:r>
      <w:r w:rsidR="00C001F7">
        <w:rPr>
          <w:rFonts w:ascii="PT Astra Serif" w:hAnsi="PT Astra Serif"/>
          <w:sz w:val="26"/>
          <w:szCs w:val="26"/>
        </w:rPr>
        <w:t>Строение 2-й половины Х</w:t>
      </w:r>
      <w:r w:rsidR="00C001F7">
        <w:rPr>
          <w:rFonts w:ascii="PT Astra Serif" w:hAnsi="PT Astra Serif"/>
          <w:sz w:val="26"/>
          <w:szCs w:val="26"/>
          <w:lang w:val="en-US"/>
        </w:rPr>
        <w:t>I</w:t>
      </w:r>
      <w:r w:rsidR="00C001F7">
        <w:rPr>
          <w:rFonts w:ascii="PT Astra Serif" w:hAnsi="PT Astra Serif"/>
          <w:sz w:val="26"/>
          <w:szCs w:val="26"/>
        </w:rPr>
        <w:t>Х – начала ХХ в. на бывшей заимке купца С.Ф</w:t>
      </w:r>
      <w:r w:rsidR="00684878">
        <w:rPr>
          <w:rFonts w:ascii="PT Astra Serif" w:hAnsi="PT Astra Serif"/>
          <w:sz w:val="26"/>
          <w:szCs w:val="26"/>
        </w:rPr>
        <w:t>. </w:t>
      </w:r>
      <w:bookmarkStart w:id="2" w:name="_GoBack"/>
      <w:bookmarkEnd w:id="2"/>
      <w:r w:rsidR="00C001F7">
        <w:rPr>
          <w:rFonts w:ascii="PT Astra Serif" w:hAnsi="PT Astra Serif"/>
          <w:sz w:val="26"/>
          <w:szCs w:val="26"/>
        </w:rPr>
        <w:t>Хромова</w:t>
      </w:r>
      <w:r>
        <w:rPr>
          <w:rFonts w:ascii="PT Astra Serif" w:hAnsi="PT Astra Serif"/>
          <w:sz w:val="26"/>
          <w:szCs w:val="26"/>
        </w:rPr>
        <w:t>» в соответствии с приложением к настоящему приказу.</w:t>
      </w:r>
    </w:p>
    <w:p w:rsidR="00DB680D" w:rsidRPr="00C43D47" w:rsidP="00DB680D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</w:tabs>
        <w:ind w:left="142" w:firstLine="564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>Установить особый режим использования земель в границах территории выявленного объекта археологического наследия, указанного в пункте 1 настоящего приказа, в соответствии со статьей 5.1 Федерального закона от 25</w:t>
      </w:r>
      <w:r w:rsidR="00A221E2">
        <w:rPr>
          <w:rFonts w:ascii="PT Astra Serif" w:hAnsi="PT Astra Serif"/>
          <w:sz w:val="26"/>
          <w:szCs w:val="26"/>
          <w:lang w:eastAsia="ru-RU" w:bidi="ar-SA"/>
        </w:rPr>
        <w:t>.06.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2002 № 73-ФЗ «Об объектах культурного наследия (памятниках истории и культуры) народов Российской Федерации».</w:t>
      </w:r>
    </w:p>
    <w:p w:rsidR="00DB680D" w:rsidRPr="00C10067" w:rsidP="00DB680D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443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C269FA" w:rsidP="00C37FC1">
      <w:pPr>
        <w:pStyle w:val="Footer"/>
        <w:rPr>
          <w:rFonts w:ascii="PT Astra Serif" w:eastAsia="PT Astra Serif" w:hAnsi="PT Astra Serif" w:cs="PT Astra Serif"/>
          <w:sz w:val="28"/>
          <w:szCs w:val="28"/>
        </w:rPr>
      </w:pPr>
    </w:p>
    <w:p w:rsidR="00077509" w:rsidRPr="00DC69F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20.07.2026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0065/01-07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B370E7" w:rsidP="00B370E7">
      <w:pPr>
        <w:jc w:val="center"/>
        <w:rPr>
          <w:b/>
          <w:color w:val="C0C0C0"/>
          <w:sz w:val="16"/>
          <w:szCs w:val="16"/>
        </w:rPr>
      </w:pPr>
    </w:p>
    <w:p w:rsidR="00C001F7" w:rsidRPr="00580940" w:rsidP="00B370E7">
      <w:pPr>
        <w:jc w:val="center"/>
        <w:rPr>
          <w:b/>
          <w:color w:val="C0C0C0"/>
          <w:sz w:val="16"/>
          <w:szCs w:val="16"/>
        </w:rPr>
      </w:pPr>
    </w:p>
    <w:p w:rsidR="00C4430B" w:rsidRPr="001219B9" w:rsidP="00C001F7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pacing w:after="120" w:line="276" w:lineRule="auto"/>
        <w:ind w:left="0" w:firstLine="207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CD6C63">
        <w:rPr>
          <w:rFonts w:ascii="PT Astra Serif" w:eastAsia="Calibri" w:hAnsi="PT Astra Serif"/>
          <w:sz w:val="26"/>
          <w:szCs w:val="26"/>
          <w:lang w:bidi="ar-SA"/>
        </w:rPr>
        <w:t xml:space="preserve">Схема границ территории </w:t>
      </w:r>
      <w:r w:rsidRPr="00E1315F" w:rsidR="00E1315F">
        <w:rPr>
          <w:rFonts w:ascii="PT Astra Serif" w:eastAsia="Calibri" w:hAnsi="PT Astra Serif"/>
          <w:sz w:val="26"/>
          <w:szCs w:val="26"/>
          <w:lang w:bidi="ar-SA"/>
        </w:rPr>
        <w:t xml:space="preserve">выявленного объекта археологического наследия </w:t>
      </w:r>
      <w:r w:rsidRPr="00E1315F" w:rsidR="00E1315F">
        <w:rPr>
          <w:rFonts w:ascii="PT Astra Serif" w:eastAsia="Calibri" w:hAnsi="PT Astra Serif"/>
          <w:sz w:val="26"/>
          <w:szCs w:val="26"/>
          <w:lang w:bidi="ar-SA"/>
        </w:rPr>
        <w:br/>
      </w:r>
      <w:r w:rsidRPr="00E1315F" w:rsidR="00E1315F">
        <w:rPr>
          <w:rFonts w:ascii="PT Astra Serif" w:hAnsi="PT Astra Serif"/>
          <w:sz w:val="26"/>
          <w:szCs w:val="26"/>
        </w:rPr>
        <w:t>«</w:t>
      </w:r>
      <w:r w:rsidR="00C001F7">
        <w:rPr>
          <w:rFonts w:ascii="PT Astra Serif" w:hAnsi="PT Astra Serif"/>
          <w:sz w:val="26"/>
          <w:szCs w:val="26"/>
        </w:rPr>
        <w:t>Строение 2-й половины Х</w:t>
      </w:r>
      <w:r w:rsidR="00C001F7">
        <w:rPr>
          <w:rFonts w:ascii="PT Astra Serif" w:hAnsi="PT Astra Serif"/>
          <w:sz w:val="26"/>
          <w:szCs w:val="26"/>
          <w:lang w:val="en-US"/>
        </w:rPr>
        <w:t>I</w:t>
      </w:r>
      <w:r w:rsidR="00C001F7">
        <w:rPr>
          <w:rFonts w:ascii="PT Astra Serif" w:hAnsi="PT Astra Serif"/>
          <w:sz w:val="26"/>
          <w:szCs w:val="26"/>
        </w:rPr>
        <w:t>Х – начала ХХ в. на бывшей заимке купца С.Ф.</w:t>
      </w:r>
      <w:r w:rsidR="00C001F7">
        <w:rPr>
          <w:rFonts w:ascii="PT Astra Serif" w:hAnsi="PT Astra Serif"/>
          <w:sz w:val="26"/>
          <w:szCs w:val="26"/>
        </w:rPr>
        <w:t> </w:t>
      </w:r>
      <w:r w:rsidR="00C001F7">
        <w:rPr>
          <w:rFonts w:ascii="PT Astra Serif" w:hAnsi="PT Astra Serif"/>
          <w:sz w:val="26"/>
          <w:szCs w:val="26"/>
        </w:rPr>
        <w:t>Хромова</w:t>
      </w:r>
      <w:r w:rsidRPr="00E1315F" w:rsidR="00E1315F">
        <w:rPr>
          <w:rFonts w:ascii="PT Astra Serif" w:hAnsi="PT Astra Serif"/>
          <w:sz w:val="26"/>
          <w:szCs w:val="26"/>
        </w:rPr>
        <w:t>»</w:t>
      </w:r>
    </w:p>
    <w:p w:rsidR="001219B9" w:rsidP="001219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12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</w:p>
    <w:p w:rsidR="001219B9" w:rsidRPr="00EE6FFB" w:rsidP="00EF1D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120" w:line="276" w:lineRule="auto"/>
        <w:contextualSpacing/>
        <w:jc w:val="right"/>
        <w:rPr>
          <w:rFonts w:ascii="PT Astra Serif" w:eastAsia="Calibri" w:hAnsi="PT Astra Serif"/>
          <w:sz w:val="26"/>
          <w:szCs w:val="26"/>
          <w:lang w:bidi="ar-SA"/>
        </w:rPr>
      </w:pPr>
      <w:r w:rsidRPr="00EF1D6B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85775" cy="6858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C63" w:rsidP="00CD6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ind w:left="360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EF1D6B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971675" cy="23526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15F" w:rsidP="00EF1D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ind w:left="360"/>
        <w:rPr>
          <w:rFonts w:ascii="PT Astra Serif" w:eastAsia="Calibri" w:hAnsi="PT Astra Serif"/>
          <w:sz w:val="26"/>
          <w:szCs w:val="26"/>
          <w:lang w:bidi="ar-SA"/>
        </w:rPr>
      </w:pPr>
      <w:r w:rsidRPr="00EF1D6B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114675" cy="5524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D6B" w:rsidP="00EF1D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ind w:left="360"/>
        <w:rPr>
          <w:rFonts w:ascii="PT Astra Serif" w:eastAsia="Calibri" w:hAnsi="PT Astra Serif"/>
          <w:sz w:val="26"/>
          <w:szCs w:val="26"/>
          <w:lang w:bidi="ar-SA"/>
        </w:rPr>
      </w:pPr>
    </w:p>
    <w:p w:rsidR="00E1315F" w:rsidRPr="00EA24D5" w:rsidP="00EA24D5">
      <w:pPr>
        <w:pStyle w:val="ListParagraph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EA24D5">
        <w:rPr>
          <w:rFonts w:ascii="PT Astra Serif" w:eastAsia="Calibri" w:hAnsi="PT Astra Serif"/>
          <w:sz w:val="26"/>
          <w:szCs w:val="26"/>
          <w:lang w:bidi="ar-SA"/>
        </w:rPr>
        <w:t xml:space="preserve">Перечень координат характерных точек границ территории </w:t>
      </w:r>
      <w:r w:rsidRPr="00EA24D5">
        <w:rPr>
          <w:rFonts w:ascii="PT Astra Serif" w:eastAsia="Calibri" w:hAnsi="PT Astra Serif"/>
          <w:sz w:val="26"/>
          <w:szCs w:val="26"/>
          <w:lang w:bidi="ar-SA"/>
        </w:rPr>
        <w:t xml:space="preserve">выявленного объекта археологического наследия </w:t>
      </w:r>
      <w:r w:rsidRPr="00EA24D5">
        <w:rPr>
          <w:rFonts w:ascii="PT Astra Serif" w:hAnsi="PT Astra Serif"/>
          <w:sz w:val="26"/>
          <w:szCs w:val="26"/>
        </w:rPr>
        <w:t>«</w:t>
      </w:r>
      <w:r w:rsidR="00EF1D6B">
        <w:rPr>
          <w:rFonts w:ascii="PT Astra Serif" w:hAnsi="PT Astra Serif"/>
          <w:sz w:val="26"/>
          <w:szCs w:val="26"/>
        </w:rPr>
        <w:t>Строение 2-й половины Х</w:t>
      </w:r>
      <w:r w:rsidR="00EF1D6B">
        <w:rPr>
          <w:rFonts w:ascii="PT Astra Serif" w:hAnsi="PT Astra Serif"/>
          <w:sz w:val="26"/>
          <w:szCs w:val="26"/>
          <w:lang w:val="en-US"/>
        </w:rPr>
        <w:t>I</w:t>
      </w:r>
      <w:r w:rsidR="00EF1D6B">
        <w:rPr>
          <w:rFonts w:ascii="PT Astra Serif" w:hAnsi="PT Astra Serif"/>
          <w:sz w:val="26"/>
          <w:szCs w:val="26"/>
        </w:rPr>
        <w:t>Х – начала ХХ в. на</w:t>
      </w:r>
      <w:r w:rsidR="00EF1D6B">
        <w:rPr>
          <w:rFonts w:ascii="PT Astra Serif" w:hAnsi="PT Astra Serif"/>
          <w:sz w:val="26"/>
          <w:szCs w:val="26"/>
        </w:rPr>
        <w:t> </w:t>
      </w:r>
      <w:r w:rsidR="00EF1D6B">
        <w:rPr>
          <w:rFonts w:ascii="PT Astra Serif" w:hAnsi="PT Astra Serif"/>
          <w:sz w:val="26"/>
          <w:szCs w:val="26"/>
        </w:rPr>
        <w:t>бывшей заимке купца С.Ф. </w:t>
      </w:r>
      <w:r w:rsidR="00EF1D6B">
        <w:rPr>
          <w:rFonts w:ascii="PT Astra Serif" w:hAnsi="PT Astra Serif"/>
          <w:sz w:val="26"/>
          <w:szCs w:val="26"/>
        </w:rPr>
        <w:t>Хромова</w:t>
      </w:r>
      <w:r w:rsidRPr="00EA24D5">
        <w:rPr>
          <w:rFonts w:ascii="PT Astra Serif" w:hAnsi="PT Astra Serif"/>
          <w:sz w:val="26"/>
          <w:szCs w:val="26"/>
        </w:rPr>
        <w:t>»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30"/>
        <w:gridCol w:w="1985"/>
        <w:gridCol w:w="1984"/>
        <w:gridCol w:w="1985"/>
        <w:gridCol w:w="1984"/>
      </w:tblGrid>
      <w:tr w:rsidTr="00606390">
        <w:tblPrEx>
          <w:tblW w:w="9668" w:type="dxa"/>
          <w:tblInd w:w="108" w:type="dxa"/>
          <w:tblLook w:val="0000"/>
        </w:tblPrEx>
        <w:tc>
          <w:tcPr>
            <w:tcW w:w="1730" w:type="dxa"/>
            <w:vMerge w:val="restart"/>
          </w:tcPr>
          <w:p w:rsidR="00EF1D6B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96C2B">
              <w:rPr>
                <w:rFonts w:ascii="PT Astra Serif" w:hAnsi="PT Astra Serif"/>
                <w:bCs/>
                <w:sz w:val="24"/>
                <w:szCs w:val="24"/>
              </w:rPr>
              <w:t>Обозначение (номер)</w:t>
            </w:r>
          </w:p>
          <w:p w:rsidR="00EF1D6B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bCs/>
                <w:sz w:val="24"/>
                <w:szCs w:val="24"/>
              </w:rPr>
              <w:t>характерной точки</w:t>
            </w:r>
          </w:p>
        </w:tc>
        <w:tc>
          <w:tcPr>
            <w:tcW w:w="3969" w:type="dxa"/>
            <w:gridSpan w:val="2"/>
          </w:tcPr>
          <w:p w:rsidR="00EF1D6B" w:rsidRPr="00896C2B" w:rsidP="00EF1D6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bCs/>
                <w:sz w:val="24"/>
                <w:szCs w:val="24"/>
              </w:rPr>
              <w:t>МСК 70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, зона 4</w:t>
            </w:r>
          </w:p>
        </w:tc>
        <w:tc>
          <w:tcPr>
            <w:tcW w:w="3969" w:type="dxa"/>
            <w:gridSpan w:val="2"/>
          </w:tcPr>
          <w:p w:rsidR="00EF1D6B" w:rsidRPr="00481684" w:rsidP="00EF1D6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val="en-US"/>
              </w:rPr>
              <w:t>WGS</w:t>
            </w:r>
            <w:r w:rsidR="00481684">
              <w:rPr>
                <w:rFonts w:ascii="PT Astra Serif" w:hAnsi="PT Astra Serif"/>
                <w:bCs/>
                <w:sz w:val="24"/>
                <w:szCs w:val="24"/>
              </w:rPr>
              <w:t>-84</w:t>
            </w:r>
          </w:p>
        </w:tc>
      </w:tr>
      <w:tr w:rsidTr="00606390">
        <w:tblPrEx>
          <w:tblW w:w="9668" w:type="dxa"/>
          <w:tblInd w:w="108" w:type="dxa"/>
          <w:tblLook w:val="0000"/>
        </w:tblPrEx>
        <w:tc>
          <w:tcPr>
            <w:tcW w:w="1730" w:type="dxa"/>
            <w:vMerge/>
          </w:tcPr>
          <w:p w:rsidR="00EF1D6B" w:rsidRPr="00896C2B" w:rsidP="000A438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EF1D6B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984" w:type="dxa"/>
          </w:tcPr>
          <w:p w:rsidR="00EF1D6B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У</w:t>
            </w:r>
          </w:p>
        </w:tc>
        <w:tc>
          <w:tcPr>
            <w:tcW w:w="1985" w:type="dxa"/>
          </w:tcPr>
          <w:p w:rsidR="00EF1D6B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С.ш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EF1D6B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В.д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Tr="00606390">
        <w:tblPrEx>
          <w:tblW w:w="9668" w:type="dxa"/>
          <w:tblInd w:w="108" w:type="dxa"/>
          <w:tblLook w:val="0000"/>
        </w:tblPrEx>
        <w:tc>
          <w:tcPr>
            <w:tcW w:w="1730" w:type="dxa"/>
          </w:tcPr>
          <w:p w:rsidR="00EF1D6B" w:rsidRPr="00896C2B" w:rsidP="001219B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EF1D6B" w:rsidP="001219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 w:eastAsia="ru-RU" w:bidi="ar-SA"/>
              </w:rPr>
              <w:t>350806.31870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4329783.35110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56.488163801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85.027926745</w:t>
            </w:r>
          </w:p>
        </w:tc>
      </w:tr>
      <w:tr w:rsidTr="00606390">
        <w:tblPrEx>
          <w:tblW w:w="9668" w:type="dxa"/>
          <w:tblInd w:w="108" w:type="dxa"/>
          <w:tblLook w:val="0000"/>
        </w:tblPrEx>
        <w:tc>
          <w:tcPr>
            <w:tcW w:w="1730" w:type="dxa"/>
          </w:tcPr>
          <w:p w:rsidR="00EF1D6B" w:rsidRPr="00896C2B" w:rsidP="001219B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350797.24480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4329788.01710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56.488081542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85.027999693</w:t>
            </w:r>
          </w:p>
        </w:tc>
      </w:tr>
      <w:tr w:rsidTr="00606390">
        <w:tblPrEx>
          <w:tblW w:w="9668" w:type="dxa"/>
          <w:tblInd w:w="108" w:type="dxa"/>
          <w:tblLook w:val="0000"/>
        </w:tblPrEx>
        <w:tc>
          <w:tcPr>
            <w:tcW w:w="1730" w:type="dxa"/>
          </w:tcPr>
          <w:p w:rsidR="00EF1D6B" w:rsidRPr="00896C2B" w:rsidP="001219B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350793.86070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4329781.43620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56.488052272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85.027891860</w:t>
            </w:r>
          </w:p>
        </w:tc>
      </w:tr>
      <w:tr w:rsidTr="00606390">
        <w:tblPrEx>
          <w:tblW w:w="9668" w:type="dxa"/>
          <w:tblInd w:w="108" w:type="dxa"/>
          <w:tblLook w:val="0000"/>
        </w:tblPrEx>
        <w:tc>
          <w:tcPr>
            <w:tcW w:w="1730" w:type="dxa"/>
          </w:tcPr>
          <w:p w:rsidR="00EF1D6B" w:rsidRPr="00896C2B" w:rsidP="001219B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350802.93040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4329776.77240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56.488134492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85.027818946</w:t>
            </w:r>
          </w:p>
        </w:tc>
      </w:tr>
      <w:tr w:rsidTr="00606390">
        <w:tblPrEx>
          <w:tblW w:w="9668" w:type="dxa"/>
          <w:tblInd w:w="108" w:type="dxa"/>
          <w:tblLook w:val="0000"/>
        </w:tblPrEx>
        <w:tc>
          <w:tcPr>
            <w:tcW w:w="1730" w:type="dxa"/>
          </w:tcPr>
          <w:p w:rsidR="00EF1D6B" w:rsidRPr="00896C2B" w:rsidP="001219B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350806.31870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4329783.35110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56.488163801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D6B" w:rsidRPr="001219B9" w:rsidP="001219B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85.027926745</w:t>
            </w:r>
          </w:p>
        </w:tc>
      </w:tr>
      <w:tr w:rsidTr="00606390">
        <w:tblPrEx>
          <w:tblW w:w="9668" w:type="dxa"/>
          <w:tblInd w:w="108" w:type="dxa"/>
          <w:tblLook w:val="0000"/>
        </w:tblPrEx>
        <w:tc>
          <w:tcPr>
            <w:tcW w:w="9668" w:type="dxa"/>
            <w:gridSpan w:val="5"/>
          </w:tcPr>
          <w:p w:rsidR="00EF1D6B" w:rsidP="0048168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Общая площадь объекта </w:t>
            </w:r>
            <w:r w:rsidR="00481684">
              <w:rPr>
                <w:rFonts w:ascii="PT Astra Serif" w:hAnsi="PT Astra Serif"/>
                <w:sz w:val="24"/>
                <w:szCs w:val="24"/>
              </w:rPr>
              <w:t>75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481684">
              <w:rPr>
                <w:rFonts w:ascii="PT Astra Serif" w:hAnsi="PT Astra Serif"/>
                <w:sz w:val="24"/>
                <w:szCs w:val="24"/>
              </w:rPr>
              <w:t>49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кв. м.</w:t>
            </w:r>
          </w:p>
        </w:tc>
      </w:tr>
    </w:tbl>
    <w:p w:rsidR="00C36465" w:rsidRPr="000D02C2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sectPr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>
    <w:pPr>
      <w:pStyle w:val="Footer"/>
      <w:rPr>
        <w:sz w:val="18"/>
        <w:szCs w:val="18"/>
      </w:rPr>
    </w:pPr>
  </w:p>
  <w:p w:rsidR="00C443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 w:rsidP="00C4430B">
    <w:pPr>
      <w:pStyle w:val="Footer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481684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DE626F"/>
    <w:multiLevelType w:val="hybridMultilevel"/>
    <w:tmpl w:val="3F68F0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231F9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7DE30CE"/>
    <w:multiLevelType w:val="hybridMultilevel"/>
    <w:tmpl w:val="5024FF7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67C00081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1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8"/>
  </w:num>
  <w:num w:numId="7">
    <w:abstractNumId w:val="11"/>
  </w:num>
  <w:num w:numId="8">
    <w:abstractNumId w:val="10"/>
  </w:num>
  <w:num w:numId="9">
    <w:abstractNumId w:val="4"/>
  </w:num>
  <w:num w:numId="10">
    <w:abstractNumId w:val="9"/>
  </w:num>
  <w:num w:numId="11">
    <w:abstractNumId w:val="7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2EF0"/>
    <w:rsid w:val="00030963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438C"/>
    <w:rsid w:val="000A6F4F"/>
    <w:rsid w:val="000C2D73"/>
    <w:rsid w:val="000C6FB9"/>
    <w:rsid w:val="000D02C2"/>
    <w:rsid w:val="000E067B"/>
    <w:rsid w:val="000F0963"/>
    <w:rsid w:val="000F3B35"/>
    <w:rsid w:val="00105ABB"/>
    <w:rsid w:val="001219B9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5F5F"/>
    <w:rsid w:val="001B745F"/>
    <w:rsid w:val="001D769D"/>
    <w:rsid w:val="001F0B67"/>
    <w:rsid w:val="001F120F"/>
    <w:rsid w:val="001F4C1E"/>
    <w:rsid w:val="00206EA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067F4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0A6F"/>
    <w:rsid w:val="0039262E"/>
    <w:rsid w:val="0039317C"/>
    <w:rsid w:val="003967AE"/>
    <w:rsid w:val="00397FB8"/>
    <w:rsid w:val="003A7EAE"/>
    <w:rsid w:val="003B71EE"/>
    <w:rsid w:val="003E4A0A"/>
    <w:rsid w:val="00416362"/>
    <w:rsid w:val="00425829"/>
    <w:rsid w:val="00444EF1"/>
    <w:rsid w:val="00457170"/>
    <w:rsid w:val="004615F7"/>
    <w:rsid w:val="004757F6"/>
    <w:rsid w:val="00477D95"/>
    <w:rsid w:val="00481684"/>
    <w:rsid w:val="0049641E"/>
    <w:rsid w:val="004B067F"/>
    <w:rsid w:val="004B5FB5"/>
    <w:rsid w:val="004B79C1"/>
    <w:rsid w:val="004C32E2"/>
    <w:rsid w:val="004C5316"/>
    <w:rsid w:val="004D7B62"/>
    <w:rsid w:val="0050510D"/>
    <w:rsid w:val="0053110E"/>
    <w:rsid w:val="00553E7C"/>
    <w:rsid w:val="00562F6E"/>
    <w:rsid w:val="00580940"/>
    <w:rsid w:val="005841DD"/>
    <w:rsid w:val="0059316E"/>
    <w:rsid w:val="005B68F7"/>
    <w:rsid w:val="005E0B4E"/>
    <w:rsid w:val="005E5919"/>
    <w:rsid w:val="00606390"/>
    <w:rsid w:val="006154EF"/>
    <w:rsid w:val="0063437F"/>
    <w:rsid w:val="0063616A"/>
    <w:rsid w:val="0063694F"/>
    <w:rsid w:val="006651E0"/>
    <w:rsid w:val="00674608"/>
    <w:rsid w:val="00684878"/>
    <w:rsid w:val="00685946"/>
    <w:rsid w:val="006A0AAA"/>
    <w:rsid w:val="006A190C"/>
    <w:rsid w:val="006B1107"/>
    <w:rsid w:val="006B50CF"/>
    <w:rsid w:val="006D1655"/>
    <w:rsid w:val="006E0CF6"/>
    <w:rsid w:val="006E4DB2"/>
    <w:rsid w:val="006F6F79"/>
    <w:rsid w:val="00720BE1"/>
    <w:rsid w:val="0074125A"/>
    <w:rsid w:val="00745830"/>
    <w:rsid w:val="00746258"/>
    <w:rsid w:val="00751376"/>
    <w:rsid w:val="0076371C"/>
    <w:rsid w:val="00766610"/>
    <w:rsid w:val="007668BD"/>
    <w:rsid w:val="00780E7F"/>
    <w:rsid w:val="00786845"/>
    <w:rsid w:val="007B2652"/>
    <w:rsid w:val="007C4211"/>
    <w:rsid w:val="007E5C7B"/>
    <w:rsid w:val="007F68DF"/>
    <w:rsid w:val="00822927"/>
    <w:rsid w:val="00847091"/>
    <w:rsid w:val="00864E97"/>
    <w:rsid w:val="008716FF"/>
    <w:rsid w:val="008960AC"/>
    <w:rsid w:val="00896C2B"/>
    <w:rsid w:val="008B5A8B"/>
    <w:rsid w:val="008C7E72"/>
    <w:rsid w:val="008F1F6D"/>
    <w:rsid w:val="00901672"/>
    <w:rsid w:val="00912273"/>
    <w:rsid w:val="009271CE"/>
    <w:rsid w:val="00944470"/>
    <w:rsid w:val="00957D61"/>
    <w:rsid w:val="00973A2D"/>
    <w:rsid w:val="009874CA"/>
    <w:rsid w:val="009B108D"/>
    <w:rsid w:val="009C7722"/>
    <w:rsid w:val="009D12F7"/>
    <w:rsid w:val="009E1C3A"/>
    <w:rsid w:val="009E3AAC"/>
    <w:rsid w:val="00A12030"/>
    <w:rsid w:val="00A221E2"/>
    <w:rsid w:val="00A24342"/>
    <w:rsid w:val="00A27AA4"/>
    <w:rsid w:val="00A303C9"/>
    <w:rsid w:val="00A46858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75545"/>
    <w:rsid w:val="00B75588"/>
    <w:rsid w:val="00B92B9E"/>
    <w:rsid w:val="00BD3C08"/>
    <w:rsid w:val="00C001F7"/>
    <w:rsid w:val="00C07017"/>
    <w:rsid w:val="00C10067"/>
    <w:rsid w:val="00C2430D"/>
    <w:rsid w:val="00C269FA"/>
    <w:rsid w:val="00C36465"/>
    <w:rsid w:val="00C37FC1"/>
    <w:rsid w:val="00C43D47"/>
    <w:rsid w:val="00C4430B"/>
    <w:rsid w:val="00C611E5"/>
    <w:rsid w:val="00C63682"/>
    <w:rsid w:val="00C72800"/>
    <w:rsid w:val="00C82E66"/>
    <w:rsid w:val="00C94980"/>
    <w:rsid w:val="00CB1419"/>
    <w:rsid w:val="00CB61E8"/>
    <w:rsid w:val="00CC7C1B"/>
    <w:rsid w:val="00CD6C63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B680D"/>
    <w:rsid w:val="00DC4CC3"/>
    <w:rsid w:val="00DC69FA"/>
    <w:rsid w:val="00DF2EF2"/>
    <w:rsid w:val="00E1000E"/>
    <w:rsid w:val="00E12ABC"/>
    <w:rsid w:val="00E1315F"/>
    <w:rsid w:val="00E32CB7"/>
    <w:rsid w:val="00E511C1"/>
    <w:rsid w:val="00E609CB"/>
    <w:rsid w:val="00E626C4"/>
    <w:rsid w:val="00E629F3"/>
    <w:rsid w:val="00E9141C"/>
    <w:rsid w:val="00E96C14"/>
    <w:rsid w:val="00EA0270"/>
    <w:rsid w:val="00EA24D5"/>
    <w:rsid w:val="00EC793F"/>
    <w:rsid w:val="00EE6923"/>
    <w:rsid w:val="00EE6FFB"/>
    <w:rsid w:val="00EF163E"/>
    <w:rsid w:val="00EF1D6B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717FFF0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Default">
    <w:name w:val="Default"/>
    <w:rsid w:val="00EF1D6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emf" /><Relationship Id="rId7" Type="http://schemas.openxmlformats.org/officeDocument/2006/relationships/image" Target="media/image2.emf" /><Relationship Id="rId8" Type="http://schemas.openxmlformats.org/officeDocument/2006/relationships/image" Target="media/image3.emf" /><Relationship Id="rId9" Type="http://schemas.openxmlformats.org/officeDocument/2006/relationships/header" Target="head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B85F8A0-2ADE-4E0B-869C-D62323C8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5</cp:revision>
  <cp:lastPrinted>2025-03-27T05:26:00Z</cp:lastPrinted>
  <dcterms:created xsi:type="dcterms:W3CDTF">2026-07-17T07:56:00Z</dcterms:created>
  <dcterms:modified xsi:type="dcterms:W3CDTF">2026-07-17T08:38:00Z</dcterms:modified>
</cp:coreProperties>
</file>